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09" w:rsidRDefault="00F80409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МИНИСТЕРСТВО ОБРАЗОВАНИЯ, </w:t>
      </w:r>
      <w:r w:rsidR="00471CE4" w:rsidRPr="002166D1">
        <w:rPr>
          <w:rFonts w:ascii="Times New Roman" w:hAnsi="Times New Roman"/>
          <w:lang w:eastAsia="ru-RU"/>
        </w:rPr>
        <w:t>НАУКИ</w:t>
      </w:r>
      <w:r>
        <w:rPr>
          <w:rFonts w:ascii="Times New Roman" w:hAnsi="Times New Roman"/>
          <w:lang w:eastAsia="ru-RU"/>
        </w:rPr>
        <w:t xml:space="preserve"> И МОЛОДЕЖНОЙ ПОЛИТИКИ</w:t>
      </w:r>
      <w:r w:rsidRPr="002166D1">
        <w:rPr>
          <w:rFonts w:ascii="Times New Roman" w:hAnsi="Times New Roman"/>
          <w:lang w:eastAsia="ru-RU"/>
        </w:rPr>
        <w:t xml:space="preserve"> 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lang w:eastAsia="ru-RU"/>
        </w:rPr>
      </w:pPr>
      <w:r w:rsidRPr="002166D1">
        <w:rPr>
          <w:rFonts w:ascii="Times New Roman" w:hAnsi="Times New Roman"/>
          <w:lang w:eastAsia="ru-RU"/>
        </w:rPr>
        <w:t>КРАСНОДАРСКОГО КРАЯ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 w:hanging="142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lang w:eastAsia="ru-RU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b/>
          <w:lang w:eastAsia="ru-RU"/>
        </w:rPr>
        <w:t>«НОВОРОССИЙСКИЙ КОЛЛЕДЖ СТРОИТЕЛЬСТВА И ЭКОНОМИКИ»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b/>
          <w:lang w:eastAsia="ru-RU"/>
        </w:rPr>
        <w:t>(ГАПОУ КК «НКСЭ)</w:t>
      </w:r>
    </w:p>
    <w:p w:rsidR="008139ED" w:rsidRPr="0049799A" w:rsidRDefault="008139ED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8139ED" w:rsidRPr="0049799A" w:rsidRDefault="008139ED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C22013" w:rsidRDefault="00C22013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C22013" w:rsidRPr="0049799A" w:rsidRDefault="00C22013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471CE4" w:rsidRDefault="008139ED" w:rsidP="00F80409">
      <w:pPr>
        <w:widowControl w:val="0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49799A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8139ED" w:rsidRPr="0049799A" w:rsidRDefault="00471CE4" w:rsidP="00F80409">
      <w:pPr>
        <w:widowControl w:val="0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</w:t>
      </w:r>
      <w:r w:rsidR="008139ED" w:rsidRPr="0049799A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A14B4F" w:rsidRDefault="00471CE4" w:rsidP="00F80409">
      <w:pPr>
        <w:widowControl w:val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471CE4">
        <w:rPr>
          <w:rFonts w:ascii="Times New Roman" w:hAnsi="Times New Roman"/>
          <w:b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CE4" w:rsidRPr="00471CE4" w:rsidRDefault="00471CE4" w:rsidP="00F80409">
      <w:pPr>
        <w:widowControl w:val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E4">
        <w:rPr>
          <w:rFonts w:ascii="Times New Roman" w:hAnsi="Times New Roman" w:cs="Times New Roman"/>
          <w:b/>
          <w:sz w:val="24"/>
          <w:szCs w:val="24"/>
        </w:rPr>
        <w:t>«</w:t>
      </w:r>
      <w:r w:rsidR="00136F93" w:rsidRPr="00136F93">
        <w:rPr>
          <w:rFonts w:ascii="Times New Roman" w:hAnsi="Times New Roman" w:cs="Times New Roman"/>
          <w:b/>
          <w:iCs/>
          <w:sz w:val="24"/>
          <w:szCs w:val="24"/>
        </w:rPr>
        <w:t>ЗДАНИЯ И ИНЖЕНЕРНЫЕ СИСТЕМЫ ГОСТИНИЦ</w:t>
      </w:r>
      <w:r w:rsidRPr="00471CE4">
        <w:rPr>
          <w:rFonts w:ascii="Times New Roman" w:hAnsi="Times New Roman" w:cs="Times New Roman"/>
          <w:b/>
          <w:sz w:val="24"/>
          <w:szCs w:val="24"/>
        </w:rPr>
        <w:t>»</w:t>
      </w:r>
      <w:r w:rsidR="00FB6D9F" w:rsidRPr="0047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CE4" w:rsidRPr="00471CE4" w:rsidRDefault="00A14B4F" w:rsidP="00F80409">
      <w:pPr>
        <w:widowControl w:val="0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="00471CE4" w:rsidRPr="0047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B4F">
        <w:rPr>
          <w:rFonts w:ascii="Times New Roman" w:hAnsi="Times New Roman" w:cs="Times New Roman"/>
          <w:b/>
          <w:sz w:val="24"/>
          <w:szCs w:val="24"/>
        </w:rPr>
        <w:t>43.02.11 «Гостиничный сервис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1CE4" w:rsidRPr="00471CE4" w:rsidRDefault="00471CE4" w:rsidP="00F80409">
      <w:pPr>
        <w:widowControl w:val="0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CE4">
        <w:rPr>
          <w:rFonts w:ascii="Times New Roman" w:hAnsi="Times New Roman" w:cs="Times New Roman"/>
          <w:b/>
          <w:bCs/>
          <w:sz w:val="24"/>
          <w:szCs w:val="24"/>
        </w:rPr>
        <w:t>(базовая подготовка)</w:t>
      </w:r>
    </w:p>
    <w:p w:rsidR="00F7591E" w:rsidRPr="00471CE4" w:rsidRDefault="00F7591E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F7591E" w:rsidRPr="00471CE4" w:rsidRDefault="00F7591E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F7591E" w:rsidRPr="00471CE4" w:rsidRDefault="00F7591E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617C3B" w:rsidRPr="00471CE4" w:rsidRDefault="00617C3B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Default="00A17472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P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8139ED" w:rsidRPr="00471CE4" w:rsidRDefault="00F80409" w:rsidP="00F80409">
      <w:pPr>
        <w:widowControl w:val="0"/>
        <w:ind w:right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2018</w:t>
      </w:r>
    </w:p>
    <w:p w:rsidR="00B33B8E" w:rsidRPr="0049799A" w:rsidRDefault="00B33B8E" w:rsidP="00F80409">
      <w:pPr>
        <w:widowControl w:val="0"/>
        <w:ind w:right="1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47" w:type="dxa"/>
        <w:tblLook w:val="01E0"/>
      </w:tblPr>
      <w:tblGrid>
        <w:gridCol w:w="3190"/>
        <w:gridCol w:w="3190"/>
        <w:gridCol w:w="3367"/>
      </w:tblGrid>
      <w:tr w:rsidR="00617C3B" w:rsidRPr="0049799A" w:rsidTr="00C35C00"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_______ Н.В. </w:t>
            </w:r>
            <w:proofErr w:type="spellStart"/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Плющева</w:t>
            </w:r>
            <w:proofErr w:type="spellEnd"/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«___»______</w:t>
            </w:r>
            <w:r w:rsidR="00C35C00" w:rsidRPr="0049799A">
              <w:rPr>
                <w:rFonts w:ascii="Times New Roman" w:hAnsi="Times New Roman"/>
                <w:bCs/>
                <w:sz w:val="24"/>
                <w:szCs w:val="24"/>
              </w:rPr>
              <w:t>__20__</w:t>
            </w: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Научно-методический совет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C35C00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от «__»_________20__</w:t>
            </w:r>
            <w:r w:rsidR="00617C3B"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_________Э.М.Ребрина</w:t>
            </w:r>
            <w:proofErr w:type="spellEnd"/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методической 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дисциплин 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специальностей </w:t>
            </w: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сервиса и рекламы</w:t>
            </w: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F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  <w:r w:rsidR="00F80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Достовалова</w:t>
            </w:r>
            <w:r w:rsidRPr="005F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3B" w:rsidRPr="0049799A" w:rsidRDefault="00136F93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 от «___»___________20__ г.</w:t>
            </w:r>
          </w:p>
        </w:tc>
        <w:tc>
          <w:tcPr>
            <w:tcW w:w="3367" w:type="dxa"/>
            <w:shd w:val="clear" w:color="auto" w:fill="auto"/>
          </w:tcPr>
          <w:p w:rsidR="00636C51" w:rsidRDefault="00617C3B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1CE4" w:rsidRPr="006855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 </w:t>
            </w:r>
          </w:p>
          <w:p w:rsidR="00636C51" w:rsidRDefault="00471CE4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855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соответствии</w:t>
            </w:r>
            <w:proofErr w:type="gramEnd"/>
            <w:r w:rsidRPr="006855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85530">
              <w:rPr>
                <w:rFonts w:ascii="Times New Roman" w:hAnsi="Times New Roman"/>
                <w:bCs/>
                <w:sz w:val="24"/>
                <w:szCs w:val="24"/>
              </w:rPr>
              <w:t xml:space="preserve"> ФГОС СПО </w:t>
            </w:r>
          </w:p>
          <w:p w:rsidR="00132975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укрупненной группы </w:t>
            </w:r>
          </w:p>
          <w:p w:rsidR="00F80409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специальностей </w:t>
            </w:r>
          </w:p>
          <w:p w:rsidR="00636C51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43.00.00 «Сервис и туризм» </w:t>
            </w:r>
          </w:p>
          <w:p w:rsidR="00A14B4F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специальности </w:t>
            </w:r>
          </w:p>
          <w:p w:rsidR="00636C51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43.02.11  «Гостиничный </w:t>
            </w:r>
          </w:p>
          <w:p w:rsidR="00132975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сервис», приказ Министерства </w:t>
            </w:r>
          </w:p>
          <w:p w:rsidR="00A14B4F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и науки РФ </w:t>
            </w:r>
          </w:p>
          <w:p w:rsidR="00132975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475 от 07.05.2014 г., </w:t>
            </w:r>
          </w:p>
          <w:p w:rsidR="00A14B4F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Минюсте регистрационный </w:t>
            </w:r>
          </w:p>
          <w:p w:rsidR="00617C3B" w:rsidRPr="0049799A" w:rsidRDefault="00A14B4F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№32876 от 26.06.2014 г.</w:t>
            </w:r>
          </w:p>
        </w:tc>
      </w:tr>
      <w:tr w:rsidR="00617C3B" w:rsidRPr="0049799A" w:rsidTr="00C35C00"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>Разработчик: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___________ Л.А.Достовалова </w:t>
      </w:r>
    </w:p>
    <w:p w:rsidR="00471CE4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преподаватель </w:t>
      </w:r>
    </w:p>
    <w:p w:rsidR="00617C3B" w:rsidRPr="0049799A" w:rsidRDefault="00471CE4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общеобразовательных дисциплин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ГАПОУ КК «НКСЭ» 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>Рецензент: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136F93" w:rsidRPr="005F5FB4" w:rsidRDefault="00F80409" w:rsidP="00F80409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Т.В.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Хробостова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6F93"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6F93" w:rsidRPr="005F5FB4" w:rsidRDefault="00136F93" w:rsidP="00F80409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спец</w:t>
      </w:r>
      <w:proofErr w:type="gramStart"/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исциплин</w:t>
      </w:r>
    </w:p>
    <w:p w:rsidR="00136F93" w:rsidRPr="005F5FB4" w:rsidRDefault="00136F93" w:rsidP="00F80409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ГАПОУ КК «НКСЭ»</w:t>
      </w:r>
    </w:p>
    <w:p w:rsidR="00617C3B" w:rsidRPr="0049799A" w:rsidRDefault="00617C3B" w:rsidP="00F80409">
      <w:pPr>
        <w:widowControl w:val="0"/>
        <w:ind w:right="10"/>
        <w:rPr>
          <w:rFonts w:ascii="Times New Roman" w:hAnsi="Times New Roman"/>
          <w:sz w:val="24"/>
          <w:szCs w:val="24"/>
        </w:rPr>
      </w:pPr>
    </w:p>
    <w:p w:rsidR="00F80409" w:rsidRDefault="00F80409" w:rsidP="00F80409">
      <w:pPr>
        <w:ind w:right="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7153" w:rsidRPr="0049799A" w:rsidRDefault="00417153" w:rsidP="00F8040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 w:rsidRPr="0049799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49799A" w:rsidRDefault="00417153" w:rsidP="00F80409">
      <w:pPr>
        <w:widowControl w:val="0"/>
        <w:ind w:right="10"/>
        <w:rPr>
          <w:rFonts w:ascii="Calibri" w:eastAsia="Calibri" w:hAnsi="Calibri" w:cs="Times New Roman"/>
          <w:lang w:eastAsia="ru-RU"/>
        </w:rPr>
      </w:pPr>
    </w:p>
    <w:p w:rsidR="00471CE4" w:rsidRPr="00A87B76" w:rsidRDefault="00471CE4" w:rsidP="00F80409">
      <w:pPr>
        <w:pStyle w:val="2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A87B76">
        <w:rPr>
          <w:rFonts w:ascii="Times New Roman" w:hAnsi="Times New Roman"/>
          <w:i w:val="0"/>
          <w:iCs w:val="0"/>
          <w:sz w:val="24"/>
          <w:szCs w:val="24"/>
        </w:rPr>
        <w:t xml:space="preserve">1.  Паспорт комплекта контрольно-оценочных средств </w:t>
      </w:r>
      <w:r>
        <w:rPr>
          <w:rFonts w:ascii="Times New Roman" w:hAnsi="Times New Roman"/>
          <w:i w:val="0"/>
          <w:iCs w:val="0"/>
          <w:sz w:val="24"/>
          <w:szCs w:val="24"/>
        </w:rPr>
        <w:tab/>
        <w:t>4</w:t>
      </w:r>
    </w:p>
    <w:p w:rsidR="00471CE4" w:rsidRPr="00A87B76" w:rsidRDefault="00471CE4" w:rsidP="00F80409">
      <w:pPr>
        <w:pStyle w:val="1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sz w:val="24"/>
          <w:szCs w:val="24"/>
        </w:rPr>
      </w:pPr>
      <w:r w:rsidRPr="00A87B76">
        <w:rPr>
          <w:rFonts w:ascii="Times New Roman" w:hAnsi="Times New Roman"/>
          <w:sz w:val="24"/>
          <w:szCs w:val="24"/>
        </w:rPr>
        <w:t>2. Комплект контрольно-оценочных средств</w:t>
      </w:r>
      <w:r w:rsidR="005C0567">
        <w:rPr>
          <w:rFonts w:ascii="Times New Roman" w:hAnsi="Times New Roman"/>
          <w:sz w:val="24"/>
          <w:szCs w:val="24"/>
        </w:rPr>
        <w:tab/>
        <w:t>9</w:t>
      </w:r>
    </w:p>
    <w:p w:rsidR="00471CE4" w:rsidRPr="005455E7" w:rsidRDefault="00471CE4" w:rsidP="00F80409">
      <w:pPr>
        <w:pStyle w:val="1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sz w:val="24"/>
          <w:szCs w:val="24"/>
        </w:rPr>
      </w:pPr>
      <w:r w:rsidRPr="00A87B76">
        <w:rPr>
          <w:rFonts w:ascii="Times New Roman" w:hAnsi="Times New Roman"/>
          <w:sz w:val="24"/>
          <w:szCs w:val="24"/>
        </w:rPr>
        <w:t>3. Организация контроля и оценки уровня освоения программы УД</w:t>
      </w:r>
      <w:r w:rsidR="007F28A1">
        <w:rPr>
          <w:rFonts w:ascii="Times New Roman" w:hAnsi="Times New Roman"/>
          <w:sz w:val="24"/>
          <w:szCs w:val="24"/>
        </w:rPr>
        <w:tab/>
        <w:t>15</w:t>
      </w:r>
    </w:p>
    <w:p w:rsidR="00471CE4" w:rsidRPr="00E015F8" w:rsidRDefault="00471CE4" w:rsidP="00F80409">
      <w:pPr>
        <w:pStyle w:val="2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A87B76">
        <w:rPr>
          <w:rFonts w:ascii="Times New Roman" w:hAnsi="Times New Roman"/>
          <w:i w:val="0"/>
          <w:iCs w:val="0"/>
          <w:sz w:val="24"/>
          <w:szCs w:val="24"/>
        </w:rPr>
        <w:t>4. Пакет экзаменатора</w:t>
      </w:r>
      <w:r w:rsidR="007F28A1">
        <w:rPr>
          <w:rFonts w:ascii="Times New Roman" w:hAnsi="Times New Roman"/>
          <w:i w:val="0"/>
          <w:iCs w:val="0"/>
          <w:sz w:val="24"/>
          <w:szCs w:val="24"/>
        </w:rPr>
        <w:tab/>
        <w:t>16</w:t>
      </w:r>
    </w:p>
    <w:p w:rsidR="00417153" w:rsidRPr="0049799A" w:rsidRDefault="00417153" w:rsidP="00F80409">
      <w:pPr>
        <w:widowControl w:val="0"/>
        <w:tabs>
          <w:tab w:val="right" w:leader="dot" w:pos="9639"/>
        </w:tabs>
        <w:ind w:right="10"/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49799A" w:rsidRDefault="00417153" w:rsidP="00F80409">
      <w:pPr>
        <w:widowControl w:val="0"/>
        <w:ind w:right="1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7F28A1" w:rsidRDefault="00471CE4" w:rsidP="007F28A1">
      <w:pPr>
        <w:keepNext/>
        <w:keepLines/>
        <w:suppressLineNumbers/>
        <w:suppressAutoHyphens/>
        <w:spacing w:line="240" w:lineRule="auto"/>
        <w:ind w:right="10" w:firstLine="709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metricconverter">
        <w:r>
          <w:rPr>
            <w:rFonts w:ascii="Times New Roman" w:hAnsi="Times New Roman"/>
            <w:b/>
            <w:sz w:val="24"/>
            <w:szCs w:val="24"/>
            <w:lang w:val="en-US" w:eastAsia="ru-RU"/>
          </w:rPr>
          <w:lastRenderedPageBreak/>
          <w:t>I</w:t>
        </w:r>
        <w:r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2429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Паспорт комплекта контрольно-оценочных средств</w:t>
      </w:r>
    </w:p>
    <w:p w:rsidR="007F28A1" w:rsidRDefault="007F28A1" w:rsidP="007F28A1">
      <w:pPr>
        <w:keepNext/>
        <w:keepLines/>
        <w:suppressLineNumbers/>
        <w:suppressAutoHyphens/>
        <w:spacing w:line="240" w:lineRule="auto"/>
        <w:ind w:right="1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71CE4" w:rsidRDefault="00471CE4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sz w:val="24"/>
          <w:szCs w:val="24"/>
          <w:lang w:eastAsia="ru-RU"/>
        </w:rPr>
        <w:t>1. Общие данные</w:t>
      </w:r>
    </w:p>
    <w:p w:rsidR="007F28A1" w:rsidRPr="007F28A1" w:rsidRDefault="007F28A1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71CE4" w:rsidRPr="007F28A1" w:rsidRDefault="00471CE4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«</w:t>
      </w:r>
      <w:r w:rsidR="00136F93" w:rsidRPr="007F28A1">
        <w:rPr>
          <w:rFonts w:ascii="Times New Roman" w:hAnsi="Times New Roman"/>
          <w:sz w:val="24"/>
          <w:szCs w:val="24"/>
          <w:lang w:eastAsia="ru-RU"/>
        </w:rPr>
        <w:t>Здания и инженерные системы гостиниц</w:t>
      </w:r>
      <w:r w:rsidRPr="007F28A1">
        <w:rPr>
          <w:rFonts w:ascii="Times New Roman" w:hAnsi="Times New Roman"/>
          <w:sz w:val="24"/>
          <w:szCs w:val="24"/>
          <w:lang w:eastAsia="ru-RU"/>
        </w:rPr>
        <w:t>»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 xml:space="preserve"> по специальности.</w:t>
      </w:r>
    </w:p>
    <w:p w:rsidR="00471CE4" w:rsidRPr="007F28A1" w:rsidRDefault="00471CE4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 xml:space="preserve">КОС включают контрольные материалы для проведения  промежуточной аттестации в форме </w:t>
      </w:r>
      <w:r w:rsidR="00F80409" w:rsidRPr="007F28A1">
        <w:rPr>
          <w:rFonts w:ascii="Times New Roman" w:hAnsi="Times New Roman"/>
          <w:sz w:val="24"/>
          <w:szCs w:val="24"/>
          <w:lang w:eastAsia="ru-RU"/>
        </w:rPr>
        <w:t>экзамена</w:t>
      </w:r>
      <w:r w:rsidRPr="007F28A1">
        <w:rPr>
          <w:rFonts w:ascii="Times New Roman" w:hAnsi="Times New Roman"/>
          <w:sz w:val="24"/>
          <w:szCs w:val="24"/>
          <w:lang w:eastAsia="ru-RU"/>
        </w:rPr>
        <w:t>.</w:t>
      </w:r>
    </w:p>
    <w:p w:rsidR="00471CE4" w:rsidRPr="007F28A1" w:rsidRDefault="00471CE4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 xml:space="preserve">КОС </w:t>
      </w:r>
      <w:proofErr w:type="gramStart"/>
      <w:r w:rsidRPr="007F28A1">
        <w:rPr>
          <w:rFonts w:ascii="Times New Roman" w:hAnsi="Times New Roman"/>
          <w:sz w:val="24"/>
          <w:szCs w:val="24"/>
          <w:lang w:eastAsia="ru-RU"/>
        </w:rPr>
        <w:t>разработан</w:t>
      </w:r>
      <w:proofErr w:type="gramEnd"/>
      <w:r w:rsidRPr="007F28A1">
        <w:rPr>
          <w:rFonts w:ascii="Times New Roman" w:hAnsi="Times New Roman"/>
          <w:sz w:val="24"/>
          <w:szCs w:val="24"/>
          <w:lang w:eastAsia="ru-RU"/>
        </w:rPr>
        <w:t xml:space="preserve"> на основании:</w:t>
      </w:r>
    </w:p>
    <w:p w:rsidR="00471CE4" w:rsidRPr="007F28A1" w:rsidRDefault="00471CE4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- </w:t>
      </w:r>
      <w:r w:rsidRPr="007F28A1">
        <w:rPr>
          <w:rFonts w:ascii="Times New Roman" w:hAnsi="Times New Roman"/>
          <w:sz w:val="24"/>
          <w:szCs w:val="24"/>
          <w:lang w:eastAsia="ru-RU"/>
        </w:rPr>
        <w:t xml:space="preserve">основной профессиональной образовательной программы по 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 xml:space="preserve">специальности </w:t>
      </w:r>
      <w:r w:rsidRPr="007F28A1">
        <w:rPr>
          <w:rFonts w:ascii="Times New Roman" w:hAnsi="Times New Roman"/>
          <w:sz w:val="24"/>
          <w:szCs w:val="24"/>
          <w:lang w:eastAsia="ru-RU"/>
        </w:rPr>
        <w:t>СПО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 xml:space="preserve"> 43.02.11  «Гостиничный сервис»</w:t>
      </w:r>
      <w:r w:rsidRPr="007F28A1">
        <w:rPr>
          <w:sz w:val="24"/>
          <w:szCs w:val="24"/>
        </w:rPr>
        <w:t xml:space="preserve"> </w:t>
      </w:r>
      <w:r w:rsidR="00760D2F" w:rsidRPr="007F28A1">
        <w:rPr>
          <w:sz w:val="24"/>
          <w:szCs w:val="24"/>
        </w:rPr>
        <w:t>(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>базовая подготовка)</w:t>
      </w:r>
      <w:r w:rsidRPr="007F28A1">
        <w:rPr>
          <w:rFonts w:ascii="Times New Roman" w:hAnsi="Times New Roman"/>
          <w:sz w:val="24"/>
          <w:szCs w:val="24"/>
          <w:lang w:eastAsia="ru-RU"/>
        </w:rPr>
        <w:t>;</w:t>
      </w:r>
    </w:p>
    <w:p w:rsidR="00471CE4" w:rsidRPr="007F28A1" w:rsidRDefault="00471CE4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>- рабочей программы учебной дисциплины «</w:t>
      </w:r>
      <w:r w:rsidR="00136F93" w:rsidRPr="007F28A1">
        <w:rPr>
          <w:rFonts w:ascii="Times New Roman" w:hAnsi="Times New Roman"/>
          <w:sz w:val="24"/>
          <w:szCs w:val="24"/>
          <w:lang w:eastAsia="ru-RU"/>
        </w:rPr>
        <w:t>Здания и инженерные системы гостиниц</w:t>
      </w:r>
      <w:r w:rsidRPr="007F28A1">
        <w:rPr>
          <w:rFonts w:ascii="Times New Roman" w:hAnsi="Times New Roman"/>
          <w:sz w:val="24"/>
          <w:szCs w:val="24"/>
          <w:lang w:eastAsia="ru-RU"/>
        </w:rPr>
        <w:t>».</w:t>
      </w:r>
    </w:p>
    <w:p w:rsidR="00136F93" w:rsidRPr="007F28A1" w:rsidRDefault="00136F93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</w:p>
    <w:p w:rsidR="00471CE4" w:rsidRDefault="00471CE4" w:rsidP="007F28A1">
      <w:pPr>
        <w:ind w:right="10" w:firstLine="709"/>
        <w:rPr>
          <w:rFonts w:ascii="Times New Roman" w:hAnsi="Times New Roman"/>
          <w:b/>
          <w:sz w:val="24"/>
          <w:szCs w:val="24"/>
        </w:rPr>
      </w:pPr>
      <w:r w:rsidRPr="007F28A1">
        <w:rPr>
          <w:rFonts w:ascii="Times New Roman" w:hAnsi="Times New Roman"/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:rsidR="007F28A1" w:rsidRPr="007F28A1" w:rsidRDefault="007F28A1" w:rsidP="007F28A1">
      <w:pPr>
        <w:ind w:right="10" w:firstLine="709"/>
        <w:rPr>
          <w:rFonts w:ascii="Times New Roman" w:hAnsi="Times New Roman"/>
          <w:b/>
          <w:sz w:val="24"/>
          <w:szCs w:val="24"/>
        </w:rPr>
      </w:pPr>
    </w:p>
    <w:p w:rsidR="00471CE4" w:rsidRPr="007F28A1" w:rsidRDefault="00471CE4" w:rsidP="007F28A1">
      <w:pPr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2.1. В 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 1):</w:t>
      </w:r>
    </w:p>
    <w:p w:rsidR="00471CE4" w:rsidRPr="007F28A1" w:rsidRDefault="00471CE4" w:rsidP="00F80409">
      <w:pPr>
        <w:ind w:right="10" w:firstLine="567"/>
        <w:rPr>
          <w:rFonts w:ascii="Times New Roman" w:hAnsi="Times New Roman"/>
          <w:sz w:val="24"/>
          <w:szCs w:val="24"/>
        </w:rPr>
      </w:pPr>
    </w:p>
    <w:p w:rsidR="00471CE4" w:rsidRDefault="00471CE4" w:rsidP="00F80409">
      <w:pPr>
        <w:widowControl w:val="0"/>
        <w:ind w:right="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B16" w:rsidRPr="0049799A" w:rsidRDefault="00C22B16" w:rsidP="00F80409">
      <w:pPr>
        <w:widowControl w:val="0"/>
        <w:tabs>
          <w:tab w:val="left" w:pos="1134"/>
        </w:tabs>
        <w:ind w:right="10"/>
        <w:rPr>
          <w:rFonts w:ascii="Times New Roman" w:hAnsi="Times New Roman" w:cs="Times New Roman"/>
          <w:sz w:val="24"/>
          <w:szCs w:val="24"/>
        </w:rPr>
      </w:pPr>
    </w:p>
    <w:p w:rsidR="00C22B16" w:rsidRPr="0049799A" w:rsidRDefault="00C22B16" w:rsidP="00F80409">
      <w:pPr>
        <w:widowControl w:val="0"/>
        <w:tabs>
          <w:tab w:val="left" w:pos="1134"/>
        </w:tabs>
        <w:ind w:right="10"/>
        <w:rPr>
          <w:rFonts w:ascii="Times New Roman" w:hAnsi="Times New Roman" w:cs="Times New Roman"/>
          <w:sz w:val="24"/>
          <w:szCs w:val="24"/>
        </w:rPr>
      </w:pPr>
    </w:p>
    <w:p w:rsidR="00B501BA" w:rsidRPr="0049799A" w:rsidRDefault="00B501BA" w:rsidP="00F80409">
      <w:pPr>
        <w:widowControl w:val="0"/>
        <w:ind w:right="1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C22B16" w:rsidRPr="0049799A" w:rsidRDefault="00C22B16" w:rsidP="00F80409">
      <w:pPr>
        <w:widowControl w:val="0"/>
        <w:spacing w:line="240" w:lineRule="auto"/>
        <w:ind w:right="10"/>
        <w:rPr>
          <w:rFonts w:ascii="Times New Roman" w:hAnsi="Times New Roman" w:cs="Times New Roman"/>
          <w:b/>
          <w:sz w:val="24"/>
          <w:szCs w:val="24"/>
        </w:rPr>
        <w:sectPr w:rsidR="00C22B16" w:rsidRPr="0049799A" w:rsidSect="00C01D00">
          <w:footerReference w:type="default" r:id="rId8"/>
          <w:footerReference w:type="first" r:id="rId9"/>
          <w:pgSz w:w="11906" w:h="16838"/>
          <w:pgMar w:top="1134" w:right="851" w:bottom="567" w:left="1134" w:header="709" w:footer="709" w:gutter="0"/>
          <w:cols w:space="708"/>
          <w:titlePg/>
          <w:docGrid w:linePitch="360"/>
        </w:sectPr>
      </w:pPr>
    </w:p>
    <w:p w:rsidR="00471CE4" w:rsidRDefault="00471CE4" w:rsidP="00F80409">
      <w:pPr>
        <w:ind w:right="1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52"/>
        <w:gridCol w:w="3749"/>
        <w:gridCol w:w="1707"/>
        <w:gridCol w:w="1081"/>
        <w:gridCol w:w="2109"/>
        <w:gridCol w:w="1637"/>
      </w:tblGrid>
      <w:tr w:rsidR="0097364A" w:rsidRPr="00C16432" w:rsidTr="00136F93">
        <w:trPr>
          <w:trHeight w:val="651"/>
          <w:jc w:val="center"/>
        </w:trPr>
        <w:tc>
          <w:tcPr>
            <w:tcW w:w="1951" w:type="dxa"/>
            <w:vMerge w:val="restart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Результаты обучения:  умения, знания и общие компетенции</w:t>
            </w:r>
          </w:p>
        </w:tc>
        <w:tc>
          <w:tcPr>
            <w:tcW w:w="2552" w:type="dxa"/>
            <w:vMerge w:val="restart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Показатели оценки результата</w:t>
            </w:r>
          </w:p>
        </w:tc>
        <w:tc>
          <w:tcPr>
            <w:tcW w:w="3749" w:type="dxa"/>
            <w:vMerge w:val="restart"/>
            <w:vAlign w:val="center"/>
          </w:tcPr>
          <w:p w:rsidR="00A1636A" w:rsidRPr="00C16432" w:rsidRDefault="00136F93" w:rsidP="00F80409">
            <w:pPr>
              <w:pStyle w:val="a4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1707" w:type="dxa"/>
            <w:vMerge w:val="restart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Тип задания №</w:t>
            </w:r>
          </w:p>
        </w:tc>
        <w:tc>
          <w:tcPr>
            <w:tcW w:w="1081" w:type="dxa"/>
            <w:vMerge w:val="restart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ОК+ПК</w:t>
            </w:r>
          </w:p>
        </w:tc>
        <w:tc>
          <w:tcPr>
            <w:tcW w:w="3746" w:type="dxa"/>
            <w:gridSpan w:val="2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Формы и методы контроля и оценки</w:t>
            </w:r>
          </w:p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(в соответствии с РП УД и РУП)</w:t>
            </w:r>
          </w:p>
        </w:tc>
      </w:tr>
      <w:tr w:rsidR="0097364A" w:rsidRPr="00C16432" w:rsidTr="00136F93">
        <w:trPr>
          <w:trHeight w:val="244"/>
          <w:jc w:val="center"/>
        </w:trPr>
        <w:tc>
          <w:tcPr>
            <w:tcW w:w="1951" w:type="dxa"/>
            <w:vMerge/>
            <w:vAlign w:val="center"/>
          </w:tcPr>
          <w:p w:rsidR="00A1636A" w:rsidRPr="00C16432" w:rsidRDefault="00A1636A" w:rsidP="00F80409">
            <w:pPr>
              <w:snapToGrid w:val="0"/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52" w:type="dxa"/>
            <w:vMerge/>
            <w:vAlign w:val="center"/>
          </w:tcPr>
          <w:p w:rsidR="00A1636A" w:rsidRPr="00C16432" w:rsidRDefault="00A1636A" w:rsidP="00F80409">
            <w:pPr>
              <w:spacing w:line="240" w:lineRule="auto"/>
              <w:ind w:right="10" w:firstLine="176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9" w:type="dxa"/>
            <w:vMerge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7" w:type="dxa"/>
            <w:vMerge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1" w:type="dxa"/>
            <w:vMerge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09" w:type="dxa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Текущий контроль</w:t>
            </w:r>
          </w:p>
        </w:tc>
        <w:tc>
          <w:tcPr>
            <w:tcW w:w="1637" w:type="dxa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Промежуточная аттестация</w:t>
            </w:r>
          </w:p>
        </w:tc>
      </w:tr>
      <w:tr w:rsidR="0097364A" w:rsidRPr="00C16432" w:rsidTr="00136F93">
        <w:trPr>
          <w:trHeight w:val="244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snapToGrid w:val="0"/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spacing w:line="240" w:lineRule="auto"/>
              <w:ind w:right="10" w:firstLine="176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A1636A" w:rsidRPr="00C16432" w:rsidRDefault="00A1636A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758B2" w:rsidRPr="00C16432" w:rsidTr="00136F93">
        <w:trPr>
          <w:trHeight w:val="244"/>
          <w:jc w:val="center"/>
        </w:trPr>
        <w:tc>
          <w:tcPr>
            <w:tcW w:w="1951" w:type="dxa"/>
          </w:tcPr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У.1 Уметь использовать </w:t>
            </w:r>
            <w:proofErr w:type="spell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сурсо</w:t>
            </w:r>
            <w:proofErr w:type="spell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- и энергосберегающие технологии в профессиональной деятельности</w:t>
            </w:r>
          </w:p>
        </w:tc>
        <w:tc>
          <w:tcPr>
            <w:tcW w:w="2552" w:type="dxa"/>
          </w:tcPr>
          <w:p w:rsidR="009758B2" w:rsidRPr="00A81939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основных понятий в области </w:t>
            </w:r>
            <w:proofErr w:type="spell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- и энергосберегающих технологий в сфере гостиничных услуг, применяемых современными предприятиями гостеприимства. </w:t>
            </w:r>
          </w:p>
        </w:tc>
        <w:tc>
          <w:tcPr>
            <w:tcW w:w="3749" w:type="dxa"/>
          </w:tcPr>
          <w:p w:rsidR="009758B2" w:rsidRPr="00C16432" w:rsidRDefault="009758B2" w:rsidP="00F80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0" w:firstLine="17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названы основные применяемые </w:t>
            </w:r>
            <w:proofErr w:type="spell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- и энергосберегающие технологии в современной гостинице при эксплуатации электрической сети, профессионального оборудования и др.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</w:tr>
      <w:tr w:rsidR="009758B2" w:rsidRPr="00C16432" w:rsidTr="00136F93">
        <w:trPr>
          <w:trHeight w:val="244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У.2 Уметь использовать системы </w:t>
            </w:r>
            <w:proofErr w:type="gram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жизнеобеспечении</w:t>
            </w:r>
            <w:proofErr w:type="gram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 гостиниц и туристических комплексов для обеспечения комфорта проживающих</w:t>
            </w:r>
          </w:p>
        </w:tc>
        <w:tc>
          <w:tcPr>
            <w:tcW w:w="2552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назначения и состава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инженерно-технического оборудования и систем жизнеобеспечения гостиниц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и туристических комплексов для обеспечения комфорта проживающих</w:t>
            </w:r>
          </w:p>
        </w:tc>
        <w:tc>
          <w:tcPr>
            <w:tcW w:w="3749" w:type="dxa"/>
          </w:tcPr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перечислено не менее пяти систем жизнеобеспечения в гостиницах; 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описаны методы использования систем жизнеобеспечения гостиниц;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продемонстрирован порядок действий обслуживающего персонала гостинцы в случае с обнаружением неполадки работы санитарно-технических систем гостиниц; </w:t>
            </w: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/>
                <w:sz w:val="23"/>
                <w:szCs w:val="23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 правила работы с профессиональным технологическим оборудованием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</w:tr>
      <w:tr w:rsidR="009758B2" w:rsidRPr="00C16432" w:rsidTr="00787E70">
        <w:trPr>
          <w:trHeight w:val="274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У.3 Уметь осуществлять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правил и норм охраны труда и требований производственной санитарии и гигиены</w:t>
            </w:r>
          </w:p>
        </w:tc>
        <w:tc>
          <w:tcPr>
            <w:tcW w:w="2552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изложение основных понятий в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правовых, нормативных и организационных основ охраны труда в гостинице</w:t>
            </w:r>
          </w:p>
        </w:tc>
        <w:tc>
          <w:tcPr>
            <w:tcW w:w="3749" w:type="dxa"/>
          </w:tcPr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указано назначение документов, регламентирующих охрану труда; 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названы причины возникновения производственного травматизма и профессиональных заболеваний; </w:t>
            </w:r>
          </w:p>
          <w:p w:rsidR="009758B2" w:rsidRPr="00787E70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описаны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первой помощи при механических травмах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Выполнение практических </w:t>
            </w:r>
            <w:r w:rsidRPr="005C0567">
              <w:rPr>
                <w:rFonts w:ascii="Times New Roman" w:hAnsi="Times New Roman"/>
                <w:sz w:val="23"/>
                <w:szCs w:val="23"/>
              </w:rPr>
              <w:lastRenderedPageBreak/>
              <w:t>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Экзамен</w:t>
            </w:r>
          </w:p>
        </w:tc>
      </w:tr>
      <w:tr w:rsidR="005C0567" w:rsidRPr="00C16432" w:rsidTr="00136F93">
        <w:trPr>
          <w:trHeight w:val="97"/>
          <w:jc w:val="center"/>
        </w:trPr>
        <w:tc>
          <w:tcPr>
            <w:tcW w:w="1951" w:type="dxa"/>
            <w:shd w:val="clear" w:color="auto" w:fill="D9D9D9" w:themeFill="background1" w:themeFillShade="D9"/>
          </w:tcPr>
          <w:p w:rsidR="005C0567" w:rsidRPr="00C16432" w:rsidRDefault="005C0567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164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Знать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C0567" w:rsidRPr="00C16432" w:rsidRDefault="005C0567" w:rsidP="00F8040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49" w:type="dxa"/>
            <w:shd w:val="clear" w:color="auto" w:fill="D9D9D9" w:themeFill="background1" w:themeFillShade="D9"/>
          </w:tcPr>
          <w:p w:rsidR="005C0567" w:rsidRPr="00C16432" w:rsidRDefault="005C0567" w:rsidP="00F8040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5C0567" w:rsidRPr="00C16432" w:rsidRDefault="005C0567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5C0567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5C0567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5C0567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5C0567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5C0567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C0567" w:rsidRPr="00C16432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5C0567" w:rsidRPr="00C16432" w:rsidRDefault="005C0567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5C0567" w:rsidRPr="00C16432" w:rsidRDefault="005C0567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758B2" w:rsidRPr="007C3DC3" w:rsidTr="00136F93">
        <w:trPr>
          <w:trHeight w:val="97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З.1 Знать основные требования к зданиям гостиниц и туристических  комплексов</w:t>
            </w:r>
          </w:p>
        </w:tc>
        <w:tc>
          <w:tcPr>
            <w:tcW w:w="2552" w:type="dxa"/>
          </w:tcPr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существующих подходов к классификации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гостиниц по типам и категориям; 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международных систем классификаций гостиниц;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требований к зданиям гостиниц и туристических  комплексов</w:t>
            </w:r>
            <w:r w:rsidRPr="00C22B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</w:tcPr>
          <w:p w:rsidR="009758B2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названы критерии классификации гостиниц и других средств размещения; 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описаны международные системы классификации гостиниц; 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указаны особенности российской системы классификации объектов туристской индустрии; </w:t>
            </w:r>
          </w:p>
          <w:p w:rsidR="009758B2" w:rsidRPr="007C3DC3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перечислены основные правила и нормы проектирования гостиничных предприятий и туристических комплексов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7C3DC3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</w:tr>
      <w:tr w:rsidR="009758B2" w:rsidRPr="007C3DC3" w:rsidTr="00136F93">
        <w:trPr>
          <w:trHeight w:val="97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З.2 Знать архитектурно-</w:t>
            </w:r>
            <w:proofErr w:type="gram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планировочные решения</w:t>
            </w:r>
            <w:proofErr w:type="gram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функциональную организацию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гостиниц и туристических комплексов</w:t>
            </w:r>
          </w:p>
        </w:tc>
        <w:tc>
          <w:tcPr>
            <w:tcW w:w="2552" w:type="dxa"/>
          </w:tcPr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изложение основных понятий и принципов объемно-планировочных решений гостиниц;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организации зданий и основных блоков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 гостиниц</w:t>
            </w:r>
          </w:p>
        </w:tc>
        <w:tc>
          <w:tcPr>
            <w:tcW w:w="3749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архитектурно-</w:t>
            </w:r>
            <w:proofErr w:type="gram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планировочные решения</w:t>
            </w:r>
            <w:proofErr w:type="gramEnd"/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зданий гостиниц;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дано графическое изображение конструктивных схем гостиничных зданий;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описан состав и принципы обустройства: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 приемно-вестибюльной группы в гостиницах;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 общественного питания;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помещений бытового обслуживания и торговли;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помещений </w:t>
            </w:r>
            <w:proofErr w:type="spellStart"/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культурно-досугового</w:t>
            </w:r>
            <w:proofErr w:type="spellEnd"/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назначения; </w:t>
            </w:r>
          </w:p>
          <w:p w:rsidR="009758B2" w:rsidRPr="007C3DC3" w:rsidRDefault="009758B2" w:rsidP="00F80409">
            <w:pPr>
              <w:pStyle w:val="a4"/>
              <w:spacing w:line="240" w:lineRule="auto"/>
              <w:ind w:left="0" w:right="10"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хозяйственно-производственных помещений гостиниц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7C3DC3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Экзамен</w:t>
            </w:r>
          </w:p>
        </w:tc>
      </w:tr>
      <w:tr w:rsidR="009758B2" w:rsidRPr="007C3DC3" w:rsidTr="00136F93">
        <w:trPr>
          <w:trHeight w:val="97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З.3 Знать принципы оформления интерьеров гостиничных зданий</w:t>
            </w:r>
          </w:p>
        </w:tc>
        <w:tc>
          <w:tcPr>
            <w:tcW w:w="2552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основных требований классификации гостиничных номеров; 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основных понятие об интерьере и экстерьере помещений гостиницы; 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правил и принципов оформления интерьеров гостиничных зданий</w:t>
            </w:r>
          </w:p>
        </w:tc>
        <w:tc>
          <w:tcPr>
            <w:tcW w:w="3749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перечислены особенности системы классификации номеров в России;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описано влияния цветового и светового решения жилых и общественных помещений гостиницы на общее ощущение пространства; 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сформулировано назначения мебели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жилых и общественных помещений гостиниц; 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вычерчены схемы расстановки мебели в номерах;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описаны правила декоративного оформления интерьера текстильными материалами и использования малых форм озеленения при оформлении интерьеров гостини</w:t>
            </w:r>
            <w:r w:rsidR="007F28A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</w:p>
          <w:p w:rsidR="007F28A1" w:rsidRDefault="007F28A1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8A1" w:rsidRPr="00180C2E" w:rsidRDefault="007F28A1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7C3DC3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</w:tr>
      <w:tr w:rsidR="009758B2" w:rsidRPr="007C3DC3" w:rsidTr="00136F93">
        <w:trPr>
          <w:trHeight w:val="97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З.4 Знать требования к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инженерно-техническому оборудованию и системам жизнеобеспечения гостиниц и туристических комплексов</w:t>
            </w:r>
          </w:p>
        </w:tc>
        <w:tc>
          <w:tcPr>
            <w:tcW w:w="2552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описание назначения и состава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инженерно-технического оборудования и систем жизнеобеспечения гостиниц</w:t>
            </w:r>
          </w:p>
        </w:tc>
        <w:tc>
          <w:tcPr>
            <w:tcW w:w="3749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перечислены и охарактеризованы основные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системы жизнеобеспечения в гостиницах; 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описаны требования к элементам систем отопления, водоснабжения и водоотведения, вентиляции и кондиционирования возду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ха;</w:t>
            </w:r>
          </w:p>
          <w:p w:rsidR="009758B2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описаны требования к телекомму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никационным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гостиницах;</w:t>
            </w:r>
          </w:p>
          <w:p w:rsidR="009758B2" w:rsidRPr="007C3DC3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описано назначение и классификация уборочных машин и механизмов, оборудования прачечных, оборудования службы приема и размещения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Выполнение практических </w:t>
            </w:r>
            <w:r w:rsidRPr="005C0567">
              <w:rPr>
                <w:rFonts w:ascii="Times New Roman" w:hAnsi="Times New Roman"/>
                <w:sz w:val="23"/>
                <w:szCs w:val="23"/>
              </w:rPr>
              <w:lastRenderedPageBreak/>
              <w:t>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7C3DC3" w:rsidRDefault="009758B2" w:rsidP="00D95A35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Экзамен</w:t>
            </w:r>
          </w:p>
        </w:tc>
      </w:tr>
      <w:tr w:rsidR="009758B2" w:rsidRPr="007C3DC3" w:rsidTr="00136F93">
        <w:trPr>
          <w:trHeight w:val="97"/>
          <w:jc w:val="center"/>
        </w:trPr>
        <w:tc>
          <w:tcPr>
            <w:tcW w:w="1951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З.5 Знать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</w:t>
            </w:r>
          </w:p>
        </w:tc>
        <w:tc>
          <w:tcPr>
            <w:tcW w:w="2552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основных особенностей обеспечения безопасных условий труда в сфере профессиональной деятельности, правовые, нормативные и организационные основы охраны труда в гостинице</w:t>
            </w:r>
          </w:p>
        </w:tc>
        <w:tc>
          <w:tcPr>
            <w:tcW w:w="3749" w:type="dxa"/>
          </w:tcPr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указано назначение документов, регламентирующих охрану труда; 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перечислены основные обязанности работодателя по обеспечению безопасных условий труда;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сформулированы нормы и правила </w:t>
            </w:r>
            <w:proofErr w:type="spellStart"/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- и пожарной безопасности в гостинице;</w:t>
            </w:r>
          </w:p>
          <w:p w:rsidR="009758B2" w:rsidRPr="00C22B16" w:rsidRDefault="009758B2" w:rsidP="00F80409">
            <w:pPr>
              <w:widowControl w:val="0"/>
              <w:spacing w:line="240" w:lineRule="auto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 порядок действия обслуживающего персонала гостиницы при расследовании и учете несчастных случаев на производстве</w:t>
            </w:r>
          </w:p>
        </w:tc>
        <w:tc>
          <w:tcPr>
            <w:tcW w:w="1707" w:type="dxa"/>
            <w:vAlign w:val="center"/>
          </w:tcPr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Экзаменационные вопросы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</w:t>
            </w:r>
          </w:p>
          <w:p w:rsidR="009758B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58B2" w:rsidRPr="00C16432" w:rsidRDefault="009758B2" w:rsidP="00D95A35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Align w:val="center"/>
          </w:tcPr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3.1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3.2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3.3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3.4</w:t>
            </w:r>
          </w:p>
          <w:p w:rsidR="009758B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109" w:type="dxa"/>
            <w:vAlign w:val="center"/>
          </w:tcPr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9758B2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5C0567" w:rsidRDefault="009758B2" w:rsidP="00F8040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9758B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9758B2" w:rsidRPr="00C16432" w:rsidRDefault="009758B2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C0567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  работы.</w:t>
            </w:r>
          </w:p>
        </w:tc>
        <w:tc>
          <w:tcPr>
            <w:tcW w:w="1637" w:type="dxa"/>
            <w:vAlign w:val="center"/>
          </w:tcPr>
          <w:p w:rsidR="009758B2" w:rsidRPr="007C3DC3" w:rsidRDefault="009758B2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</w:tr>
    </w:tbl>
    <w:p w:rsidR="00C22B16" w:rsidRPr="00C16432" w:rsidRDefault="00C22B16" w:rsidP="00F80409">
      <w:pPr>
        <w:widowControl w:val="0"/>
        <w:spacing w:line="240" w:lineRule="auto"/>
        <w:ind w:right="1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C22B16" w:rsidRPr="0049799A" w:rsidRDefault="00C22B16" w:rsidP="00F80409">
      <w:pPr>
        <w:widowControl w:val="0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b/>
          <w:bCs/>
          <w:sz w:val="24"/>
          <w:szCs w:val="24"/>
        </w:rPr>
        <w:sectPr w:rsidR="00C22B16" w:rsidRPr="0049799A" w:rsidSect="00471CE4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97364A" w:rsidRPr="007F28A1" w:rsidRDefault="0097364A" w:rsidP="007F28A1">
      <w:pPr>
        <w:pStyle w:val="1"/>
        <w:spacing w:before="0"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lastRenderedPageBreak/>
        <w:t>2. Комплект контрольно-оценочных средств</w:t>
      </w:r>
    </w:p>
    <w:p w:rsidR="0097364A" w:rsidRPr="007F28A1" w:rsidRDefault="0097364A" w:rsidP="007F28A1">
      <w:pPr>
        <w:pStyle w:val="2"/>
        <w:spacing w:before="0" w:after="0"/>
        <w:ind w:right="10"/>
        <w:rPr>
          <w:rFonts w:ascii="Times New Roman" w:hAnsi="Times New Roman"/>
          <w:bCs w:val="0"/>
          <w:i w:val="0"/>
          <w:iCs w:val="0"/>
          <w:sz w:val="24"/>
          <w:szCs w:val="24"/>
          <w:lang w:eastAsia="ru-RU"/>
        </w:rPr>
      </w:pPr>
    </w:p>
    <w:p w:rsidR="0097364A" w:rsidRPr="007F28A1" w:rsidRDefault="0097364A" w:rsidP="007F28A1">
      <w:pPr>
        <w:pStyle w:val="1"/>
        <w:spacing w:before="0"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2.1. </w:t>
      </w:r>
      <w:r w:rsidR="00F80409" w:rsidRPr="007F28A1">
        <w:rPr>
          <w:rFonts w:ascii="Times New Roman" w:hAnsi="Times New Roman"/>
          <w:sz w:val="24"/>
          <w:szCs w:val="24"/>
        </w:rPr>
        <w:t>Экзаменационные</w:t>
      </w:r>
      <w:r w:rsidRPr="007F28A1">
        <w:rPr>
          <w:rFonts w:ascii="Times New Roman" w:hAnsi="Times New Roman"/>
          <w:sz w:val="24"/>
          <w:szCs w:val="24"/>
        </w:rPr>
        <w:t xml:space="preserve"> </w:t>
      </w:r>
      <w:r w:rsidR="00F80409" w:rsidRPr="007F28A1">
        <w:rPr>
          <w:rFonts w:ascii="Times New Roman" w:hAnsi="Times New Roman"/>
          <w:sz w:val="24"/>
          <w:szCs w:val="24"/>
        </w:rPr>
        <w:t>вопросы</w:t>
      </w:r>
      <w:r w:rsidRPr="007F28A1">
        <w:rPr>
          <w:rFonts w:ascii="Times New Roman" w:hAnsi="Times New Roman"/>
          <w:sz w:val="24"/>
          <w:szCs w:val="24"/>
        </w:rPr>
        <w:t xml:space="preserve"> </w:t>
      </w:r>
    </w:p>
    <w:p w:rsidR="009758B2" w:rsidRPr="007F28A1" w:rsidRDefault="009758B2" w:rsidP="007F28A1">
      <w:pPr>
        <w:spacing w:line="276" w:lineRule="auto"/>
        <w:rPr>
          <w:sz w:val="24"/>
          <w:szCs w:val="24"/>
          <w:lang w:eastAsia="ru-RU"/>
        </w:rPr>
      </w:pPr>
    </w:p>
    <w:p w:rsidR="006D1254" w:rsidRPr="007F28A1" w:rsidRDefault="00D461FF" w:rsidP="007F28A1">
      <w:pPr>
        <w:numPr>
          <w:ilvl w:val="0"/>
          <w:numId w:val="28"/>
        </w:numPr>
        <w:tabs>
          <w:tab w:val="clear" w:pos="644"/>
          <w:tab w:val="num" w:pos="426"/>
        </w:tabs>
        <w:spacing w:line="276" w:lineRule="auto"/>
        <w:ind w:left="284" w:right="5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развития гостиничных предприятий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clear" w:pos="644"/>
          <w:tab w:val="num" w:pos="426"/>
        </w:tabs>
        <w:spacing w:line="276" w:lineRule="auto"/>
        <w:ind w:left="284" w:right="5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hAnsi="Times New Roman" w:cs="Times New Roman"/>
          <w:sz w:val="24"/>
          <w:szCs w:val="24"/>
        </w:rPr>
        <w:t>Классификация гостиничных предприятий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Энергетическое хозяйство гостиниц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Состав и принципы обустройства внутренних помещений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Уровень комфорта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Жилая часть гостиниц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Основные требования, предъявляемые к проектированию гостиниц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Характеристика зданий гостиниц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Планировка гостиничных номеров (по категориям и вместимости)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Основные принципы сооружения зданий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План анализа рынка, предваряющий проектную стадию сооружения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Нормативы проектирования гостиничного предприятия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Экстерьер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Система холодного водоснабжения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Виды гостиничных помещений и  их назначение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Стадии планирования новых гостиничных объектов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 Принципы решения внутреннего пространства гостиницы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Основные требования, предъявляемые к техническому оснащению     гостиничных номеров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Освещение в гостинице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Санитарно-техническая служба гостиницы 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Система горячего водоснабжения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Телефонная сеть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Система пожарной безопасности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Основные требования, предъявляемые к техническому оснащению помещений, предназначенных для оказания услуг питания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Общая характеристика ресурсосберегающих технологий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Оборудование прачечных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Использование элементов малого озеленения в гостиницах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Уборочные машины и механизмы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Текстильные материалы в интерьере гостиниц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Основные требования, предъявляемые к оснащению бытовых   помещений для обслуживающего персонала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Основные виды проектов гостиничных зданий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Основные требования, предъявляемые к техническому оснащению административных помещений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Меблировка вестибюльной группы помещений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Мебель в общественных помещениях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Меблировка гостиничных номеров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lastRenderedPageBreak/>
        <w:t xml:space="preserve">Общие требования к гостиницам, установленные ГОСТ </w:t>
      </w:r>
      <w:proofErr w:type="gramStart"/>
      <w:r w:rsidRPr="007F28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8A1">
        <w:rPr>
          <w:rFonts w:ascii="Times New Roman" w:hAnsi="Times New Roman" w:cs="Times New Roman"/>
          <w:sz w:val="24"/>
          <w:szCs w:val="24"/>
        </w:rPr>
        <w:t xml:space="preserve"> 51185-2014 Туристские услуги. Средства размещения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Общие требования к гостиницам, установленные ГОСТ </w:t>
      </w:r>
      <w:proofErr w:type="gramStart"/>
      <w:r w:rsidRPr="007F28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8A1">
        <w:rPr>
          <w:rFonts w:ascii="Times New Roman" w:hAnsi="Times New Roman" w:cs="Times New Roman"/>
          <w:sz w:val="24"/>
          <w:szCs w:val="24"/>
        </w:rPr>
        <w:t xml:space="preserve"> 55699-2013 Доступные средства размещения для туристов с ограниченными физическими возможностями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Общие требования к гостиницам, установленные СП 257.1325800.2016 Здания гостиниц. Правила проектирования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Интерьер гостиницы. Требования к оформлению гостиничного интерьера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Принципы выбора месторасположения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Экстерьер гостиниц 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Функциональная схема предприятий общественного питания при гостиницах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Лифтовое оборудование гостиниц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Компьютеры и периферийные устройства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 Вестибюльная группа помещений, их назначение и состав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Требования обустройства прилегающей территории и автостоянок при гостиницах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Цвет в интерьере гостиницы. Цветовое решение жилых помещений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Комплексная система оснащения конференц-залов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Система канализации гостиницы. Мусоропровод в гостинице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Телекоммуникационные системы гостиниц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Системы отопления гостиниц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Состав и принципы обустройства внутренних помещений гостиницы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Параметры светового климата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Принципы решения внутреннего пространства гостиниц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Виды освещения и осветительных приборов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 xml:space="preserve">Система вентиляции и кондиционирования воздуха 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Комплексная система обеспечения безопасности в гостинице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Правила выбора и использования отельного текстиля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сфере гостеприимства</w:t>
      </w:r>
    </w:p>
    <w:p w:rsidR="006D1254" w:rsidRPr="007F28A1" w:rsidRDefault="006D1254" w:rsidP="007F28A1">
      <w:pPr>
        <w:numPr>
          <w:ilvl w:val="0"/>
          <w:numId w:val="28"/>
        </w:numPr>
        <w:tabs>
          <w:tab w:val="num" w:pos="426"/>
        </w:tabs>
        <w:spacing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bCs/>
          <w:sz w:val="24"/>
          <w:szCs w:val="24"/>
        </w:rPr>
        <w:t>Обязанности работодателя по обеспечению безопасных условий труда в гостинице</w:t>
      </w:r>
    </w:p>
    <w:p w:rsidR="00D461FF" w:rsidRPr="007F28A1" w:rsidRDefault="00D461FF" w:rsidP="007F28A1">
      <w:pPr>
        <w:spacing w:line="276" w:lineRule="auto"/>
        <w:ind w:right="1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1" w:rsidRDefault="007F28A1" w:rsidP="007F28A1">
      <w:pPr>
        <w:widowControl w:val="0"/>
        <w:spacing w:line="276" w:lineRule="auto"/>
        <w:ind w:right="1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432" w:rsidRPr="007F28A1" w:rsidRDefault="00C16432" w:rsidP="007F28A1">
      <w:pPr>
        <w:widowControl w:val="0"/>
        <w:spacing w:line="276" w:lineRule="auto"/>
        <w:ind w:right="1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9758B2"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 для проведения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409"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605D" w:rsidRPr="007F28A1" w:rsidRDefault="005B605D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54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1: Согласно Своду правил СП 118.13330.2012 «Общественные здания и сооружения» площадь обеденного зала следует принимать по расчетному показателю площади на одно посадочное место в зале. Рассчитать площадь обеденного зала ресторана при гостинице категории «3 звезды» вместимостью 60 двухместных номеров?</w:t>
      </w:r>
      <w:r w:rsidR="0050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схематично схему расстановки мебели в обеденном зале.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2: В гостинице категории «4 звезды» расположен ресторан площадью 105 м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бар площадью 56 м</w:t>
      </w:r>
      <w:r w:rsidRPr="007F2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Сколько посадочных мест будет в ресторане и в баре?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Какова вместимость данной гостиницы?</w:t>
      </w:r>
    </w:p>
    <w:p w:rsidR="00506F21" w:rsidRDefault="00506F21" w:rsidP="00506F2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схематично схему расстановки мебели в ресторане и баре. 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3: Арендатор </w:t>
      </w:r>
      <w:r w:rsidR="0005760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снимает в гостинице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60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05760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fast-food</w:t>
      </w:r>
      <w:proofErr w:type="spell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обеденным залом площадью </w:t>
      </w:r>
      <w:r w:rsidR="0005760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кв.м. Рассчитать количество посадочных мест в зале.</w:t>
      </w:r>
      <w:r w:rsid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схематично схему расстановки мебели в обеденном зале. </w:t>
      </w:r>
    </w:p>
    <w:p w:rsidR="007F28A1" w:rsidRDefault="007F28A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4: Состав и площадь помещений и сооружений физкультурно-оздоровительного назначения определяется заданием на проектирование или проектом, а также СП 31-112-2004  «Физкультурно-спортивные залы» и  СП 118.13330.2012 «Общественные здания и сооружения». Вместимость гостиницы категории «4*» - 300 мест. Определить единовременную вместимость тренажерного зала.</w:t>
      </w:r>
      <w:r w:rsid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схематично схему меблировки тренажерного зала в гостинице.  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5: Состав и площадь помещений и сооружений физкультурно-оздоровительного назначения определяется заданием на проектирование или проектом, а также СП 31-112-2004  «Физкультурно-спортивные залы» и  СП 118.13330.2012 «Общественные здания и сооружения». Вместимость гостиницы категории «4*» - 538 номеров. Определить единовременную вместимость сауны. </w:t>
      </w:r>
      <w:r w:rsid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схематично план помещений оздоровительного комплекса в гостинице категории «5 звезд». 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6: Состав и площадь помещений и сооружений физкультурно-оздоровительного назначения определяется заданием на проектирование или проектом, а также СП 31-112-2004  «Физкультурно-спортивные залы». Вместимость гостиницы категории «4*» - 721 номер. Определить единовременную вместимость спортивного зала</w:t>
      </w:r>
      <w:r w:rsid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Изобразите схематично план помещений оздоровительного комплекса в гостинице категории «5 звезд».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7: Состав и площадь помещений и сооружений физкультурно-оздоровительного назначения определяется заданием на проектирование или проектом, а также СП 31-112-2004  «Физкультурно-спортивные залы»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площадь зеркала воды бассейна в гостинице категории «3*» с номерным фондом 288 номеров. Указать рекомендуемые размеры бассейна и комфортную температуру воды. </w:t>
      </w:r>
    </w:p>
    <w:p w:rsidR="007F28A1" w:rsidRPr="007F28A1" w:rsidRDefault="007F28A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№ 8: Определить потребность в помещениях для проведения научной конференции, в которой участвует 300 человек.  Для проведения пленарных заседаний, а также церемоний открытия, закрытия, награждения необходим конференц-зал, способный вместить всех участников. Определить площадь конференц-зала из расчета 0,9 кв. м на одного человека. 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схематично план меблировки </w:t>
      </w:r>
      <w:r w:rsidR="00CF76D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конференц-зала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гостинице.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9: Определить потребность в помещениях для проведения научной конференции, в которой участвует 300 человек.  Площадь помещения для регистрации участников конференции рассчитывается из расчета 0,7 кв. м на каждого участника. Определить площадь помещения для регистрации. 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схематично план меблировки </w:t>
      </w:r>
      <w:proofErr w:type="spellStart"/>
      <w:proofErr w:type="gramStart"/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бизнес-центра</w:t>
      </w:r>
      <w:proofErr w:type="spellEnd"/>
      <w:proofErr w:type="gramEnd"/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гостинице.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10: В рамках конференции предусмотрена работа трех секций. Это означает, что потребуется еще три зала меньшей вместимости. Согласно существующим нормативам, их суммарная вместимость должна составлять как минимум 80% от вместимости пленарного зала. Определить  вместимость каждой секции, если вместимость пленарного зала 250 человек. 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схематично план меблировки </w:t>
      </w:r>
      <w:r w:rsidR="00CF76D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конференц-зала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гостинице.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11: Фойе, где во время перерывов подается кофе, должно </w:t>
      </w:r>
      <w:proofErr w:type="spell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одномоментно</w:t>
      </w:r>
      <w:proofErr w:type="spell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вмещать не менее 60% всех участников мероприятия. Определить площадь фойе из расчета 1 кв. м на человека, если в гостинице вместимость конференц-зала – 450 человек. 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схематично план меблировки </w:t>
      </w:r>
      <w:r w:rsidR="00CF76D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конференц-зала</w:t>
      </w:r>
      <w:r w:rsidR="00C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гостинице.</w:t>
      </w:r>
    </w:p>
    <w:p w:rsidR="00B02C93" w:rsidRPr="007F28A1" w:rsidRDefault="00B02C9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B1" w:rsidRPr="007F28A1" w:rsidRDefault="00304C9D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12: </w:t>
      </w:r>
      <w:r w:rsidR="00875B33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</w:t>
      </w:r>
      <w:r w:rsidR="00AF19B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19B1" w:rsidRPr="007F2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</w:t>
      </w:r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3E9" w:rsidRPr="007F2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2014 года</w:t>
      </w:r>
      <w:r w:rsidR="00AF19B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указано, что не</w:t>
      </w:r>
      <w:r w:rsidR="00AF19B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50 % номерного фонда гостиницы категории «3*», «4*» и «5*» составляют одно/двухместные номера.</w:t>
      </w:r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Рассчитайте сколько должно быть одно/двухместных номеров в отеле «4 ЗВЕЗДЫ», если номерной фонд составляет 782 номера. </w:t>
      </w:r>
      <w:r w:rsidR="00506F2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требования к данным номерам (количество кроватей, количество комнат, санузел).</w:t>
      </w:r>
    </w:p>
    <w:p w:rsidR="00AF19B1" w:rsidRPr="007F28A1" w:rsidRDefault="00AF19B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304C9D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13: </w:t>
      </w:r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хостелов</w:t>
      </w:r>
      <w:proofErr w:type="spellEnd"/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площадь номера из расчёта не менее 4 м</w:t>
      </w:r>
      <w:proofErr w:type="gramStart"/>
      <w:r w:rsidR="001853E9" w:rsidRPr="007F2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1853E9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кровать (одноярусную или двухъярусную), расстояние от верхней спинки двухъярусной кровати до потолка не менее 75 см.</w:t>
      </w:r>
      <w:r w:rsidR="00D95A3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Рассчитайте какой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</w:t>
      </w:r>
      <w:r w:rsidR="00D95A3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 должен</w:t>
      </w:r>
      <w:r w:rsidR="00D95A3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номер с тремя </w:t>
      </w:r>
      <w:proofErr w:type="spellStart"/>
      <w:r w:rsidR="00D95A3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двухярусными</w:t>
      </w:r>
      <w:proofErr w:type="spellEnd"/>
      <w:r w:rsidR="00D95A3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кроватями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хостеле</w:t>
      </w:r>
      <w:proofErr w:type="spellEnd"/>
      <w:r w:rsidR="00D95A3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F2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требования к данным номерам (количество кроватей, количество комнат, санузел).</w:t>
      </w:r>
    </w:p>
    <w:p w:rsidR="00304C9D" w:rsidRPr="007F28A1" w:rsidRDefault="00304C9D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93" w:rsidRPr="007F28A1" w:rsidRDefault="00214DE9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14: </w:t>
      </w:r>
      <w:r w:rsidR="00304C9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 «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Жемчужина</w:t>
      </w:r>
      <w:r w:rsidR="00304C9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функционирует круглогодично. Многоместные номера должны иметь площадь, определяемую из расчёта на каждого проживающего не менее 6 кв.м. Рассчитайте требуемую минимальную площадь одного номера «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304C9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категории» для данной гостиницы</w:t>
      </w:r>
      <w:r w:rsidR="00BC16B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04C9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номера </w:t>
      </w:r>
      <w:r w:rsidR="0065669B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«третьей категории» </w:t>
      </w:r>
      <w:r w:rsidR="00304C9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669B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</w:t>
      </w:r>
      <w:r w:rsidR="00304C9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койко-местами. </w:t>
      </w:r>
      <w:r w:rsidR="00BC16B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требования к данным номерам (количество кроватей, количество комнат, </w:t>
      </w:r>
      <w:r w:rsidR="00242548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санузел).</w:t>
      </w:r>
    </w:p>
    <w:p w:rsidR="00F450E3" w:rsidRPr="007F28A1" w:rsidRDefault="00F450E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E9" w:rsidRPr="007F28A1" w:rsidRDefault="00214DE9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№ 1</w:t>
      </w:r>
      <w:r w:rsidR="007D388E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Гостиница «У моря» находится в здании  сезонного функционирования. Многоместные номера должны иметь площадь, определяемую из расчёта на каждого проживающего не менее 4,5 кв.м. Рассчитайте требуемую минимальную площадь одного номера «второй категории» для данной гостиницы; одного номера </w:t>
      </w:r>
      <w:r w:rsidR="0065669B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«пятой категории»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шестью койко-местами. Опишите требования к данным номерам (количество кроватей, количество комнат, санузел).</w:t>
      </w:r>
    </w:p>
    <w:p w:rsidR="007D388E" w:rsidRPr="007F28A1" w:rsidRDefault="007D388E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8E" w:rsidRPr="007F28A1" w:rsidRDefault="007D388E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16: Площадь жилого этажа гостиницы категории четыре звезды «Фрегат» составляет 215 кв.м. На пятом этаже располагаются номера категорий «люкс», «апартаменты» и «сюит». Сколько номеров на данном этаже может быть? Опишите требования к данным номерам (количество кроватей, количество комнат).</w:t>
      </w:r>
    </w:p>
    <w:p w:rsidR="001A10C9" w:rsidRPr="007F28A1" w:rsidRDefault="001A10C9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C9" w:rsidRPr="007F28A1" w:rsidRDefault="001A10C9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17: В зале кафе при гостинице планируется разместить 6 двухместных столов, 10 четырехместных столов и 10 шестиместных столов. Рассчитайте требуемую площадь обеденного зала кафе.</w:t>
      </w:r>
      <w:r w:rsidR="0050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схематично схему расстановки мебели в обеденном зале.</w:t>
      </w:r>
    </w:p>
    <w:p w:rsidR="001A10C9" w:rsidRDefault="001A10C9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21" w:rsidRDefault="00506F2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21" w:rsidRDefault="00506F2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21" w:rsidRPr="007F28A1" w:rsidRDefault="00506F2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C9" w:rsidRPr="007F28A1" w:rsidRDefault="001A10C9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18: В столовой  при гостинице планируется разместить 30 четырехместных столов и 10 двухместных столов. Рассчитайте требуемую площадь обеденного зала столовой.</w:t>
      </w:r>
      <w:r w:rsidR="0050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F2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схематично</w:t>
      </w:r>
      <w:r w:rsidR="0050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расстановки мебели в обеденном зале.</w:t>
      </w: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19: Согласно документу «</w:t>
      </w:r>
      <w:r w:rsidRPr="007F2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2014 года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площадь холла гостиницы категории «три звезды» должна быть не менее 30 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Pr="007F28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по 1 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расчёта на каждый номер, начиная с 21-го, максимальная площадь может не превышать 80 м</w:t>
      </w:r>
      <w:r w:rsidRPr="007F2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Рассчитайте требуемую площадь холла гостиницы с номерным фондом 45 номера. </w:t>
      </w:r>
      <w:r w:rsid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</w:t>
      </w:r>
      <w:r w:rsidR="0098309F" w:rsidRP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 приемно-вестибюльной группы</w:t>
      </w:r>
      <w:r w:rsid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20: Согласно документу «</w:t>
      </w:r>
      <w:r w:rsidRPr="007F2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2014 года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площадь холла гостиницы категории «пять звезды» должна быть не менее 30 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Pr="007F28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по 1 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F28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расчёта на каждый номер, начиная с 21-го, максимальная площадь может не превышать 160 м</w:t>
      </w:r>
      <w:r w:rsidRPr="007F2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Рассчитайте требуемую площадь холла гостиницы с номерным фондом 107 номера. </w:t>
      </w:r>
      <w:r w:rsid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</w:t>
      </w:r>
      <w:r w:rsidR="0098309F" w:rsidRP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 приемно-вестибюльной группы</w:t>
      </w:r>
      <w:r w:rsid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21: В гостинице проводится ремонт номеров. Необходимо закупить новые обои на т</w:t>
      </w:r>
      <w:r w:rsidR="00E66A7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екстильной основе для гостиничных номеров «первой категории».  Размер комнаты 3х6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66A7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высота потолков 2,7 м. Сколько квадратных метров обоев надо закупить для ремонта пяти гостиничных номеров?</w:t>
      </w:r>
      <w:r w:rsid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09F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требования</w:t>
      </w:r>
      <w:r w:rsidR="009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цветовому решению интерьера номеров. </w:t>
      </w:r>
    </w:p>
    <w:p w:rsidR="00875B33" w:rsidRPr="007F28A1" w:rsidRDefault="00875B3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75" w:rsidRPr="007F28A1" w:rsidRDefault="00E66A75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22: В гостинице проводятся ремонтные работы на жилых этажах. Необходимо закупить новое напольное покрытие для коридора на седьмом этаже (ширина коридора – 1,8 м, длина коридора – 5 м). Сколько квадратных метров </w:t>
      </w:r>
      <w:proofErr w:type="spell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ковролина</w:t>
      </w:r>
      <w:proofErr w:type="spell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закупить? Опишите требования к напольному покрытию, применяемому в гостинице.</w:t>
      </w:r>
    </w:p>
    <w:p w:rsidR="00E66A75" w:rsidRPr="007F28A1" w:rsidRDefault="00E66A75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75" w:rsidRPr="007F28A1" w:rsidRDefault="004D468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23</w:t>
      </w:r>
      <w:r w:rsidR="00E66A7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гостинице проводятся ремонтные работы на жилых этажах. Необходимо закупить занаве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на окна в гостиничные номера, которые располагаются на южной стороне здания. Размер окна 1740х140</w:t>
      </w:r>
      <w:r w:rsidR="00E66A7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0 см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балконной двери 710х2160 см. Сколько квадратных метров гардин и сколько квадратных метров штор надо закупить для четырех гостиничных номеров? Объясните назначение и отличие гардин и штор. </w:t>
      </w:r>
    </w:p>
    <w:p w:rsidR="00E66A75" w:rsidRPr="007F28A1" w:rsidRDefault="00E66A75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3" w:rsidRPr="007F28A1" w:rsidRDefault="00F450E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24: Площадь территории гостиничного комплекса «Витязево»  - 125 гектар. 10 % территории отводится на парковку для автомобилей гостей, 25 % территории занимают пешеходные проходы и дорожные проезды, а также зеленые насаждения (газон, цветочные клумбы, малые формы озеленения), 5 % территории  занимает открытый бассейн, остальную территорию занимают жилые корпуса. Рассчитайте и переведите в гектары территорию каждого из перечисленного участка генерального плана и территорию, занимаемую основными гостиничными зданиями. </w:t>
      </w:r>
    </w:p>
    <w:p w:rsidR="00F450E3" w:rsidRPr="007F28A1" w:rsidRDefault="00F450E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3" w:rsidRPr="007F28A1" w:rsidRDefault="003C5BD7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25: Ежемесячно гостиница «Бриз» оплачивает к</w:t>
      </w:r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оммунальные услуги  в размере 37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 Средний ежемесячный доход гостиницы от продажи номеров составляет 62000 рублей, доход от продажи дополнительных услуг – 28000 рублей. Рассчитайте сколько в среднем в течение года гостиница платит за коммунальных услуги, в каком размере получает доход от продажи номеров и доп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слуг. И рассчитайте размер прибыли, получаемой данной гостиницей в течение года. </w:t>
      </w:r>
    </w:p>
    <w:p w:rsidR="00F450E3" w:rsidRPr="007F28A1" w:rsidRDefault="00F450E3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9F" w:rsidRDefault="0098309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BD7" w:rsidRPr="007F28A1" w:rsidRDefault="003C5BD7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26: </w:t>
      </w:r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гостинице </w:t>
      </w:r>
      <w:r w:rsidR="00EC7FA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номерным фондом </w:t>
      </w:r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номеров нужно провести техническое обслуживание кондиционеров и </w:t>
      </w:r>
      <w:proofErr w:type="spellStart"/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сплит-систем</w:t>
      </w:r>
      <w:proofErr w:type="spellEnd"/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во всех жилых и общественных помещениях гостиницы. Стоимость работ по очистке кондиционеров согласно договору с компанией «</w:t>
      </w:r>
      <w:proofErr w:type="spellStart"/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КлиматКонтроль</w:t>
      </w:r>
      <w:proofErr w:type="spellEnd"/>
      <w:r w:rsidR="00750C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450 рублей за один кондиционер. Кондиционеры установлены в каждом гостиничном номере, в конференц-зале – три потолочных кондиционера, в зале ресторана – два колонных кондиционера</w:t>
      </w:r>
      <w:r w:rsidR="00091842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7FA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одному кондиционеру установлено </w:t>
      </w:r>
      <w:r w:rsidR="00091842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7FA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 директора, главного бухгалтера, начальника отдела кадров, начальника службы приема и размещения. Рассчитайте размер оплаты договора на тех</w:t>
      </w:r>
      <w:proofErr w:type="gramStart"/>
      <w:r w:rsidR="00EC7FA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EC7FAD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бслуживание всех кондиционеров. </w:t>
      </w:r>
    </w:p>
    <w:p w:rsidR="006D1254" w:rsidRPr="007F28A1" w:rsidRDefault="006D1254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3F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27: Изобразите схематично генеральный план курортной гостиницы категории «4 звезды», расположенной на берегу моря.</w:t>
      </w:r>
    </w:p>
    <w:p w:rsidR="00CF76D1" w:rsidRPr="007F28A1" w:rsidRDefault="00CF76D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3F" w:rsidRPr="007F28A1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28: Изобразите схематично </w:t>
      </w:r>
      <w:r w:rsidR="007F28A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расстановки мебели в гостиничном номере «первой категории» с</w:t>
      </w:r>
      <w:r w:rsidR="007F28A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односпальными кроватями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A3F" w:rsidRPr="007F28A1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3F" w:rsidRPr="007F28A1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29: Изобразите схематично схему расположения функциональных зон в вестибюле гостиницы относител</w:t>
      </w:r>
      <w:r w:rsidR="007F28A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стройки приема и размещения в трех возможных вариантах</w:t>
      </w:r>
      <w:r w:rsidR="0050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главного входа и вертикальных коммуникаций</w:t>
      </w:r>
      <w:r w:rsidR="007F28A1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A3F" w:rsidRPr="007F28A1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3F" w:rsidRPr="007F28A1" w:rsidRDefault="007F28A1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30</w:t>
      </w:r>
      <w:r w:rsidR="00B671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Изобразите схематично план этажа, на котором расположено четыре гостинич</w:t>
      </w:r>
      <w:r w:rsidR="00506F2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номера</w:t>
      </w:r>
      <w:r w:rsidR="00B671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«стандарт» и два номера «люкс». Номера располагаются 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двух сторон коридора, на этаже есть лифт, </w:t>
      </w:r>
      <w:r w:rsidR="00B671F5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</w:t>
      </w: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комната горничных. </w:t>
      </w:r>
    </w:p>
    <w:p w:rsidR="000D2A3F" w:rsidRPr="007F28A1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b/>
          <w:bCs/>
          <w:sz w:val="24"/>
          <w:szCs w:val="24"/>
        </w:rPr>
      </w:pPr>
      <w:r w:rsidRPr="007F28A1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1. Место (время) выполнения задания: </w:t>
      </w:r>
      <w:r w:rsidRPr="007F28A1">
        <w:rPr>
          <w:rFonts w:ascii="Times New Roman" w:hAnsi="Times New Roman"/>
          <w:iCs/>
          <w:sz w:val="24"/>
          <w:szCs w:val="24"/>
        </w:rPr>
        <w:t>в учебном кабинете</w:t>
      </w:r>
      <w:r w:rsidRPr="007F28A1">
        <w:rPr>
          <w:rFonts w:ascii="Times New Roman" w:hAnsi="Times New Roman"/>
          <w:sz w:val="24"/>
          <w:szCs w:val="24"/>
        </w:rPr>
        <w:t xml:space="preserve">.  </w:t>
      </w: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2. Максимал</w:t>
      </w:r>
      <w:r>
        <w:rPr>
          <w:rFonts w:ascii="Times New Roman" w:hAnsi="Times New Roman"/>
          <w:sz w:val="24"/>
          <w:szCs w:val="24"/>
        </w:rPr>
        <w:t>ьное время выполнения задания: 3</w:t>
      </w:r>
      <w:r w:rsidRPr="007F28A1">
        <w:rPr>
          <w:rFonts w:ascii="Times New Roman" w:hAnsi="Times New Roman"/>
          <w:sz w:val="24"/>
          <w:szCs w:val="24"/>
        </w:rPr>
        <w:t>0 минут.</w:t>
      </w: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3. Оборудование </w:t>
      </w:r>
      <w:r w:rsidRPr="007F28A1">
        <w:rPr>
          <w:rFonts w:ascii="Times New Roman" w:hAnsi="Times New Roman"/>
          <w:bCs/>
          <w:sz w:val="24"/>
          <w:szCs w:val="24"/>
        </w:rPr>
        <w:t>учебного кабинета</w:t>
      </w:r>
      <w:r w:rsidRPr="007F28A1">
        <w:rPr>
          <w:rFonts w:ascii="Times New Roman" w:hAnsi="Times New Roman"/>
          <w:b/>
          <w:bCs/>
          <w:sz w:val="24"/>
          <w:szCs w:val="24"/>
        </w:rPr>
        <w:t>: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7F28A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F28A1">
        <w:rPr>
          <w:rFonts w:ascii="Times New Roman" w:hAnsi="Times New Roman"/>
          <w:bCs/>
          <w:sz w:val="24"/>
          <w:szCs w:val="24"/>
        </w:rPr>
        <w:t>;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proofErr w:type="spellStart"/>
      <w:r w:rsidRPr="007F28A1">
        <w:rPr>
          <w:rFonts w:ascii="Times New Roman" w:hAnsi="Times New Roman"/>
          <w:bCs/>
          <w:sz w:val="24"/>
          <w:szCs w:val="24"/>
        </w:rPr>
        <w:t>мультимедийные</w:t>
      </w:r>
      <w:proofErr w:type="spellEnd"/>
      <w:r w:rsidRPr="007F28A1">
        <w:rPr>
          <w:rFonts w:ascii="Times New Roman" w:hAnsi="Times New Roman"/>
          <w:bCs/>
          <w:sz w:val="24"/>
          <w:szCs w:val="24"/>
        </w:rPr>
        <w:t xml:space="preserve"> и видеоматериалы;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:rsidR="007F28A1" w:rsidRPr="007F28A1" w:rsidRDefault="007F28A1" w:rsidP="007F28A1">
      <w:pPr>
        <w:spacing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54" w:rsidRPr="007F28A1" w:rsidRDefault="006D1254" w:rsidP="007F28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br w:type="page"/>
      </w:r>
    </w:p>
    <w:p w:rsidR="00416B3F" w:rsidRPr="0098309F" w:rsidRDefault="00416B3F" w:rsidP="007F28A1">
      <w:pPr>
        <w:keepNext/>
        <w:keepLines/>
        <w:suppressLineNumbers/>
        <w:suppressAutoHyphens/>
        <w:spacing w:line="276" w:lineRule="auto"/>
        <w:ind w:left="360" w:right="1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8309F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 xml:space="preserve">3. </w:t>
      </w:r>
      <w:r w:rsidRPr="0098309F">
        <w:rPr>
          <w:rFonts w:ascii="Times New Roman" w:hAnsi="Times New Roman"/>
          <w:b/>
          <w:sz w:val="28"/>
          <w:szCs w:val="24"/>
        </w:rPr>
        <w:t>Организация контроля и оценки уровня освоения программы УД</w:t>
      </w:r>
    </w:p>
    <w:p w:rsidR="00416B3F" w:rsidRPr="007F28A1" w:rsidRDefault="00416B3F" w:rsidP="007F28A1">
      <w:pPr>
        <w:spacing w:line="276" w:lineRule="auto"/>
        <w:ind w:right="10"/>
        <w:rPr>
          <w:rFonts w:ascii="Times New Roman" w:hAnsi="Times New Roman"/>
          <w:sz w:val="24"/>
          <w:szCs w:val="24"/>
          <w:u w:val="single"/>
        </w:rPr>
      </w:pPr>
    </w:p>
    <w:p w:rsidR="00416B3F" w:rsidRPr="007F28A1" w:rsidRDefault="00416B3F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  <w:u w:val="single"/>
        </w:rPr>
      </w:pPr>
      <w:r w:rsidRPr="007F28A1">
        <w:rPr>
          <w:rFonts w:ascii="Times New Roman" w:hAnsi="Times New Roman"/>
          <w:sz w:val="24"/>
          <w:szCs w:val="24"/>
          <w:u w:val="single"/>
        </w:rPr>
        <w:t>Критерии оценки ответа в устной форме:</w:t>
      </w:r>
    </w:p>
    <w:p w:rsidR="005E5499" w:rsidRPr="007F28A1" w:rsidRDefault="005E5499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  <w:u w:val="single"/>
        </w:rPr>
      </w:pPr>
    </w:p>
    <w:p w:rsidR="00416B3F" w:rsidRPr="007F28A1" w:rsidRDefault="005E5499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7F28A1">
        <w:rPr>
          <w:rFonts w:ascii="Times New Roman" w:hAnsi="Times New Roman"/>
          <w:b/>
          <w:sz w:val="24"/>
          <w:szCs w:val="24"/>
        </w:rPr>
        <w:t>«отлично</w:t>
      </w:r>
      <w:r w:rsidR="00416B3F" w:rsidRPr="007F28A1">
        <w:rPr>
          <w:rFonts w:ascii="Times New Roman" w:hAnsi="Times New Roman"/>
          <w:b/>
          <w:sz w:val="24"/>
          <w:szCs w:val="24"/>
        </w:rPr>
        <w:t>»</w:t>
      </w:r>
      <w:r w:rsidR="00416B3F" w:rsidRPr="007F28A1">
        <w:rPr>
          <w:rFonts w:ascii="Times New Roman" w:hAnsi="Times New Roman"/>
          <w:sz w:val="24"/>
          <w:szCs w:val="24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416B3F" w:rsidRPr="007F28A1" w:rsidRDefault="005E5499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7F28A1">
        <w:rPr>
          <w:rFonts w:ascii="Times New Roman" w:hAnsi="Times New Roman"/>
          <w:b/>
          <w:sz w:val="24"/>
          <w:szCs w:val="24"/>
        </w:rPr>
        <w:t>«хорошо</w:t>
      </w:r>
      <w:r w:rsidR="00416B3F" w:rsidRPr="007F28A1">
        <w:rPr>
          <w:rFonts w:ascii="Times New Roman" w:hAnsi="Times New Roman"/>
          <w:b/>
          <w:sz w:val="24"/>
          <w:szCs w:val="24"/>
        </w:rPr>
        <w:t>»</w:t>
      </w:r>
      <w:r w:rsidR="00416B3F" w:rsidRPr="007F28A1">
        <w:rPr>
          <w:rFonts w:ascii="Times New Roman" w:hAnsi="Times New Roman"/>
          <w:sz w:val="24"/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416B3F" w:rsidRPr="007F28A1" w:rsidRDefault="005E5499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7F28A1">
        <w:rPr>
          <w:rFonts w:ascii="Times New Roman" w:hAnsi="Times New Roman"/>
          <w:b/>
          <w:sz w:val="24"/>
          <w:szCs w:val="24"/>
        </w:rPr>
        <w:t>«удовлетворительно</w:t>
      </w:r>
      <w:r w:rsidR="00416B3F" w:rsidRPr="007F28A1">
        <w:rPr>
          <w:rFonts w:ascii="Times New Roman" w:hAnsi="Times New Roman"/>
          <w:b/>
          <w:sz w:val="24"/>
          <w:szCs w:val="24"/>
        </w:rPr>
        <w:t>»</w:t>
      </w:r>
      <w:r w:rsidR="00416B3F" w:rsidRPr="007F28A1">
        <w:rPr>
          <w:rFonts w:ascii="Times New Roman" w:hAnsi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5E5499" w:rsidRPr="007F28A1" w:rsidRDefault="005E5499" w:rsidP="007F28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16B3F" w:rsidRPr="007F28A1" w:rsidRDefault="00416B3F" w:rsidP="007F28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Критерии оценки качества выполнения </w:t>
      </w:r>
      <w:r w:rsidR="005C0567"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</w:t>
      </w:r>
      <w:r w:rsidR="009758B2"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рактических заданий</w:t>
      </w:r>
      <w:r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416B3F" w:rsidRPr="007F28A1" w:rsidRDefault="005E5499" w:rsidP="007F28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7F28A1">
        <w:rPr>
          <w:rFonts w:ascii="Times New Roman" w:hAnsi="Times New Roman"/>
          <w:b/>
          <w:sz w:val="24"/>
          <w:szCs w:val="24"/>
        </w:rPr>
        <w:t>отлично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проведения </w:t>
      </w:r>
      <w:r w:rsidR="00895FEE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лабораторной 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>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416B3F" w:rsidRPr="007F28A1" w:rsidRDefault="005E5499" w:rsidP="007F28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7F28A1">
        <w:rPr>
          <w:rFonts w:ascii="Times New Roman" w:hAnsi="Times New Roman"/>
          <w:b/>
          <w:sz w:val="24"/>
          <w:szCs w:val="24"/>
        </w:rPr>
        <w:t>хорошо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результата. Студенты  используют указанные преподавателем источники знаний, включая страницы учебника, таблицы из 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416B3F" w:rsidRPr="007F28A1" w:rsidRDefault="005E5499" w:rsidP="007F28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7F28A1">
        <w:rPr>
          <w:rFonts w:ascii="Times New Roman" w:hAnsi="Times New Roman"/>
          <w:b/>
          <w:sz w:val="24"/>
          <w:szCs w:val="24"/>
        </w:rPr>
        <w:t>удовлетворительно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и оформляется учащимися при помощи преподавателя или хорошо подготовленными и уже выполнивших на «отлично» данную работу студентов. На выполнение работы затрачивается много времени (можно дать возможность доделать работу дома). Студенты показывают знания теоретического материала, но испытывают затруднение при самостоятельной работе с формулами, допускают ошибки в вычислениях/</w:t>
      </w:r>
    </w:p>
    <w:p w:rsidR="00416B3F" w:rsidRPr="007F28A1" w:rsidRDefault="005E5499" w:rsidP="007F28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«неудовлетворительно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выставляется в том случае, когда студенты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5E5499" w:rsidRDefault="005E5499" w:rsidP="00F80409">
      <w:pPr>
        <w:keepNext/>
        <w:keepLines/>
        <w:suppressLineNumbers/>
        <w:suppressAutoHyphens/>
        <w:spacing w:line="240" w:lineRule="auto"/>
        <w:ind w:right="10"/>
        <w:rPr>
          <w:rFonts w:ascii="Times New Roman" w:hAnsi="Times New Roman"/>
          <w:b/>
          <w:sz w:val="28"/>
          <w:szCs w:val="28"/>
          <w:lang w:eastAsia="ru-RU"/>
        </w:rPr>
      </w:pPr>
      <w:r w:rsidRPr="00D9565D">
        <w:rPr>
          <w:rFonts w:ascii="Times New Roman" w:hAnsi="Times New Roman"/>
          <w:b/>
          <w:sz w:val="28"/>
          <w:szCs w:val="28"/>
          <w:lang w:eastAsia="ru-RU"/>
        </w:rPr>
        <w:t>4. Пакет экзаменатора</w:t>
      </w:r>
    </w:p>
    <w:p w:rsidR="005C0567" w:rsidRDefault="005C0567" w:rsidP="00F80409">
      <w:pPr>
        <w:pStyle w:val="a4"/>
        <w:widowControl w:val="0"/>
        <w:tabs>
          <w:tab w:val="left" w:pos="1276"/>
        </w:tabs>
        <w:spacing w:line="240" w:lineRule="auto"/>
        <w:ind w:left="0"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99" w:rsidRDefault="005E5499" w:rsidP="00F80409">
      <w:pPr>
        <w:pStyle w:val="a4"/>
        <w:widowControl w:val="0"/>
        <w:tabs>
          <w:tab w:val="left" w:pos="1276"/>
        </w:tabs>
        <w:spacing w:line="240" w:lineRule="auto"/>
        <w:ind w:left="0"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контроля и оценки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499" w:rsidRPr="0049799A" w:rsidRDefault="005E5499" w:rsidP="00F80409">
      <w:pPr>
        <w:pStyle w:val="a4"/>
        <w:widowControl w:val="0"/>
        <w:spacing w:after="120" w:line="240" w:lineRule="auto"/>
        <w:ind w:left="0"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объектов контроля и оценки</w:t>
      </w:r>
    </w:p>
    <w:tbl>
      <w:tblPr>
        <w:tblStyle w:val="aa"/>
        <w:tblW w:w="5000" w:type="pct"/>
        <w:tblLook w:val="04A0"/>
      </w:tblPr>
      <w:tblGrid>
        <w:gridCol w:w="3794"/>
        <w:gridCol w:w="3684"/>
        <w:gridCol w:w="2375"/>
      </w:tblGrid>
      <w:tr w:rsidR="005E5499" w:rsidRPr="005E5499" w:rsidTr="0098309F">
        <w:tc>
          <w:tcPr>
            <w:tcW w:w="1925" w:type="pct"/>
            <w:vAlign w:val="center"/>
          </w:tcPr>
          <w:p w:rsidR="005E5499" w:rsidRPr="005E5499" w:rsidRDefault="005E5499" w:rsidP="00F80409">
            <w:pPr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869" w:type="pct"/>
            <w:vAlign w:val="center"/>
          </w:tcPr>
          <w:p w:rsidR="005C0567" w:rsidRDefault="005E5499" w:rsidP="00F80409">
            <w:pPr>
              <w:ind w:right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результата </w:t>
            </w:r>
          </w:p>
          <w:p w:rsidR="005E5499" w:rsidRPr="005E5499" w:rsidRDefault="005E5499" w:rsidP="00F80409">
            <w:pPr>
              <w:ind w:right="1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(в соответствии с разделом 1 «Паспорт</w:t>
            </w:r>
            <w:r w:rsidRPr="005E5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205" w:type="pct"/>
            <w:vAlign w:val="center"/>
          </w:tcPr>
          <w:p w:rsidR="005E5499" w:rsidRPr="005E5499" w:rsidRDefault="005E5499" w:rsidP="00F80409">
            <w:pPr>
              <w:ind w:right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16432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У.1 Уметь использовать </w:t>
            </w:r>
            <w:proofErr w:type="spell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сурсо</w:t>
            </w:r>
            <w:proofErr w:type="spell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- и энергосберегающие технологии в профессиональной деятельности</w:t>
            </w:r>
          </w:p>
        </w:tc>
        <w:tc>
          <w:tcPr>
            <w:tcW w:w="1869" w:type="pct"/>
          </w:tcPr>
          <w:p w:rsidR="005C0567" w:rsidRPr="00A81939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основных понятий в области </w:t>
            </w:r>
            <w:proofErr w:type="spell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- и энергосберегающих технологий в сфере гостиничных услуг, применяемых современными предприятиями гостеприимства. 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У.2 Уметь использовать системы </w:t>
            </w:r>
            <w:proofErr w:type="gram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жизнеобеспечении</w:t>
            </w:r>
            <w:proofErr w:type="gram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 гостиниц и туристических комплексов для обеспечения комфорта проживающих</w:t>
            </w:r>
          </w:p>
        </w:tc>
        <w:tc>
          <w:tcPr>
            <w:tcW w:w="1869" w:type="pct"/>
          </w:tcPr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назначения и состава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инженерно-технического оборудования и систем жизнеобеспечения гостиниц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и туристических комплексов для обеспечения комфорта проживающих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У.3 Уметь осуществлять контроль правил и норм охраны труда и требований производственной санитарии и гигиены</w:t>
            </w:r>
          </w:p>
        </w:tc>
        <w:tc>
          <w:tcPr>
            <w:tcW w:w="1869" w:type="pct"/>
          </w:tcPr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основных понятий в области правовых, нормативных и организационных основ охраны труда в гостинице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З.1 Знать основные требования к зданиям гостиниц и туристических  комплексов</w:t>
            </w:r>
          </w:p>
        </w:tc>
        <w:tc>
          <w:tcPr>
            <w:tcW w:w="1869" w:type="pct"/>
          </w:tcPr>
          <w:p w:rsidR="005C0567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существующих подходов к классификации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гостиниц по типам и категориям; </w:t>
            </w:r>
          </w:p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международных систем классификаций гостиниц;</w:t>
            </w:r>
          </w:p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требований к зданиям гостиниц и туристических  комплексов</w:t>
            </w:r>
            <w:r w:rsidRPr="00C22B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З.2 Знать архитектурно-</w:t>
            </w:r>
            <w:proofErr w:type="gramStart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планировочные решения</w:t>
            </w:r>
            <w:proofErr w:type="gramEnd"/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функциональную организацию зданий гостиниц и туристических комплексов</w:t>
            </w:r>
          </w:p>
        </w:tc>
        <w:tc>
          <w:tcPr>
            <w:tcW w:w="1869" w:type="pct"/>
          </w:tcPr>
          <w:p w:rsidR="005C0567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основных понятий и принципов объемно-планировочных решений гостиниц;</w:t>
            </w:r>
          </w:p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функциональной организации зданий и основных блоков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 гостиниц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З.3 Знать принципы оформления интерьеров гостиничных зданий</w:t>
            </w:r>
          </w:p>
        </w:tc>
        <w:tc>
          <w:tcPr>
            <w:tcW w:w="1869" w:type="pct"/>
          </w:tcPr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основных требований классификации гостиничных номеров; </w:t>
            </w:r>
          </w:p>
          <w:p w:rsidR="005C0567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основных понятие об интерьере и экстерьере помещений гостиницы; </w:t>
            </w:r>
          </w:p>
          <w:p w:rsidR="005C0567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правил и принципов оформления интерьеров гостиничных зданий</w:t>
            </w:r>
          </w:p>
          <w:p w:rsidR="0098309F" w:rsidRPr="00C22B16" w:rsidRDefault="0098309F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З.4 Знать требования к инженерно-техническому оборудованию и системам жизнеобеспечения гостиниц и туристических комплексов</w:t>
            </w:r>
          </w:p>
        </w:tc>
        <w:tc>
          <w:tcPr>
            <w:tcW w:w="1869" w:type="pct"/>
          </w:tcPr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назначения и состава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инженерно-технического оборудования и систем жизнеобеспечения гостиниц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C0567" w:rsidRPr="005E5499" w:rsidTr="0098309F">
        <w:tc>
          <w:tcPr>
            <w:tcW w:w="1925" w:type="pct"/>
          </w:tcPr>
          <w:p w:rsidR="005C0567" w:rsidRPr="00C22B16" w:rsidRDefault="005C0567" w:rsidP="00F8040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З.5 Знать особенности обеспечения безопасных условий труда в сфере профессиональной деятельности,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правовые, нормативные и организационные основы охраны труда в организации</w:t>
            </w:r>
          </w:p>
        </w:tc>
        <w:tc>
          <w:tcPr>
            <w:tcW w:w="1869" w:type="pct"/>
          </w:tcPr>
          <w:p w:rsidR="005C0567" w:rsidRPr="00C22B16" w:rsidRDefault="005C0567" w:rsidP="00F80409">
            <w:pPr>
              <w:widowControl w:val="0"/>
              <w:ind w:right="10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изложение основных особенностей обеспечения безопасных условий труда в сфере профессиональной деятельности, 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правовые, нормативные и организационные основы охраны труда в гостинице</w:t>
            </w:r>
          </w:p>
        </w:tc>
        <w:tc>
          <w:tcPr>
            <w:tcW w:w="1205" w:type="pct"/>
            <w:vAlign w:val="center"/>
          </w:tcPr>
          <w:p w:rsidR="005C0567" w:rsidRPr="005E5499" w:rsidRDefault="005C0567" w:rsidP="00F8040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балльная оценка</w:t>
            </w:r>
          </w:p>
        </w:tc>
      </w:tr>
    </w:tbl>
    <w:p w:rsidR="007F28A1" w:rsidRDefault="007F28A1" w:rsidP="00F80409">
      <w:pPr>
        <w:pStyle w:val="a4"/>
        <w:widowControl w:val="0"/>
        <w:tabs>
          <w:tab w:val="left" w:pos="1276"/>
        </w:tabs>
        <w:spacing w:line="276" w:lineRule="auto"/>
        <w:ind w:left="0" w:right="10" w:firstLine="998"/>
        <w:rPr>
          <w:rFonts w:ascii="Times New Roman" w:hAnsi="Times New Roman"/>
          <w:sz w:val="24"/>
          <w:szCs w:val="24"/>
          <w:u w:val="single"/>
        </w:rPr>
      </w:pPr>
    </w:p>
    <w:p w:rsidR="007F28A1" w:rsidRDefault="007F28A1" w:rsidP="00F80409">
      <w:pPr>
        <w:pStyle w:val="a4"/>
        <w:widowControl w:val="0"/>
        <w:tabs>
          <w:tab w:val="left" w:pos="1276"/>
        </w:tabs>
        <w:spacing w:line="276" w:lineRule="auto"/>
        <w:ind w:left="0" w:right="10" w:firstLine="998"/>
        <w:rPr>
          <w:rFonts w:ascii="Times New Roman" w:hAnsi="Times New Roman"/>
          <w:sz w:val="24"/>
          <w:szCs w:val="24"/>
          <w:u w:val="single"/>
        </w:rPr>
      </w:pPr>
    </w:p>
    <w:p w:rsidR="005E5499" w:rsidRPr="007F28A1" w:rsidRDefault="005E5499" w:rsidP="00F80409">
      <w:pPr>
        <w:pStyle w:val="a4"/>
        <w:widowControl w:val="0"/>
        <w:tabs>
          <w:tab w:val="left" w:pos="1276"/>
        </w:tabs>
        <w:spacing w:line="276" w:lineRule="auto"/>
        <w:ind w:left="0" w:right="10" w:firstLine="998"/>
        <w:rPr>
          <w:rFonts w:ascii="Times New Roman" w:hAnsi="Times New Roman"/>
          <w:sz w:val="24"/>
          <w:szCs w:val="24"/>
          <w:u w:val="single"/>
        </w:rPr>
      </w:pPr>
      <w:r w:rsidRPr="007F28A1">
        <w:rPr>
          <w:rFonts w:ascii="Times New Roman" w:hAnsi="Times New Roman"/>
          <w:sz w:val="24"/>
          <w:szCs w:val="24"/>
          <w:u w:val="single"/>
        </w:rPr>
        <w:t>Требования охраны труда</w:t>
      </w:r>
    </w:p>
    <w:p w:rsidR="005E5499" w:rsidRPr="007F28A1" w:rsidRDefault="005E5499" w:rsidP="00F80409">
      <w:pPr>
        <w:widowControl w:val="0"/>
        <w:spacing w:line="276" w:lineRule="auto"/>
        <w:ind w:right="10" w:firstLine="998"/>
        <w:rPr>
          <w:rFonts w:ascii="Times New Roman" w:hAnsi="Times New Roman"/>
          <w:sz w:val="24"/>
          <w:szCs w:val="24"/>
        </w:rPr>
      </w:pPr>
    </w:p>
    <w:p w:rsidR="005E5499" w:rsidRPr="007F28A1" w:rsidRDefault="005E5499" w:rsidP="00F80409">
      <w:pPr>
        <w:widowControl w:val="0"/>
        <w:spacing w:line="276" w:lineRule="auto"/>
        <w:ind w:right="10" w:firstLine="998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 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</w:t>
      </w:r>
      <w:proofErr w:type="gramStart"/>
      <w:r w:rsidRPr="007F28A1">
        <w:rPr>
          <w:rFonts w:ascii="Times New Roman" w:hAnsi="Times New Roman"/>
          <w:sz w:val="24"/>
          <w:szCs w:val="24"/>
        </w:rPr>
        <w:t>ств дл</w:t>
      </w:r>
      <w:proofErr w:type="gramEnd"/>
      <w:r w:rsidRPr="007F28A1">
        <w:rPr>
          <w:rFonts w:ascii="Times New Roman" w:hAnsi="Times New Roman"/>
          <w:sz w:val="24"/>
          <w:szCs w:val="24"/>
        </w:rPr>
        <w:t>я снятия напряжения.</w:t>
      </w:r>
    </w:p>
    <w:p w:rsidR="005E5499" w:rsidRPr="007F28A1" w:rsidRDefault="005E5499" w:rsidP="00F80409">
      <w:pPr>
        <w:widowControl w:val="0"/>
        <w:spacing w:line="276" w:lineRule="auto"/>
        <w:ind w:right="10" w:firstLine="998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О каждом несчастном случае пострадавший обязан немедленно сообщить преподавателю, при неисправности ПК работу прекратить и сообщить  о неисправности преподавателю.</w:t>
      </w:r>
    </w:p>
    <w:p w:rsidR="005E5499" w:rsidRPr="007F28A1" w:rsidRDefault="005E5499" w:rsidP="00F80409">
      <w:pPr>
        <w:widowControl w:val="0"/>
        <w:spacing w:line="276" w:lineRule="auto"/>
        <w:ind w:right="10" w:firstLine="998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5E5499" w:rsidRPr="007F28A1" w:rsidRDefault="005E5499" w:rsidP="00F80409">
      <w:pPr>
        <w:widowControl w:val="0"/>
        <w:spacing w:line="240" w:lineRule="auto"/>
        <w:ind w:right="10" w:firstLine="998"/>
        <w:rPr>
          <w:rFonts w:ascii="Times New Roman" w:hAnsi="Times New Roman"/>
          <w:sz w:val="24"/>
          <w:szCs w:val="24"/>
        </w:rPr>
      </w:pPr>
    </w:p>
    <w:p w:rsidR="005E5499" w:rsidRPr="007F28A1" w:rsidRDefault="005E5499" w:rsidP="00F80409">
      <w:pPr>
        <w:widowControl w:val="0"/>
        <w:tabs>
          <w:tab w:val="left" w:pos="1000"/>
        </w:tabs>
        <w:spacing w:line="240" w:lineRule="auto"/>
        <w:ind w:right="10" w:firstLine="709"/>
        <w:rPr>
          <w:rFonts w:ascii="Times New Roman" w:hAnsi="Times New Roman" w:cs="Times New Roman"/>
          <w:b/>
          <w:sz w:val="24"/>
          <w:szCs w:val="24"/>
        </w:rPr>
      </w:pPr>
      <w:r w:rsidRPr="007F28A1">
        <w:rPr>
          <w:rFonts w:ascii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 используемых в аттестации</w:t>
      </w:r>
    </w:p>
    <w:p w:rsidR="0098309F" w:rsidRDefault="0098309F" w:rsidP="0098309F">
      <w:pPr>
        <w:tabs>
          <w:tab w:val="left" w:pos="993"/>
        </w:tabs>
        <w:spacing w:line="240" w:lineRule="auto"/>
        <w:ind w:right="1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567" w:rsidRPr="007F28A1" w:rsidRDefault="005C0567" w:rsidP="0098309F">
      <w:pPr>
        <w:tabs>
          <w:tab w:val="left" w:pos="993"/>
        </w:tabs>
        <w:spacing w:line="240" w:lineRule="auto"/>
        <w:ind w:right="1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716E2B" w:rsidRPr="007F28A1" w:rsidRDefault="00716E2B" w:rsidP="0098309F">
      <w:pPr>
        <w:tabs>
          <w:tab w:val="left" w:pos="993"/>
        </w:tabs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Порядок классификации объектов туристской индустрии, включающих гостиницы и иные средства размещения, горнолыжные трассы и пляжи - утвержден Приказом Министерства культуры России от 11 июля 2014 г. №1215.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Безрукова, С.В.Требования к зданиям и инженерным системам гостиничных предприятий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СПО. - М.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2017. - 208 с.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Докторов А.В. Охрана труда в сфере общественного питания: учебное пособие / А.В.Докторов, Т.И.Митрофанова, О.Е.Мышкина. – М.: ИНФРА-М, 2013. – 272 с.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proofErr w:type="spell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Ляпина</w:t>
      </w:r>
      <w:proofErr w:type="spell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И.Ю. Материально-техническая база и оформление гостиниц и тур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омплексов: Учебник для сред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роф. образования / </w:t>
      </w:r>
      <w:proofErr w:type="spell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И.Ю.Ляпина</w:t>
      </w:r>
      <w:proofErr w:type="spell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Т.Л. Игнатьева, С.В.Безрукова. – М.: Издательский центр «Академия», 2014. – 256 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Корнеев Н. В., Корнеева Ю. В.Технологии гостиничной деятельности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М. : Академия, 2015.- 288 с.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proofErr w:type="spell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Мусакин</w:t>
      </w:r>
      <w:proofErr w:type="spell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Малый отель: с чего начать, как преуспеть. Советы владельцам и управляющим. – СПб.: Питер, 2014. – 320 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Потапова И.И. Организация обслуживания гостей в процессе проживания: Учебник для СПО. - М.: Академия, 2015. - 320 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09F" w:rsidRDefault="0098309F" w:rsidP="0098309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ГОСТ 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51185-2014 Туристские услуги. Средства размещения. Общие требования, 2017 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ГОСТ 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55319-2012 Услуги средств размещения. Общие требования к специализированным средствам размещения, 2017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ГОСТ 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55699-2013 Доступные средства размещения для туристов с ограниченными физическими возможностями. Общие требования, 2017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ГОСТ 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55817-2013 Услуги средств размещения. Общие требования к индивидуальным средствам размещения, 2017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ГОСТ 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56184-2014 Услуги средств размещения. Общие требования к </w:t>
      </w:r>
      <w:proofErr w:type="spell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хостелам</w:t>
      </w:r>
      <w:proofErr w:type="spell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6 СП 257.1325800.2016 Здания гостиниц. Правила проектирования, 2017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Чудновский</w:t>
      </w:r>
      <w:proofErr w:type="spell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Д., Жукова М. А., Белозерова Ю. М., Кнышова Е. Н. Индустрия гостеприимства: основы организации и управления: Учебное пособие. - М. : И</w:t>
      </w:r>
      <w:proofErr w:type="gramStart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Д"</w:t>
      </w:r>
      <w:proofErr w:type="gramEnd"/>
      <w:r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ФОРУМ"-ИНФРА-М, 2017. - 400 с. : ил.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Корнеев, Н.В. Технологии гостиничной деятельности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Учебник. - М.</w:t>
      </w:r>
      <w:proofErr w:type="gram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2015. - 288 с. - (</w:t>
      </w:r>
      <w:proofErr w:type="spellStart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16E2B" w:rsidRPr="007F28A1" w:rsidRDefault="00716E2B" w:rsidP="0098309F">
      <w:pPr>
        <w:spacing w:line="240" w:lineRule="auto"/>
        <w:ind w:right="1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567" w:rsidRPr="007F28A1" w:rsidRDefault="005C0567" w:rsidP="0098309F">
      <w:pPr>
        <w:tabs>
          <w:tab w:val="left" w:pos="1134"/>
        </w:tabs>
        <w:spacing w:line="240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7" w:rsidRPr="007F28A1" w:rsidRDefault="005C0567" w:rsidP="0098309F">
      <w:pPr>
        <w:tabs>
          <w:tab w:val="left" w:pos="1134"/>
        </w:tabs>
        <w:spacing w:line="240" w:lineRule="auto"/>
        <w:ind w:right="1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Интернет-ресурсов</w:t>
      </w:r>
    </w:p>
    <w:p w:rsidR="005C0567" w:rsidRPr="007F28A1" w:rsidRDefault="005C0567" w:rsidP="0098309F">
      <w:pPr>
        <w:tabs>
          <w:tab w:val="left" w:pos="1134"/>
        </w:tabs>
        <w:spacing w:line="240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7" w:rsidRPr="007F28A1" w:rsidRDefault="00405229" w:rsidP="0098309F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http://минобрнауки.рф/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http://www.edu.ru/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klyaksa</w:t>
        </w:r>
        <w:proofErr w:type="spellEnd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Информационно-образовательный портал;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fortran</w:t>
        </w:r>
        <w:proofErr w:type="spellEnd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online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info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toehelp</w:t>
        </w:r>
        <w:proofErr w:type="spellEnd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book</w:t>
        </w:r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kbsu</w:t>
        </w:r>
        <w:proofErr w:type="spellEnd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сайт;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http://portal.edu.asu.ru/course/view.php?id=1091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5C0567" w:rsidRPr="007F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Здания и инженерные системы гостиниц - </w:t>
      </w:r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http://www.panor.ru/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Издательский дом «Панорама». Наука и Практика. Индустрия гостеприимства и торговли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http://www.hotelexecutive.ru/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Искусство гостеприимства. </w:t>
      </w:r>
      <w:proofErr w:type="spellStart"/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Медиа-ресурс</w:t>
      </w:r>
      <w:proofErr w:type="spellEnd"/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владельцев, управляющих и специалистов гостиничного бизнеса</w:t>
      </w:r>
    </w:p>
    <w:p w:rsidR="005C0567" w:rsidRPr="007F28A1" w:rsidRDefault="00405229" w:rsidP="0098309F">
      <w:pPr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0" w:right="1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5C0567" w:rsidRPr="007F28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http://www.horeca.ru/</w:t>
        </w:r>
      </w:hyperlink>
      <w:r w:rsidR="005C0567" w:rsidRPr="007F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индустрии гостеприимства и питания </w:t>
      </w:r>
    </w:p>
    <w:p w:rsidR="005E5499" w:rsidRPr="00895FEE" w:rsidRDefault="005E5499" w:rsidP="00F80409">
      <w:pPr>
        <w:spacing w:line="240" w:lineRule="auto"/>
        <w:ind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499" w:rsidRPr="00895FEE" w:rsidSect="00A52F4F"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D1" w:rsidRDefault="00CF76D1" w:rsidP="00F73F5D">
      <w:pPr>
        <w:spacing w:line="240" w:lineRule="auto"/>
      </w:pPr>
      <w:r>
        <w:separator/>
      </w:r>
    </w:p>
  </w:endnote>
  <w:endnote w:type="continuationSeparator" w:id="0">
    <w:p w:rsidR="00CF76D1" w:rsidRDefault="00CF76D1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D1" w:rsidRPr="00C22B16" w:rsidRDefault="00CF76D1" w:rsidP="00C22B16">
    <w:pPr>
      <w:pStyle w:val="ad"/>
      <w:jc w:val="right"/>
      <w:rPr>
        <w:rFonts w:ascii="Times New Roman" w:hAnsi="Times New Roman" w:cs="Times New Roman"/>
      </w:rPr>
    </w:pPr>
    <w:r w:rsidRPr="00173E9A">
      <w:rPr>
        <w:rFonts w:ascii="Times New Roman" w:hAnsi="Times New Roman" w:cs="Times New Roman"/>
      </w:rPr>
      <w:fldChar w:fldCharType="begin"/>
    </w:r>
    <w:r w:rsidRPr="00173E9A">
      <w:rPr>
        <w:rFonts w:ascii="Times New Roman" w:hAnsi="Times New Roman" w:cs="Times New Roman"/>
      </w:rPr>
      <w:instrText xml:space="preserve"> PAGE   \* MERGEFORMAT </w:instrText>
    </w:r>
    <w:r w:rsidRPr="00173E9A">
      <w:rPr>
        <w:rFonts w:ascii="Times New Roman" w:hAnsi="Times New Roman" w:cs="Times New Roman"/>
      </w:rPr>
      <w:fldChar w:fldCharType="separate"/>
    </w:r>
    <w:r w:rsidR="0098309F">
      <w:rPr>
        <w:rFonts w:ascii="Times New Roman" w:hAnsi="Times New Roman" w:cs="Times New Roman"/>
        <w:noProof/>
      </w:rPr>
      <w:t>2</w:t>
    </w:r>
    <w:r w:rsidRPr="00173E9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D1" w:rsidRPr="00173E9A" w:rsidRDefault="00CF76D1" w:rsidP="00173E9A">
    <w:pPr>
      <w:pStyle w:val="ad"/>
      <w:jc w:val="right"/>
      <w:rPr>
        <w:rFonts w:ascii="Times New Roman" w:hAnsi="Times New Roman" w:cs="Times New Roman"/>
      </w:rPr>
    </w:pPr>
    <w:r w:rsidRPr="005C0567">
      <w:rPr>
        <w:rFonts w:ascii="Times New Roman" w:hAnsi="Times New Roman" w:cs="Times New Roman"/>
      </w:rPr>
      <w:fldChar w:fldCharType="begin"/>
    </w:r>
    <w:r w:rsidRPr="005C0567">
      <w:rPr>
        <w:rFonts w:ascii="Times New Roman" w:hAnsi="Times New Roman" w:cs="Times New Roman"/>
      </w:rPr>
      <w:instrText xml:space="preserve"> PAGE   \* MERGEFORMAT </w:instrText>
    </w:r>
    <w:r w:rsidRPr="005C0567">
      <w:rPr>
        <w:rFonts w:ascii="Times New Roman" w:hAnsi="Times New Roman" w:cs="Times New Roman"/>
      </w:rPr>
      <w:fldChar w:fldCharType="separate"/>
    </w:r>
    <w:r w:rsidR="0098309F">
      <w:rPr>
        <w:rFonts w:ascii="Times New Roman" w:hAnsi="Times New Roman" w:cs="Times New Roman"/>
        <w:noProof/>
      </w:rPr>
      <w:t>1</w:t>
    </w:r>
    <w:r w:rsidRPr="005C056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D1" w:rsidRDefault="00CF76D1" w:rsidP="00F73F5D">
      <w:pPr>
        <w:spacing w:line="240" w:lineRule="auto"/>
      </w:pPr>
      <w:r>
        <w:separator/>
      </w:r>
    </w:p>
  </w:footnote>
  <w:footnote w:type="continuationSeparator" w:id="0">
    <w:p w:rsidR="00CF76D1" w:rsidRDefault="00CF76D1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422D2A"/>
    <w:lvl w:ilvl="0">
      <w:numFmt w:val="decimal"/>
      <w:lvlText w:val="*"/>
      <w:lvlJc w:val="left"/>
    </w:lvl>
  </w:abstractNum>
  <w:abstractNum w:abstractNumId="1">
    <w:nsid w:val="009E5134"/>
    <w:multiLevelType w:val="multilevel"/>
    <w:tmpl w:val="6A84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8748B"/>
    <w:multiLevelType w:val="hybridMultilevel"/>
    <w:tmpl w:val="8F34471C"/>
    <w:lvl w:ilvl="0" w:tplc="6F2689A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C36FEE"/>
    <w:multiLevelType w:val="multilevel"/>
    <w:tmpl w:val="333AC6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</w:lvl>
  </w:abstractNum>
  <w:abstractNum w:abstractNumId="4">
    <w:nsid w:val="0CAF56EE"/>
    <w:multiLevelType w:val="hybridMultilevel"/>
    <w:tmpl w:val="518C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0CCA"/>
    <w:multiLevelType w:val="hybridMultilevel"/>
    <w:tmpl w:val="C5CE0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B583F"/>
    <w:multiLevelType w:val="hybridMultilevel"/>
    <w:tmpl w:val="76F2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75B3"/>
    <w:multiLevelType w:val="hybridMultilevel"/>
    <w:tmpl w:val="3482D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30B1"/>
    <w:multiLevelType w:val="hybridMultilevel"/>
    <w:tmpl w:val="9DF8D98E"/>
    <w:lvl w:ilvl="0" w:tplc="6F46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94AB0"/>
    <w:multiLevelType w:val="hybridMultilevel"/>
    <w:tmpl w:val="25021594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93389"/>
    <w:multiLevelType w:val="hybridMultilevel"/>
    <w:tmpl w:val="B86A7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773B60"/>
    <w:multiLevelType w:val="hybridMultilevel"/>
    <w:tmpl w:val="1C228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593B50"/>
    <w:multiLevelType w:val="hybridMultilevel"/>
    <w:tmpl w:val="9DF8D98E"/>
    <w:lvl w:ilvl="0" w:tplc="6F46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2FF1"/>
    <w:multiLevelType w:val="hybridMultilevel"/>
    <w:tmpl w:val="B78CF644"/>
    <w:lvl w:ilvl="0" w:tplc="6F46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42EEB"/>
    <w:multiLevelType w:val="hybridMultilevel"/>
    <w:tmpl w:val="C5CE0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10534"/>
    <w:multiLevelType w:val="hybridMultilevel"/>
    <w:tmpl w:val="9F6C8590"/>
    <w:lvl w:ilvl="0" w:tplc="6F2689A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3A35AF4"/>
    <w:multiLevelType w:val="hybridMultilevel"/>
    <w:tmpl w:val="230C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74CAF"/>
    <w:multiLevelType w:val="multilevel"/>
    <w:tmpl w:val="566AA3A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9">
    <w:nsid w:val="59CA6114"/>
    <w:multiLevelType w:val="hybridMultilevel"/>
    <w:tmpl w:val="E7F4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617782"/>
    <w:multiLevelType w:val="hybridMultilevel"/>
    <w:tmpl w:val="E7F4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865B37"/>
    <w:multiLevelType w:val="multilevel"/>
    <w:tmpl w:val="F71ED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3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791"/>
        </w:tabs>
        <w:ind w:left="1791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9"/>
        </w:tabs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363"/>
      </w:pPr>
      <w:rPr>
        <w:rFonts w:hint="default"/>
      </w:rPr>
    </w:lvl>
  </w:abstractNum>
  <w:abstractNum w:abstractNumId="22">
    <w:nsid w:val="6B8C2E6B"/>
    <w:multiLevelType w:val="hybridMultilevel"/>
    <w:tmpl w:val="15F0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2C40"/>
    <w:multiLevelType w:val="hybridMultilevel"/>
    <w:tmpl w:val="0BD0930A"/>
    <w:lvl w:ilvl="0" w:tplc="78DC12F6">
      <w:start w:val="37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D63073"/>
    <w:multiLevelType w:val="hybridMultilevel"/>
    <w:tmpl w:val="CAE8B1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384618"/>
    <w:multiLevelType w:val="hybridMultilevel"/>
    <w:tmpl w:val="ADFE6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983A83"/>
    <w:multiLevelType w:val="hybridMultilevel"/>
    <w:tmpl w:val="92E49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D42F8D"/>
    <w:multiLevelType w:val="hybridMultilevel"/>
    <w:tmpl w:val="12A2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5"/>
  </w:num>
  <w:num w:numId="5">
    <w:abstractNumId w:val="15"/>
  </w:num>
  <w:num w:numId="6">
    <w:abstractNumId w:val="20"/>
  </w:num>
  <w:num w:numId="7">
    <w:abstractNumId w:val="19"/>
  </w:num>
  <w:num w:numId="8">
    <w:abstractNumId w:val="12"/>
  </w:num>
  <w:num w:numId="9">
    <w:abstractNumId w:val="11"/>
  </w:num>
  <w:num w:numId="10">
    <w:abstractNumId w:val="8"/>
  </w:num>
  <w:num w:numId="11">
    <w:abstractNumId w:val="25"/>
  </w:num>
  <w:num w:numId="12">
    <w:abstractNumId w:val="17"/>
  </w:num>
  <w:num w:numId="13">
    <w:abstractNumId w:val="26"/>
  </w:num>
  <w:num w:numId="1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"/>
  </w:num>
  <w:num w:numId="18">
    <w:abstractNumId w:val="16"/>
  </w:num>
  <w:num w:numId="19">
    <w:abstractNumId w:val="4"/>
  </w:num>
  <w:num w:numId="20">
    <w:abstractNumId w:val="10"/>
  </w:num>
  <w:num w:numId="21">
    <w:abstractNumId w:val="22"/>
  </w:num>
  <w:num w:numId="22">
    <w:abstractNumId w:val="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27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04D68"/>
    <w:rsid w:val="00015BE0"/>
    <w:rsid w:val="00026B2F"/>
    <w:rsid w:val="000277A7"/>
    <w:rsid w:val="00043414"/>
    <w:rsid w:val="00057609"/>
    <w:rsid w:val="000615EE"/>
    <w:rsid w:val="00071744"/>
    <w:rsid w:val="00087DC4"/>
    <w:rsid w:val="00091842"/>
    <w:rsid w:val="000A095E"/>
    <w:rsid w:val="000A10A0"/>
    <w:rsid w:val="000A6850"/>
    <w:rsid w:val="000B02E3"/>
    <w:rsid w:val="000B152B"/>
    <w:rsid w:val="000C20C8"/>
    <w:rsid w:val="000D02EF"/>
    <w:rsid w:val="000D2A3F"/>
    <w:rsid w:val="000E6D80"/>
    <w:rsid w:val="000F2A84"/>
    <w:rsid w:val="000F58E2"/>
    <w:rsid w:val="00106ADE"/>
    <w:rsid w:val="001168C6"/>
    <w:rsid w:val="00127AB0"/>
    <w:rsid w:val="00132975"/>
    <w:rsid w:val="00134235"/>
    <w:rsid w:val="0013479D"/>
    <w:rsid w:val="00136F93"/>
    <w:rsid w:val="001416D3"/>
    <w:rsid w:val="00151A64"/>
    <w:rsid w:val="00173E9A"/>
    <w:rsid w:val="00180C2E"/>
    <w:rsid w:val="001853E9"/>
    <w:rsid w:val="00197FF2"/>
    <w:rsid w:val="001A10C9"/>
    <w:rsid w:val="001A2CA1"/>
    <w:rsid w:val="001B1BF8"/>
    <w:rsid w:val="001B48C8"/>
    <w:rsid w:val="001C7645"/>
    <w:rsid w:val="00201DF9"/>
    <w:rsid w:val="00214DE9"/>
    <w:rsid w:val="00242548"/>
    <w:rsid w:val="00247081"/>
    <w:rsid w:val="00251378"/>
    <w:rsid w:val="002521A6"/>
    <w:rsid w:val="002543A7"/>
    <w:rsid w:val="00263027"/>
    <w:rsid w:val="00277A04"/>
    <w:rsid w:val="00285B50"/>
    <w:rsid w:val="00293B19"/>
    <w:rsid w:val="0029407C"/>
    <w:rsid w:val="00294652"/>
    <w:rsid w:val="002A5EFC"/>
    <w:rsid w:val="002B20B4"/>
    <w:rsid w:val="002B680C"/>
    <w:rsid w:val="002C07D5"/>
    <w:rsid w:val="002C542D"/>
    <w:rsid w:val="002D59D0"/>
    <w:rsid w:val="002E28E2"/>
    <w:rsid w:val="002F342C"/>
    <w:rsid w:val="00304C9D"/>
    <w:rsid w:val="00322903"/>
    <w:rsid w:val="00322C2C"/>
    <w:rsid w:val="003341ED"/>
    <w:rsid w:val="003445A7"/>
    <w:rsid w:val="0035313D"/>
    <w:rsid w:val="00360F42"/>
    <w:rsid w:val="0037271D"/>
    <w:rsid w:val="00387769"/>
    <w:rsid w:val="0039041D"/>
    <w:rsid w:val="00391765"/>
    <w:rsid w:val="00391AE8"/>
    <w:rsid w:val="00392407"/>
    <w:rsid w:val="003A0EA1"/>
    <w:rsid w:val="003A5F47"/>
    <w:rsid w:val="003A706C"/>
    <w:rsid w:val="003C5634"/>
    <w:rsid w:val="003C5BD7"/>
    <w:rsid w:val="003C7700"/>
    <w:rsid w:val="003E4D3A"/>
    <w:rsid w:val="003F1943"/>
    <w:rsid w:val="003F744B"/>
    <w:rsid w:val="00405229"/>
    <w:rsid w:val="0041324E"/>
    <w:rsid w:val="00416B3F"/>
    <w:rsid w:val="00417153"/>
    <w:rsid w:val="004253A3"/>
    <w:rsid w:val="00434D74"/>
    <w:rsid w:val="00435289"/>
    <w:rsid w:val="004525ED"/>
    <w:rsid w:val="00471CE4"/>
    <w:rsid w:val="00477AA7"/>
    <w:rsid w:val="00483840"/>
    <w:rsid w:val="00487BA7"/>
    <w:rsid w:val="0049799A"/>
    <w:rsid w:val="004A0816"/>
    <w:rsid w:val="004B34ED"/>
    <w:rsid w:val="004C060D"/>
    <w:rsid w:val="004C78F7"/>
    <w:rsid w:val="004D41F7"/>
    <w:rsid w:val="004D468F"/>
    <w:rsid w:val="00506F21"/>
    <w:rsid w:val="005226F5"/>
    <w:rsid w:val="00535D89"/>
    <w:rsid w:val="00544917"/>
    <w:rsid w:val="005631E8"/>
    <w:rsid w:val="00565A77"/>
    <w:rsid w:val="005734F5"/>
    <w:rsid w:val="00577A46"/>
    <w:rsid w:val="00581D8A"/>
    <w:rsid w:val="00594ADD"/>
    <w:rsid w:val="005A1153"/>
    <w:rsid w:val="005A61E4"/>
    <w:rsid w:val="005B605D"/>
    <w:rsid w:val="005C0567"/>
    <w:rsid w:val="005C2C41"/>
    <w:rsid w:val="005D4083"/>
    <w:rsid w:val="005D4B4B"/>
    <w:rsid w:val="005E5499"/>
    <w:rsid w:val="005F1A3E"/>
    <w:rsid w:val="005F5949"/>
    <w:rsid w:val="005F79AA"/>
    <w:rsid w:val="00600246"/>
    <w:rsid w:val="00613B70"/>
    <w:rsid w:val="006151AD"/>
    <w:rsid w:val="00617C3B"/>
    <w:rsid w:val="00621EEE"/>
    <w:rsid w:val="00636C51"/>
    <w:rsid w:val="00640648"/>
    <w:rsid w:val="006475A1"/>
    <w:rsid w:val="00651350"/>
    <w:rsid w:val="0065669B"/>
    <w:rsid w:val="00661CF1"/>
    <w:rsid w:val="006649D7"/>
    <w:rsid w:val="0066666B"/>
    <w:rsid w:val="006710C3"/>
    <w:rsid w:val="0067153A"/>
    <w:rsid w:val="00676180"/>
    <w:rsid w:val="0069523E"/>
    <w:rsid w:val="00697367"/>
    <w:rsid w:val="006A5A7D"/>
    <w:rsid w:val="006A6611"/>
    <w:rsid w:val="006D1254"/>
    <w:rsid w:val="00713960"/>
    <w:rsid w:val="00716E2B"/>
    <w:rsid w:val="00717D50"/>
    <w:rsid w:val="00721A72"/>
    <w:rsid w:val="00731FE7"/>
    <w:rsid w:val="00733885"/>
    <w:rsid w:val="0073399C"/>
    <w:rsid w:val="00735A76"/>
    <w:rsid w:val="00746978"/>
    <w:rsid w:val="007505EF"/>
    <w:rsid w:val="00750CF5"/>
    <w:rsid w:val="00760D2F"/>
    <w:rsid w:val="00763AAD"/>
    <w:rsid w:val="0078196A"/>
    <w:rsid w:val="007834B8"/>
    <w:rsid w:val="00787E70"/>
    <w:rsid w:val="007A1140"/>
    <w:rsid w:val="007A21E7"/>
    <w:rsid w:val="007A3102"/>
    <w:rsid w:val="007B6E43"/>
    <w:rsid w:val="007C09CC"/>
    <w:rsid w:val="007C3612"/>
    <w:rsid w:val="007C38A0"/>
    <w:rsid w:val="007C3DC3"/>
    <w:rsid w:val="007D388E"/>
    <w:rsid w:val="007E19E5"/>
    <w:rsid w:val="007E1DE2"/>
    <w:rsid w:val="007E3536"/>
    <w:rsid w:val="007E47B0"/>
    <w:rsid w:val="007E5BD8"/>
    <w:rsid w:val="007F00BB"/>
    <w:rsid w:val="007F12DA"/>
    <w:rsid w:val="007F28A1"/>
    <w:rsid w:val="0080028A"/>
    <w:rsid w:val="008139ED"/>
    <w:rsid w:val="00845BE0"/>
    <w:rsid w:val="008528A2"/>
    <w:rsid w:val="00853636"/>
    <w:rsid w:val="008678EA"/>
    <w:rsid w:val="00875B33"/>
    <w:rsid w:val="008772FD"/>
    <w:rsid w:val="00890069"/>
    <w:rsid w:val="00892D69"/>
    <w:rsid w:val="00895FEE"/>
    <w:rsid w:val="00896C2E"/>
    <w:rsid w:val="00897102"/>
    <w:rsid w:val="008A0952"/>
    <w:rsid w:val="008A453C"/>
    <w:rsid w:val="008B3F8F"/>
    <w:rsid w:val="008B65D6"/>
    <w:rsid w:val="008D4377"/>
    <w:rsid w:val="008D580F"/>
    <w:rsid w:val="008E2D82"/>
    <w:rsid w:val="008E2E36"/>
    <w:rsid w:val="008F12A2"/>
    <w:rsid w:val="008F1F09"/>
    <w:rsid w:val="00907C65"/>
    <w:rsid w:val="009124C1"/>
    <w:rsid w:val="00914DB1"/>
    <w:rsid w:val="00920BFB"/>
    <w:rsid w:val="00931AFF"/>
    <w:rsid w:val="00931E93"/>
    <w:rsid w:val="009439BD"/>
    <w:rsid w:val="00957EF7"/>
    <w:rsid w:val="0097364A"/>
    <w:rsid w:val="009758B2"/>
    <w:rsid w:val="0097655B"/>
    <w:rsid w:val="0098309F"/>
    <w:rsid w:val="00997DD8"/>
    <w:rsid w:val="009A3D0D"/>
    <w:rsid w:val="009C0162"/>
    <w:rsid w:val="009D4721"/>
    <w:rsid w:val="009D58C7"/>
    <w:rsid w:val="009F0BB1"/>
    <w:rsid w:val="009F7093"/>
    <w:rsid w:val="009F7875"/>
    <w:rsid w:val="00A00B38"/>
    <w:rsid w:val="00A10957"/>
    <w:rsid w:val="00A14B4F"/>
    <w:rsid w:val="00A1636A"/>
    <w:rsid w:val="00A17472"/>
    <w:rsid w:val="00A24515"/>
    <w:rsid w:val="00A25691"/>
    <w:rsid w:val="00A31DE1"/>
    <w:rsid w:val="00A33AA6"/>
    <w:rsid w:val="00A47DD4"/>
    <w:rsid w:val="00A51911"/>
    <w:rsid w:val="00A52F4F"/>
    <w:rsid w:val="00A561A1"/>
    <w:rsid w:val="00A57ABD"/>
    <w:rsid w:val="00A6507F"/>
    <w:rsid w:val="00A7680C"/>
    <w:rsid w:val="00A81939"/>
    <w:rsid w:val="00A82C08"/>
    <w:rsid w:val="00A82F9F"/>
    <w:rsid w:val="00A839E1"/>
    <w:rsid w:val="00A8598C"/>
    <w:rsid w:val="00A87A48"/>
    <w:rsid w:val="00A92278"/>
    <w:rsid w:val="00AA4524"/>
    <w:rsid w:val="00AB042B"/>
    <w:rsid w:val="00AB68CA"/>
    <w:rsid w:val="00AD01B4"/>
    <w:rsid w:val="00AD45DE"/>
    <w:rsid w:val="00AF048E"/>
    <w:rsid w:val="00AF19B1"/>
    <w:rsid w:val="00AF2235"/>
    <w:rsid w:val="00AF7E95"/>
    <w:rsid w:val="00B026C5"/>
    <w:rsid w:val="00B02C93"/>
    <w:rsid w:val="00B05967"/>
    <w:rsid w:val="00B11329"/>
    <w:rsid w:val="00B11B9E"/>
    <w:rsid w:val="00B30090"/>
    <w:rsid w:val="00B33B8E"/>
    <w:rsid w:val="00B37C50"/>
    <w:rsid w:val="00B501BA"/>
    <w:rsid w:val="00B671F5"/>
    <w:rsid w:val="00B72B65"/>
    <w:rsid w:val="00B941C4"/>
    <w:rsid w:val="00B9657D"/>
    <w:rsid w:val="00BA3ABF"/>
    <w:rsid w:val="00BA6F52"/>
    <w:rsid w:val="00BC16B1"/>
    <w:rsid w:val="00BD6C43"/>
    <w:rsid w:val="00BE17AD"/>
    <w:rsid w:val="00BE2851"/>
    <w:rsid w:val="00BE4098"/>
    <w:rsid w:val="00BF4670"/>
    <w:rsid w:val="00BF78F8"/>
    <w:rsid w:val="00C01D00"/>
    <w:rsid w:val="00C1379F"/>
    <w:rsid w:val="00C16432"/>
    <w:rsid w:val="00C22013"/>
    <w:rsid w:val="00C22B16"/>
    <w:rsid w:val="00C30B88"/>
    <w:rsid w:val="00C3142C"/>
    <w:rsid w:val="00C32966"/>
    <w:rsid w:val="00C35C00"/>
    <w:rsid w:val="00C83933"/>
    <w:rsid w:val="00C9303C"/>
    <w:rsid w:val="00CA0578"/>
    <w:rsid w:val="00CB3842"/>
    <w:rsid w:val="00CB655C"/>
    <w:rsid w:val="00CC1D29"/>
    <w:rsid w:val="00CE51F0"/>
    <w:rsid w:val="00CE6CB9"/>
    <w:rsid w:val="00CF1D03"/>
    <w:rsid w:val="00CF4735"/>
    <w:rsid w:val="00CF6326"/>
    <w:rsid w:val="00CF76D1"/>
    <w:rsid w:val="00D17FCB"/>
    <w:rsid w:val="00D32773"/>
    <w:rsid w:val="00D33663"/>
    <w:rsid w:val="00D461FF"/>
    <w:rsid w:val="00D50403"/>
    <w:rsid w:val="00D66BA0"/>
    <w:rsid w:val="00D7286C"/>
    <w:rsid w:val="00D7390F"/>
    <w:rsid w:val="00D95A35"/>
    <w:rsid w:val="00DC092F"/>
    <w:rsid w:val="00DC0CF3"/>
    <w:rsid w:val="00DC0FD1"/>
    <w:rsid w:val="00DC2B2F"/>
    <w:rsid w:val="00DD0ABD"/>
    <w:rsid w:val="00DD509D"/>
    <w:rsid w:val="00DF7BD5"/>
    <w:rsid w:val="00E10A98"/>
    <w:rsid w:val="00E244B6"/>
    <w:rsid w:val="00E26B77"/>
    <w:rsid w:val="00E361A8"/>
    <w:rsid w:val="00E37D0E"/>
    <w:rsid w:val="00E43490"/>
    <w:rsid w:val="00E6465B"/>
    <w:rsid w:val="00E66A75"/>
    <w:rsid w:val="00E871F7"/>
    <w:rsid w:val="00E94842"/>
    <w:rsid w:val="00EA295A"/>
    <w:rsid w:val="00EA4D5D"/>
    <w:rsid w:val="00EB5A1F"/>
    <w:rsid w:val="00EB6FD3"/>
    <w:rsid w:val="00EC28A8"/>
    <w:rsid w:val="00EC560D"/>
    <w:rsid w:val="00EC58E2"/>
    <w:rsid w:val="00EC7FAD"/>
    <w:rsid w:val="00EF7F07"/>
    <w:rsid w:val="00F061AE"/>
    <w:rsid w:val="00F06CA2"/>
    <w:rsid w:val="00F10C0D"/>
    <w:rsid w:val="00F12042"/>
    <w:rsid w:val="00F17690"/>
    <w:rsid w:val="00F21670"/>
    <w:rsid w:val="00F25542"/>
    <w:rsid w:val="00F31AE9"/>
    <w:rsid w:val="00F41C2B"/>
    <w:rsid w:val="00F450E3"/>
    <w:rsid w:val="00F5065D"/>
    <w:rsid w:val="00F52357"/>
    <w:rsid w:val="00F52AE1"/>
    <w:rsid w:val="00F56FD9"/>
    <w:rsid w:val="00F73F5D"/>
    <w:rsid w:val="00F7591E"/>
    <w:rsid w:val="00F80409"/>
    <w:rsid w:val="00F810B7"/>
    <w:rsid w:val="00F87693"/>
    <w:rsid w:val="00F95166"/>
    <w:rsid w:val="00F95FD0"/>
    <w:rsid w:val="00FA7663"/>
    <w:rsid w:val="00FB6D9F"/>
    <w:rsid w:val="00FC2D38"/>
    <w:rsid w:val="00FC40F5"/>
    <w:rsid w:val="00FC7E39"/>
    <w:rsid w:val="00FD37A7"/>
    <w:rsid w:val="00FE553F"/>
    <w:rsid w:val="00FE67D2"/>
    <w:rsid w:val="00FE74BD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3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1CE4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2B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6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6B2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B3F8F"/>
  </w:style>
  <w:style w:type="table" w:customStyle="1" w:styleId="13">
    <w:name w:val="Сетка таблицы1"/>
    <w:basedOn w:val="a1"/>
    <w:next w:val="aa"/>
    <w:uiPriority w:val="59"/>
    <w:rsid w:val="008B3F8F"/>
    <w:pPr>
      <w:spacing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17C3B"/>
    <w:pPr>
      <w:widowControl w:val="0"/>
      <w:autoSpaceDE w:val="0"/>
      <w:autoSpaceDN w:val="0"/>
      <w:adjustRightInd w:val="0"/>
      <w:spacing w:line="27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7C3B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5F1A3E"/>
    <w:pPr>
      <w:spacing w:line="240" w:lineRule="auto"/>
      <w:ind w:firstLine="9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F1A3E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64064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640648"/>
    <w:pPr>
      <w:widowControl w:val="0"/>
      <w:autoSpaceDE w:val="0"/>
      <w:autoSpaceDN w:val="0"/>
      <w:adjustRightInd w:val="0"/>
      <w:spacing w:line="48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406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406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64064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40648"/>
    <w:pPr>
      <w:widowControl w:val="0"/>
      <w:autoSpaceDE w:val="0"/>
      <w:autoSpaceDN w:val="0"/>
      <w:adjustRightInd w:val="0"/>
      <w:spacing w:line="48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D0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71CE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4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155">
          <w:marLeft w:val="0"/>
          <w:marRight w:val="0"/>
          <w:marTop w:val="1358"/>
          <w:marBottom w:val="13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portal.edu.asu.ru/course/view.php?id=109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re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book.kb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ehelp.ru" TargetMode="External"/><Relationship Id="rId20" Type="http://schemas.openxmlformats.org/officeDocument/2006/relationships/hyperlink" Target="http://www.hotelexecutiv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tran-online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&#1084;&#1080;&#1085;&#1086;&#1073;&#1088;&#1085;&#1072;&#1091;&#1082;&#1080;.&#1088;&#1092;/" TargetMode="External"/><Relationship Id="rId19" Type="http://schemas.openxmlformats.org/officeDocument/2006/relationships/hyperlink" Target="http://www.pano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lyaksa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AFAC6-02E3-47E0-A2EC-26638A2E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18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dostovalova</cp:lastModifiedBy>
  <cp:revision>140</cp:revision>
  <cp:lastPrinted>2018-06-15T07:31:00Z</cp:lastPrinted>
  <dcterms:created xsi:type="dcterms:W3CDTF">2013-10-21T13:39:00Z</dcterms:created>
  <dcterms:modified xsi:type="dcterms:W3CDTF">2018-06-15T07:38:00Z</dcterms:modified>
</cp:coreProperties>
</file>