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5B" w:rsidRDefault="0084311A" w:rsidP="000E2063">
      <w:pPr>
        <w:pStyle w:val="Style1"/>
        <w:widowControl/>
        <w:spacing w:before="72"/>
        <w:jc w:val="center"/>
        <w:rPr>
          <w:rStyle w:val="FontStyle11"/>
        </w:rPr>
      </w:pPr>
      <w:r>
        <w:rPr>
          <w:rStyle w:val="FontStyle11"/>
        </w:rPr>
        <w:t>Практическое занятие №</w:t>
      </w:r>
      <w:r w:rsidR="00FB4B90">
        <w:rPr>
          <w:rStyle w:val="FontStyle11"/>
        </w:rPr>
        <w:t xml:space="preserve"> 18</w:t>
      </w:r>
      <w:r>
        <w:rPr>
          <w:rStyle w:val="FontStyle11"/>
        </w:rPr>
        <w:t xml:space="preserve"> Порядок проведения и оформления инструктажей</w:t>
      </w:r>
    </w:p>
    <w:p w:rsidR="000E2063" w:rsidRDefault="000E2063" w:rsidP="00BF257C">
      <w:pPr>
        <w:pStyle w:val="Style1"/>
        <w:widowControl/>
        <w:spacing w:line="360" w:lineRule="auto"/>
        <w:ind w:left="113" w:right="170" w:firstLine="709"/>
        <w:jc w:val="both"/>
        <w:rPr>
          <w:rStyle w:val="FontStyle11"/>
        </w:rPr>
      </w:pPr>
    </w:p>
    <w:p w:rsidR="00DC765B" w:rsidRDefault="0084311A" w:rsidP="00BF257C">
      <w:pPr>
        <w:pStyle w:val="Style2"/>
        <w:widowControl/>
        <w:spacing w:line="360" w:lineRule="auto"/>
        <w:ind w:left="113" w:right="170" w:firstLine="709"/>
        <w:jc w:val="both"/>
        <w:rPr>
          <w:rStyle w:val="FontStyle15"/>
        </w:rPr>
      </w:pPr>
      <w:r w:rsidRPr="00BF257C">
        <w:rPr>
          <w:rStyle w:val="FontStyle12"/>
          <w:b/>
        </w:rPr>
        <w:t>Цель работы</w:t>
      </w:r>
      <w:r>
        <w:rPr>
          <w:rStyle w:val="FontStyle12"/>
        </w:rPr>
        <w:t xml:space="preserve">: </w:t>
      </w:r>
      <w:r>
        <w:rPr>
          <w:rStyle w:val="FontStyle15"/>
        </w:rPr>
        <w:t>ознакомиться с порядком проведения инструктажей и проверки знаний по охране труда</w:t>
      </w:r>
    </w:p>
    <w:p w:rsidR="000E2063" w:rsidRPr="000E2063" w:rsidRDefault="0084311A" w:rsidP="00BF257C">
      <w:pPr>
        <w:pStyle w:val="Style3"/>
        <w:widowControl/>
        <w:spacing w:line="360" w:lineRule="auto"/>
        <w:ind w:left="113" w:right="170" w:firstLine="709"/>
        <w:jc w:val="both"/>
        <w:rPr>
          <w:rStyle w:val="FontStyle16"/>
          <w:b w:val="0"/>
          <w:bCs w:val="0"/>
        </w:rPr>
      </w:pPr>
      <w:r w:rsidRPr="00BF257C">
        <w:rPr>
          <w:rStyle w:val="FontStyle12"/>
          <w:b/>
        </w:rPr>
        <w:t>Оборудование</w:t>
      </w:r>
      <w:r>
        <w:rPr>
          <w:rStyle w:val="FontStyle12"/>
        </w:rPr>
        <w:t xml:space="preserve">: </w:t>
      </w:r>
      <w:r>
        <w:rPr>
          <w:rStyle w:val="FontStyle15"/>
        </w:rPr>
        <w:t>методические указания для выполнения практических занятий, нормативно-техн</w:t>
      </w:r>
      <w:r w:rsidR="000E2063">
        <w:rPr>
          <w:rStyle w:val="FontStyle15"/>
        </w:rPr>
        <w:t xml:space="preserve">ическая и справочная литература, </w:t>
      </w:r>
      <w:r>
        <w:rPr>
          <w:rStyle w:val="FontStyle15"/>
        </w:rPr>
        <w:t xml:space="preserve"> банки протоколов и удостоверений проверки знаний по охр</w:t>
      </w:r>
      <w:r w:rsidR="007B47AE">
        <w:rPr>
          <w:rStyle w:val="FontStyle15"/>
        </w:rPr>
        <w:t>ане труда и электробезопасности</w:t>
      </w:r>
      <w:r>
        <w:rPr>
          <w:rStyle w:val="FontStyle15"/>
        </w:rPr>
        <w:t>.</w:t>
      </w:r>
    </w:p>
    <w:p w:rsidR="000E2063" w:rsidRDefault="0084311A" w:rsidP="00BF257C">
      <w:pPr>
        <w:pStyle w:val="Style4"/>
        <w:widowControl/>
        <w:spacing w:line="360" w:lineRule="auto"/>
        <w:ind w:left="113" w:right="170" w:firstLine="709"/>
        <w:jc w:val="both"/>
        <w:rPr>
          <w:rStyle w:val="FontStyle16"/>
        </w:rPr>
      </w:pPr>
      <w:r>
        <w:rPr>
          <w:rStyle w:val="FontStyle16"/>
        </w:rPr>
        <w:t>Ход работы</w:t>
      </w:r>
    </w:p>
    <w:p w:rsidR="008911A1" w:rsidRDefault="0084311A" w:rsidP="00BF257C">
      <w:pPr>
        <w:pStyle w:val="Style2"/>
        <w:widowControl/>
        <w:spacing w:line="360" w:lineRule="auto"/>
        <w:ind w:left="113" w:right="170" w:firstLine="709"/>
        <w:jc w:val="both"/>
        <w:rPr>
          <w:rStyle w:val="FontStyle15"/>
        </w:rPr>
      </w:pPr>
      <w:r>
        <w:rPr>
          <w:rStyle w:val="FontStyle15"/>
        </w:rPr>
        <w:t xml:space="preserve">1.Определить порядок проведения инструктажей по охране труда </w:t>
      </w:r>
      <w:r w:rsidR="008911A1">
        <w:rPr>
          <w:rStyle w:val="FontStyle15"/>
        </w:rPr>
        <w:t xml:space="preserve">    </w:t>
      </w:r>
    </w:p>
    <w:p w:rsidR="00DC765B" w:rsidRDefault="0084311A" w:rsidP="00BF257C">
      <w:pPr>
        <w:pStyle w:val="Style2"/>
        <w:widowControl/>
        <w:spacing w:line="360" w:lineRule="auto"/>
        <w:ind w:left="113" w:right="170" w:firstLine="709"/>
        <w:jc w:val="both"/>
        <w:rPr>
          <w:rStyle w:val="FontStyle15"/>
        </w:rPr>
      </w:pPr>
      <w:r>
        <w:rPr>
          <w:rStyle w:val="FontStyle15"/>
        </w:rPr>
        <w:t>2.Ознакомиться с видами инструктажей и сроками их проведения</w:t>
      </w:r>
    </w:p>
    <w:p w:rsidR="00DC765B" w:rsidRDefault="0084311A" w:rsidP="00BF257C">
      <w:pPr>
        <w:pStyle w:val="Style6"/>
        <w:widowControl/>
        <w:numPr>
          <w:ilvl w:val="0"/>
          <w:numId w:val="1"/>
        </w:numPr>
        <w:tabs>
          <w:tab w:val="left" w:pos="264"/>
        </w:tabs>
        <w:spacing w:line="360" w:lineRule="auto"/>
        <w:ind w:left="113" w:right="170" w:firstLine="709"/>
        <w:rPr>
          <w:rStyle w:val="FontStyle15"/>
        </w:rPr>
      </w:pPr>
      <w:r>
        <w:rPr>
          <w:rStyle w:val="FontStyle15"/>
        </w:rPr>
        <w:t>Изучить порядок оформления инструктажей по охране труда</w:t>
      </w:r>
    </w:p>
    <w:p w:rsidR="000E2063" w:rsidRPr="00A2665F" w:rsidRDefault="0084311A" w:rsidP="00BF257C">
      <w:pPr>
        <w:pStyle w:val="Style6"/>
        <w:widowControl/>
        <w:numPr>
          <w:ilvl w:val="0"/>
          <w:numId w:val="1"/>
        </w:numPr>
        <w:tabs>
          <w:tab w:val="left" w:pos="264"/>
        </w:tabs>
        <w:spacing w:line="360" w:lineRule="auto"/>
        <w:ind w:left="113" w:right="170" w:firstLine="709"/>
        <w:rPr>
          <w:rStyle w:val="FontStyle16"/>
          <w:b w:val="0"/>
          <w:bCs w:val="0"/>
        </w:rPr>
      </w:pPr>
      <w:r>
        <w:rPr>
          <w:rStyle w:val="FontStyle15"/>
        </w:rPr>
        <w:t xml:space="preserve">Ознакомиться с порядком разработка материала инструктажей </w:t>
      </w:r>
      <w:proofErr w:type="gramStart"/>
      <w:r>
        <w:rPr>
          <w:rStyle w:val="FontStyle15"/>
        </w:rPr>
        <w:t>по</w:t>
      </w:r>
      <w:proofErr w:type="gramEnd"/>
      <w:r>
        <w:rPr>
          <w:rStyle w:val="FontStyle15"/>
        </w:rPr>
        <w:t xml:space="preserve"> ОТ</w:t>
      </w:r>
    </w:p>
    <w:p w:rsidR="000E2063" w:rsidRDefault="0084311A" w:rsidP="00BF257C">
      <w:pPr>
        <w:pStyle w:val="Style7"/>
        <w:widowControl/>
        <w:spacing w:line="360" w:lineRule="auto"/>
        <w:ind w:left="113" w:right="170" w:firstLine="709"/>
        <w:jc w:val="both"/>
        <w:rPr>
          <w:rStyle w:val="FontStyle16"/>
        </w:rPr>
      </w:pPr>
      <w:r>
        <w:rPr>
          <w:rStyle w:val="FontStyle16"/>
        </w:rPr>
        <w:t>ТЕОРЕТИЧЕСКИЙ МАТЕРИАЛ</w:t>
      </w:r>
    </w:p>
    <w:p w:rsidR="000E2063" w:rsidRDefault="0084311A" w:rsidP="00BF257C">
      <w:pPr>
        <w:pStyle w:val="Style7"/>
        <w:widowControl/>
        <w:spacing w:line="360" w:lineRule="auto"/>
        <w:ind w:left="113" w:right="170" w:firstLine="709"/>
        <w:jc w:val="both"/>
        <w:rPr>
          <w:rStyle w:val="FontStyle15"/>
        </w:rPr>
      </w:pPr>
      <w:r>
        <w:rPr>
          <w:rStyle w:val="FontStyle16"/>
        </w:rPr>
        <w:t xml:space="preserve"> </w:t>
      </w:r>
      <w:r>
        <w:rPr>
          <w:rStyle w:val="FontStyle15"/>
        </w:rPr>
        <w:t>Трудовым      законодательством      предусмотрена система многоступенчатого целевого обучения   в области охраны труда. Одно из направлений этой системы проведение инструктажей по охране труда.</w:t>
      </w:r>
      <w:r w:rsidR="000E2063">
        <w:rPr>
          <w:rStyle w:val="FontStyle15"/>
        </w:rPr>
        <w:t xml:space="preserve"> На предприятиях предусмотрены следующие виды инструктажей:</w:t>
      </w:r>
    </w:p>
    <w:p w:rsidR="00DC765B" w:rsidRDefault="0084311A" w:rsidP="00BF257C">
      <w:pPr>
        <w:pStyle w:val="Style6"/>
        <w:widowControl/>
        <w:numPr>
          <w:ilvl w:val="0"/>
          <w:numId w:val="2"/>
        </w:numPr>
        <w:tabs>
          <w:tab w:val="left" w:pos="173"/>
        </w:tabs>
        <w:spacing w:line="360" w:lineRule="auto"/>
        <w:ind w:left="113" w:right="170" w:firstLine="709"/>
        <w:rPr>
          <w:rStyle w:val="FontStyle16"/>
        </w:rPr>
      </w:pPr>
      <w:proofErr w:type="gramStart"/>
      <w:r>
        <w:rPr>
          <w:rStyle w:val="FontStyle16"/>
        </w:rPr>
        <w:t>вводный</w:t>
      </w:r>
      <w:proofErr w:type="gramEnd"/>
      <w:r>
        <w:rPr>
          <w:rStyle w:val="FontStyle16"/>
        </w:rPr>
        <w:t xml:space="preserve"> </w:t>
      </w:r>
      <w:r>
        <w:rPr>
          <w:rStyle w:val="FontStyle15"/>
        </w:rPr>
        <w:t>- при приема работника на работу;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</w:t>
      </w:r>
    </w:p>
    <w:p w:rsidR="00DC765B" w:rsidRDefault="0084311A" w:rsidP="00BF257C">
      <w:pPr>
        <w:pStyle w:val="Style6"/>
        <w:widowControl/>
        <w:numPr>
          <w:ilvl w:val="0"/>
          <w:numId w:val="2"/>
        </w:numPr>
        <w:tabs>
          <w:tab w:val="left" w:pos="173"/>
        </w:tabs>
        <w:spacing w:line="360" w:lineRule="auto"/>
        <w:ind w:left="113" w:right="170" w:firstLine="709"/>
        <w:rPr>
          <w:rStyle w:val="FontStyle16"/>
        </w:rPr>
      </w:pPr>
      <w:proofErr w:type="gramStart"/>
      <w:r>
        <w:rPr>
          <w:rStyle w:val="FontStyle16"/>
        </w:rPr>
        <w:t>первичный на рабочем месте</w:t>
      </w:r>
      <w:r w:rsidR="007B47AE">
        <w:rPr>
          <w:rStyle w:val="FontStyle16"/>
        </w:rPr>
        <w:t xml:space="preserve"> </w:t>
      </w:r>
      <w:r>
        <w:rPr>
          <w:rStyle w:val="FontStyle16"/>
        </w:rPr>
        <w:t xml:space="preserve">- </w:t>
      </w:r>
      <w:r>
        <w:rPr>
          <w:rStyle w:val="FontStyle15"/>
        </w:rPr>
        <w:t>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порядке обучение по охране труда и проверку знаний требований охраны труда, со всеми вновь принятыми в организацию работниками, включая работников, выполняющих работу на условиях трудового договора, заключенного на срок до</w:t>
      </w:r>
      <w:proofErr w:type="gramEnd"/>
      <w:r>
        <w:rPr>
          <w:rStyle w:val="FontStyle15"/>
        </w:rPr>
        <w:t xml:space="preserve">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</w:p>
    <w:p w:rsidR="00DC765B" w:rsidRDefault="0084311A" w:rsidP="00BF257C">
      <w:pPr>
        <w:pStyle w:val="Style6"/>
        <w:widowControl/>
        <w:tabs>
          <w:tab w:val="left" w:pos="346"/>
        </w:tabs>
        <w:spacing w:line="360" w:lineRule="auto"/>
        <w:ind w:left="113" w:right="170" w:firstLine="709"/>
        <w:rPr>
          <w:rStyle w:val="FontStyle15"/>
        </w:rPr>
      </w:pPr>
      <w:r>
        <w:rPr>
          <w:rStyle w:val="FontStyle16"/>
        </w:rPr>
        <w:t>-</w:t>
      </w:r>
      <w:r>
        <w:rPr>
          <w:rStyle w:val="FontStyle16"/>
        </w:rPr>
        <w:tab/>
      </w:r>
      <w:proofErr w:type="gramStart"/>
      <w:r>
        <w:rPr>
          <w:rStyle w:val="FontStyle16"/>
        </w:rPr>
        <w:t>повторный</w:t>
      </w:r>
      <w:proofErr w:type="gramEnd"/>
      <w:r>
        <w:rPr>
          <w:rStyle w:val="FontStyle16"/>
        </w:rPr>
        <w:t xml:space="preserve"> </w:t>
      </w:r>
      <w:r>
        <w:rPr>
          <w:rStyle w:val="FontStyle15"/>
        </w:rPr>
        <w:t>- в рамках инструкционного материала первичного инструктажа, не реже одного раза в шесть месяцев;</w:t>
      </w:r>
    </w:p>
    <w:p w:rsidR="00DC765B" w:rsidRDefault="0084311A" w:rsidP="00BF257C">
      <w:pPr>
        <w:pStyle w:val="Style6"/>
        <w:widowControl/>
        <w:tabs>
          <w:tab w:val="left" w:pos="250"/>
        </w:tabs>
        <w:spacing w:line="360" w:lineRule="auto"/>
        <w:ind w:left="113" w:right="170" w:firstLine="709"/>
        <w:rPr>
          <w:rStyle w:val="FontStyle15"/>
        </w:rPr>
      </w:pPr>
      <w:r>
        <w:rPr>
          <w:rStyle w:val="FontStyle16"/>
        </w:rPr>
        <w:lastRenderedPageBreak/>
        <w:t>-</w:t>
      </w:r>
      <w:r>
        <w:rPr>
          <w:rStyle w:val="FontStyle16"/>
        </w:rPr>
        <w:tab/>
        <w:t>целевой</w:t>
      </w:r>
      <w:r w:rsidR="000E2063">
        <w:rPr>
          <w:rStyle w:val="FontStyle16"/>
        </w:rPr>
        <w:t xml:space="preserve"> </w:t>
      </w:r>
      <w:r>
        <w:rPr>
          <w:rStyle w:val="FontStyle16"/>
        </w:rPr>
        <w:t xml:space="preserve">- </w:t>
      </w:r>
      <w:r>
        <w:rPr>
          <w:rStyle w:val="FontStyle15"/>
        </w:rPr>
        <w:t>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</w:t>
      </w:r>
    </w:p>
    <w:p w:rsidR="007B47AE" w:rsidRDefault="0084311A" w:rsidP="00BF257C">
      <w:pPr>
        <w:pStyle w:val="Style6"/>
        <w:widowControl/>
        <w:numPr>
          <w:ilvl w:val="0"/>
          <w:numId w:val="3"/>
        </w:numPr>
        <w:tabs>
          <w:tab w:val="left" w:pos="158"/>
        </w:tabs>
        <w:spacing w:line="360" w:lineRule="auto"/>
        <w:ind w:left="113" w:right="170" w:firstLine="709"/>
        <w:rPr>
          <w:b/>
          <w:bCs/>
        </w:rPr>
      </w:pPr>
      <w:proofErr w:type="gramStart"/>
      <w:r>
        <w:rPr>
          <w:rStyle w:val="FontStyle16"/>
        </w:rPr>
        <w:t>внеплановый</w:t>
      </w:r>
      <w:proofErr w:type="gramEnd"/>
      <w:r>
        <w:rPr>
          <w:rStyle w:val="FontStyle16"/>
        </w:rPr>
        <w:t xml:space="preserve"> </w:t>
      </w:r>
      <w:r>
        <w:rPr>
          <w:rStyle w:val="FontStyle15"/>
        </w:rPr>
        <w:t>- при введении в действие новых или изменении законода</w:t>
      </w:r>
      <w:r w:rsidR="00765906">
        <w:rPr>
          <w:rStyle w:val="FontStyle15"/>
        </w:rPr>
        <w:t xml:space="preserve">тельных и иных нормативных правовых актов, содержащих требования охраны труда, а также инструкций по охране труда;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 </w:t>
      </w:r>
      <w:proofErr w:type="gramStart"/>
      <w:r w:rsidR="00765906">
        <w:rPr>
          <w:rStyle w:val="FontStyle15"/>
        </w:rPr>
        <w:t>при нарушении работниками требований охраны труда, если эти нарушения создали реальную угрозу наступления тяжелых последствий (несчастный случай на производстве, авария и т. д.); по требованию должностных лиц органов государственного надзора и контроля; при  перерывах в работе (для работ с вредными и (или)</w:t>
      </w:r>
      <w:r w:rsidR="007B47AE">
        <w:rPr>
          <w:rStyle w:val="FontStyle15"/>
        </w:rPr>
        <w:t xml:space="preserve"> </w:t>
      </w:r>
      <w:r w:rsidR="00765906">
        <w:rPr>
          <w:rStyle w:val="FontStyle15"/>
        </w:rPr>
        <w:t>опасными условиями – более 30 календарных дней, а остальные работ – более двух месяцев);</w:t>
      </w:r>
      <w:proofErr w:type="gramEnd"/>
      <w:r w:rsidR="00765906">
        <w:rPr>
          <w:rStyle w:val="FontStyle15"/>
        </w:rPr>
        <w:t xml:space="preserve"> </w:t>
      </w:r>
      <w:r w:rsidR="00B90465">
        <w:rPr>
          <w:rStyle w:val="FontStyle15"/>
        </w:rPr>
        <w:t>по решению работодателя  (</w:t>
      </w:r>
      <w:r w:rsidR="00716A3C">
        <w:rPr>
          <w:rStyle w:val="FontStyle15"/>
        </w:rPr>
        <w:t>или уполномоченного им лица</w:t>
      </w:r>
      <w:r w:rsidR="00B90465">
        <w:rPr>
          <w:rStyle w:val="FontStyle15"/>
        </w:rPr>
        <w:t>)</w:t>
      </w:r>
      <w:r w:rsidR="00FC24D5">
        <w:rPr>
          <w:b/>
          <w:bCs/>
        </w:rPr>
        <w:t>.</w:t>
      </w:r>
    </w:p>
    <w:p w:rsidR="00A2665F" w:rsidRPr="00A2665F" w:rsidRDefault="00A2665F" w:rsidP="00BF257C">
      <w:pPr>
        <w:widowControl/>
        <w:autoSpaceDE/>
        <w:autoSpaceDN/>
        <w:adjustRightInd/>
        <w:ind w:left="113" w:right="170" w:firstLine="709"/>
        <w:jc w:val="both"/>
        <w:rPr>
          <w:rFonts w:eastAsia="Times New Roman"/>
          <w:b/>
          <w:bCs/>
        </w:rPr>
      </w:pPr>
      <w:r w:rsidRPr="00A2665F">
        <w:rPr>
          <w:rFonts w:eastAsia="Times New Roman"/>
          <w:b/>
          <w:bCs/>
        </w:rPr>
        <w:t>Сроки проведения инструктажей по охране труда</w:t>
      </w:r>
    </w:p>
    <w:p w:rsidR="00A2665F" w:rsidRDefault="00A2665F" w:rsidP="00BF257C">
      <w:pPr>
        <w:pStyle w:val="a6"/>
        <w:widowControl/>
        <w:autoSpaceDE/>
        <w:autoSpaceDN/>
        <w:adjustRightInd/>
        <w:spacing w:line="360" w:lineRule="auto"/>
        <w:ind w:left="113" w:right="17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Pr="00A2665F">
        <w:rPr>
          <w:rFonts w:eastAsia="Times New Roman"/>
        </w:rPr>
        <w:t>Каждый «участник процесса» должен соблюдать такие сроки проведения инструктажей по охране труда:</w:t>
      </w:r>
    </w:p>
    <w:p w:rsidR="00A2665F" w:rsidRDefault="00A2665F" w:rsidP="00BF257C">
      <w:pPr>
        <w:pStyle w:val="a6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113" w:right="170" w:firstLine="709"/>
        <w:jc w:val="both"/>
        <w:rPr>
          <w:rFonts w:eastAsia="Times New Roman"/>
        </w:rPr>
      </w:pPr>
      <w:r w:rsidRPr="00A2665F">
        <w:rPr>
          <w:rFonts w:eastAsia="Times New Roman"/>
          <w:i/>
          <w:iCs/>
          <w:color w:val="FF6600"/>
        </w:rPr>
        <w:t> </w:t>
      </w:r>
      <w:proofErr w:type="gramStart"/>
      <w:r>
        <w:rPr>
          <w:rFonts w:eastAsia="Times New Roman"/>
        </w:rPr>
        <w:t>вводный</w:t>
      </w:r>
      <w:proofErr w:type="gramEnd"/>
      <w:r>
        <w:rPr>
          <w:rFonts w:eastAsia="Times New Roman"/>
        </w:rPr>
        <w:t xml:space="preserve"> – при трудоустройстве;</w:t>
      </w:r>
    </w:p>
    <w:p w:rsidR="00A2665F" w:rsidRPr="00A2665F" w:rsidRDefault="00A2665F" w:rsidP="00BF257C">
      <w:pPr>
        <w:pStyle w:val="a6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113" w:right="170" w:firstLine="709"/>
        <w:jc w:val="both"/>
        <w:rPr>
          <w:rFonts w:eastAsia="Times New Roman"/>
        </w:rPr>
      </w:pPr>
      <w:r w:rsidRPr="00A2665F">
        <w:rPr>
          <w:rFonts w:eastAsia="Times New Roman"/>
          <w:i/>
          <w:iCs/>
          <w:color w:val="FF6600"/>
        </w:rPr>
        <w:t> </w:t>
      </w:r>
      <w:proofErr w:type="gramStart"/>
      <w:r w:rsidRPr="00A2665F">
        <w:rPr>
          <w:rFonts w:eastAsia="Times New Roman"/>
        </w:rPr>
        <w:t>первичный</w:t>
      </w:r>
      <w:proofErr w:type="gramEnd"/>
      <w:r w:rsidRPr="00A2665F">
        <w:rPr>
          <w:rFonts w:eastAsia="Times New Roman"/>
        </w:rPr>
        <w:t xml:space="preserve"> – перед допуском к р</w:t>
      </w:r>
      <w:r>
        <w:rPr>
          <w:rFonts w:eastAsia="Times New Roman"/>
        </w:rPr>
        <w:t xml:space="preserve">аботам (самостоятельным или под </w:t>
      </w:r>
      <w:r w:rsidRPr="00A2665F">
        <w:rPr>
          <w:rFonts w:eastAsia="Times New Roman"/>
        </w:rPr>
        <w:t>руководством опытного сотрудника) или стажировке;</w:t>
      </w:r>
    </w:p>
    <w:p w:rsidR="00A2665F" w:rsidRPr="00A2665F" w:rsidRDefault="00A2665F" w:rsidP="00BF257C">
      <w:pPr>
        <w:pStyle w:val="a6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113" w:right="170" w:firstLine="709"/>
        <w:jc w:val="both"/>
        <w:rPr>
          <w:rFonts w:eastAsia="Times New Roman"/>
        </w:rPr>
      </w:pPr>
      <w:r w:rsidRPr="00A2665F">
        <w:rPr>
          <w:rFonts w:eastAsia="Times New Roman"/>
          <w:i/>
          <w:iCs/>
          <w:color w:val="FF6600"/>
        </w:rPr>
        <w:t> </w:t>
      </w:r>
      <w:proofErr w:type="gramStart"/>
      <w:r w:rsidRPr="00A2665F">
        <w:rPr>
          <w:rFonts w:eastAsia="Times New Roman"/>
        </w:rPr>
        <w:t>повторный</w:t>
      </w:r>
      <w:proofErr w:type="gramEnd"/>
      <w:r w:rsidRPr="00A2665F">
        <w:rPr>
          <w:rFonts w:eastAsia="Times New Roman"/>
        </w:rPr>
        <w:t xml:space="preserve"> – через каждые 6 мес</w:t>
      </w:r>
      <w:r>
        <w:rPr>
          <w:rFonts w:eastAsia="Times New Roman"/>
        </w:rPr>
        <w:t xml:space="preserve">яцев, начиная с даты первичного </w:t>
      </w:r>
      <w:r w:rsidRPr="00A2665F">
        <w:rPr>
          <w:rFonts w:eastAsia="Times New Roman"/>
        </w:rPr>
        <w:t>инструктажа (если этого требуют условия работы, можно чаще);</w:t>
      </w:r>
    </w:p>
    <w:p w:rsidR="00A2665F" w:rsidRPr="00A2665F" w:rsidRDefault="00A2665F" w:rsidP="00BF257C">
      <w:pPr>
        <w:pStyle w:val="a6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113" w:right="170" w:firstLine="709"/>
        <w:jc w:val="both"/>
        <w:rPr>
          <w:rStyle w:val="FontStyle15"/>
          <w:rFonts w:eastAsia="Times New Roman"/>
        </w:rPr>
      </w:pPr>
      <w:r w:rsidRPr="00A2665F">
        <w:rPr>
          <w:rFonts w:eastAsia="Times New Roman"/>
          <w:i/>
          <w:iCs/>
          <w:color w:val="FF6600"/>
        </w:rPr>
        <w:t> </w:t>
      </w:r>
      <w:proofErr w:type="gramStart"/>
      <w:r w:rsidRPr="00A2665F">
        <w:rPr>
          <w:rFonts w:eastAsia="Times New Roman"/>
        </w:rPr>
        <w:t>внеплановый</w:t>
      </w:r>
      <w:proofErr w:type="gramEnd"/>
      <w:r w:rsidRPr="00A2665F">
        <w:rPr>
          <w:rFonts w:eastAsia="Times New Roman"/>
        </w:rPr>
        <w:t xml:space="preserve"> и целевой – по необходимости.</w:t>
      </w:r>
    </w:p>
    <w:p w:rsidR="00716A3C" w:rsidRDefault="00716A3C" w:rsidP="00BF257C">
      <w:pPr>
        <w:pStyle w:val="Style6"/>
        <w:widowControl/>
        <w:tabs>
          <w:tab w:val="left" w:pos="158"/>
        </w:tabs>
        <w:spacing w:line="360" w:lineRule="auto"/>
        <w:ind w:left="113" w:right="170" w:firstLine="709"/>
        <w:rPr>
          <w:rStyle w:val="FontStyle16"/>
          <w:b w:val="0"/>
        </w:rPr>
      </w:pPr>
      <w:r>
        <w:rPr>
          <w:rStyle w:val="FontStyle16"/>
          <w:b w:val="0"/>
        </w:rPr>
        <w:t>Результаты всех видов инструктажей заносят в журнал регистрации инструктажей по охране труда, под роспись инструктируемого и лица проводившего инструктажа.</w:t>
      </w:r>
    </w:p>
    <w:p w:rsidR="00451BD2" w:rsidRDefault="00451BD2" w:rsidP="00BF257C">
      <w:pPr>
        <w:pStyle w:val="Style6"/>
        <w:widowControl/>
        <w:tabs>
          <w:tab w:val="left" w:pos="158"/>
        </w:tabs>
        <w:spacing w:line="360" w:lineRule="auto"/>
        <w:ind w:left="113" w:right="170" w:firstLine="709"/>
        <w:rPr>
          <w:rStyle w:val="FontStyle16"/>
          <w:b w:val="0"/>
        </w:rPr>
      </w:pPr>
      <w:bookmarkStart w:id="0" w:name="_GoBack"/>
      <w:bookmarkEnd w:id="0"/>
    </w:p>
    <w:p w:rsidR="00A016B2" w:rsidRDefault="00716A3C" w:rsidP="00BF257C">
      <w:pPr>
        <w:pStyle w:val="Style6"/>
        <w:widowControl/>
        <w:tabs>
          <w:tab w:val="left" w:pos="158"/>
        </w:tabs>
        <w:spacing w:line="360" w:lineRule="auto"/>
        <w:ind w:left="113" w:right="170" w:firstLine="709"/>
        <w:rPr>
          <w:rStyle w:val="FontStyle16"/>
        </w:rPr>
      </w:pPr>
      <w:r w:rsidRPr="00716A3C">
        <w:rPr>
          <w:rStyle w:val="FontStyle16"/>
        </w:rPr>
        <w:t>Контрольные вопросы</w:t>
      </w:r>
    </w:p>
    <w:p w:rsidR="00716A3C" w:rsidRDefault="004D2F2F" w:rsidP="00BF257C">
      <w:pPr>
        <w:pStyle w:val="Style6"/>
        <w:widowControl/>
        <w:numPr>
          <w:ilvl w:val="0"/>
          <w:numId w:val="4"/>
        </w:numPr>
        <w:tabs>
          <w:tab w:val="left" w:pos="158"/>
        </w:tabs>
        <w:spacing w:line="360" w:lineRule="auto"/>
        <w:ind w:left="113" w:right="170" w:firstLine="709"/>
        <w:rPr>
          <w:rStyle w:val="FontStyle16"/>
          <w:b w:val="0"/>
        </w:rPr>
      </w:pPr>
      <w:r>
        <w:rPr>
          <w:rStyle w:val="FontStyle16"/>
          <w:b w:val="0"/>
        </w:rPr>
        <w:t>Поясните назначение инструктажей.</w:t>
      </w:r>
    </w:p>
    <w:p w:rsidR="004D2F2F" w:rsidRDefault="004D2F2F" w:rsidP="00BF257C">
      <w:pPr>
        <w:pStyle w:val="Style6"/>
        <w:widowControl/>
        <w:numPr>
          <w:ilvl w:val="0"/>
          <w:numId w:val="4"/>
        </w:numPr>
        <w:tabs>
          <w:tab w:val="left" w:pos="158"/>
        </w:tabs>
        <w:spacing w:line="360" w:lineRule="auto"/>
        <w:ind w:left="113" w:right="170" w:firstLine="709"/>
        <w:rPr>
          <w:rStyle w:val="FontStyle16"/>
          <w:b w:val="0"/>
        </w:rPr>
      </w:pPr>
      <w:r>
        <w:rPr>
          <w:rStyle w:val="FontStyle16"/>
          <w:b w:val="0"/>
        </w:rPr>
        <w:t>Перечислите виды инструкций.</w:t>
      </w:r>
    </w:p>
    <w:p w:rsidR="004D2F2F" w:rsidRDefault="004D2F2F" w:rsidP="00BF257C">
      <w:pPr>
        <w:pStyle w:val="Style6"/>
        <w:widowControl/>
        <w:numPr>
          <w:ilvl w:val="0"/>
          <w:numId w:val="4"/>
        </w:numPr>
        <w:tabs>
          <w:tab w:val="left" w:pos="158"/>
        </w:tabs>
        <w:spacing w:line="360" w:lineRule="auto"/>
        <w:ind w:left="113" w:right="170" w:firstLine="709"/>
        <w:rPr>
          <w:rStyle w:val="FontStyle16"/>
          <w:b w:val="0"/>
        </w:rPr>
      </w:pPr>
      <w:r>
        <w:rPr>
          <w:rStyle w:val="FontStyle16"/>
          <w:b w:val="0"/>
        </w:rPr>
        <w:t xml:space="preserve">Поясните </w:t>
      </w:r>
      <w:r w:rsidR="007B47AE">
        <w:rPr>
          <w:rStyle w:val="FontStyle16"/>
          <w:b w:val="0"/>
        </w:rPr>
        <w:t xml:space="preserve">краткое содержание инструктажа на рабочем месте </w:t>
      </w:r>
      <w:r>
        <w:rPr>
          <w:rStyle w:val="FontStyle16"/>
          <w:b w:val="0"/>
        </w:rPr>
        <w:t xml:space="preserve"> по охране труда.</w:t>
      </w:r>
    </w:p>
    <w:p w:rsidR="004D2F2F" w:rsidRDefault="004D2F2F" w:rsidP="00BF257C">
      <w:pPr>
        <w:pStyle w:val="Style6"/>
        <w:widowControl/>
        <w:numPr>
          <w:ilvl w:val="0"/>
          <w:numId w:val="4"/>
        </w:numPr>
        <w:tabs>
          <w:tab w:val="left" w:pos="158"/>
        </w:tabs>
        <w:spacing w:line="360" w:lineRule="auto"/>
        <w:ind w:left="113" w:right="170" w:firstLine="709"/>
        <w:rPr>
          <w:rStyle w:val="FontStyle16"/>
          <w:b w:val="0"/>
        </w:rPr>
      </w:pPr>
      <w:r>
        <w:rPr>
          <w:rStyle w:val="FontStyle16"/>
          <w:b w:val="0"/>
        </w:rPr>
        <w:t xml:space="preserve">Оформите инструктажи по охране труда </w:t>
      </w:r>
      <w:proofErr w:type="gramStart"/>
      <w:r>
        <w:rPr>
          <w:rStyle w:val="FontStyle16"/>
          <w:b w:val="0"/>
        </w:rPr>
        <w:t>согласно вариант</w:t>
      </w:r>
      <w:r w:rsidR="007B47AE">
        <w:rPr>
          <w:rStyle w:val="FontStyle16"/>
          <w:b w:val="0"/>
        </w:rPr>
        <w:t>а</w:t>
      </w:r>
      <w:proofErr w:type="gramEnd"/>
      <w:r w:rsidR="0050062D">
        <w:rPr>
          <w:rStyle w:val="FontStyle16"/>
          <w:b w:val="0"/>
        </w:rPr>
        <w:t xml:space="preserve"> </w:t>
      </w:r>
      <w:r>
        <w:rPr>
          <w:rStyle w:val="FontStyle16"/>
          <w:b w:val="0"/>
        </w:rPr>
        <w:t xml:space="preserve"> в журнале регистрац</w:t>
      </w:r>
      <w:r w:rsidR="00A2665F">
        <w:rPr>
          <w:rStyle w:val="FontStyle16"/>
          <w:b w:val="0"/>
        </w:rPr>
        <w:t>ии инструктажей по охране труда (пример).</w:t>
      </w:r>
    </w:p>
    <w:p w:rsidR="00BF257C" w:rsidRDefault="00BF257C" w:rsidP="00BF257C">
      <w:pPr>
        <w:pStyle w:val="Style6"/>
        <w:widowControl/>
        <w:tabs>
          <w:tab w:val="left" w:pos="158"/>
        </w:tabs>
        <w:spacing w:line="360" w:lineRule="auto"/>
        <w:ind w:right="170"/>
        <w:rPr>
          <w:rStyle w:val="FontStyle16"/>
          <w:b w:val="0"/>
        </w:rPr>
      </w:pPr>
    </w:p>
    <w:p w:rsidR="00BF257C" w:rsidRDefault="00BF257C" w:rsidP="00BF257C">
      <w:pPr>
        <w:pStyle w:val="Style6"/>
        <w:widowControl/>
        <w:tabs>
          <w:tab w:val="left" w:pos="158"/>
        </w:tabs>
        <w:spacing w:line="360" w:lineRule="auto"/>
        <w:ind w:right="170"/>
        <w:rPr>
          <w:rStyle w:val="FontStyle16"/>
          <w:b w:val="0"/>
        </w:rPr>
      </w:pPr>
    </w:p>
    <w:p w:rsidR="00706083" w:rsidRDefault="00706083" w:rsidP="00706083">
      <w:pPr>
        <w:spacing w:after="240"/>
        <w:ind w:left="360"/>
        <w:jc w:val="right"/>
      </w:pPr>
      <w:r>
        <w:lastRenderedPageBreak/>
        <w:t>Приложение 1</w:t>
      </w:r>
      <w:r>
        <w:br/>
        <w:t>к пункту 10 Норм</w:t>
      </w:r>
      <w:r>
        <w:br/>
        <w:t>пожарной безопасности</w:t>
      </w:r>
    </w:p>
    <w:p w:rsidR="00706083" w:rsidRDefault="00706083" w:rsidP="00706083">
      <w:pPr>
        <w:pStyle w:val="a6"/>
        <w:jc w:val="right"/>
      </w:pPr>
      <w:r>
        <w:t>Обложка</w:t>
      </w:r>
    </w:p>
    <w:p w:rsidR="007B47AE" w:rsidRDefault="007B47AE" w:rsidP="00A2665F">
      <w:pPr>
        <w:pStyle w:val="Style6"/>
        <w:widowControl/>
        <w:tabs>
          <w:tab w:val="left" w:pos="158"/>
        </w:tabs>
        <w:spacing w:line="360" w:lineRule="auto"/>
        <w:rPr>
          <w:rStyle w:val="FontStyle16"/>
          <w:b w:val="0"/>
        </w:rPr>
      </w:pPr>
    </w:p>
    <w:p w:rsidR="00706083" w:rsidRDefault="00706083" w:rsidP="00A2665F">
      <w:pPr>
        <w:pStyle w:val="Style6"/>
        <w:widowControl/>
        <w:tabs>
          <w:tab w:val="left" w:pos="158"/>
        </w:tabs>
        <w:spacing w:line="360" w:lineRule="auto"/>
        <w:rPr>
          <w:rStyle w:val="FontStyle16"/>
          <w:b w:val="0"/>
        </w:rPr>
      </w:pPr>
    </w:p>
    <w:p w:rsidR="00706083" w:rsidRDefault="00706083" w:rsidP="00706083">
      <w:pPr>
        <w:spacing w:before="1400"/>
        <w:ind w:left="1134" w:right="1134"/>
        <w:jc w:val="center"/>
      </w:pPr>
    </w:p>
    <w:p w:rsidR="00706083" w:rsidRDefault="00706083" w:rsidP="00706083">
      <w:pPr>
        <w:pBdr>
          <w:top w:val="single" w:sz="1" w:space="1" w:color="000000"/>
        </w:pBdr>
        <w:spacing w:after="2280"/>
        <w:ind w:left="1134" w:right="1134"/>
        <w:jc w:val="center"/>
        <w:rPr>
          <w:sz w:val="28"/>
          <w:szCs w:val="28"/>
        </w:rPr>
      </w:pPr>
      <w:r>
        <w:t>(наименование организации)</w:t>
      </w:r>
    </w:p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33"/>
        <w:gridCol w:w="1087"/>
      </w:tblGrid>
      <w:tr w:rsidR="00706083" w:rsidTr="00706083">
        <w:trPr>
          <w:trHeight w:val="1472"/>
          <w:jc w:val="center"/>
        </w:trPr>
        <w:tc>
          <w:tcPr>
            <w:tcW w:w="1933" w:type="dxa"/>
            <w:shd w:val="clear" w:color="auto" w:fill="auto"/>
            <w:vAlign w:val="bottom"/>
          </w:tcPr>
          <w:p w:rsidR="00706083" w:rsidRDefault="00706083" w:rsidP="00706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ЖУРНАЛ № __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706083" w:rsidRDefault="00706083" w:rsidP="00706083">
            <w:pPr>
              <w:jc w:val="center"/>
              <w:rPr>
                <w:sz w:val="28"/>
                <w:szCs w:val="28"/>
              </w:rPr>
            </w:pPr>
          </w:p>
          <w:p w:rsidR="00706083" w:rsidRDefault="00706083" w:rsidP="00706083">
            <w:pPr>
              <w:jc w:val="center"/>
              <w:rPr>
                <w:sz w:val="28"/>
                <w:szCs w:val="28"/>
              </w:rPr>
            </w:pPr>
          </w:p>
          <w:p w:rsidR="00706083" w:rsidRDefault="00706083" w:rsidP="007060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6083" w:rsidRDefault="00706083" w:rsidP="00706083">
      <w:pPr>
        <w:spacing w:after="5080"/>
        <w:jc w:val="center"/>
        <w:rPr>
          <w:sz w:val="28"/>
          <w:szCs w:val="28"/>
        </w:rPr>
      </w:pPr>
      <w:r>
        <w:rPr>
          <w:sz w:val="28"/>
          <w:szCs w:val="28"/>
        </w:rPr>
        <w:t>УЧЕТА ИНСТРУКТАЖЕЙ ПО ПОЖАРНОЙ БЕЗОПАСНОСТИ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2027"/>
        <w:gridCol w:w="489"/>
        <w:gridCol w:w="293"/>
        <w:gridCol w:w="272"/>
      </w:tblGrid>
      <w:tr w:rsidR="00706083" w:rsidTr="00FA10FE">
        <w:tc>
          <w:tcPr>
            <w:tcW w:w="1021" w:type="dxa"/>
            <w:shd w:val="clear" w:color="auto" w:fill="auto"/>
            <w:vAlign w:val="bottom"/>
          </w:tcPr>
          <w:p w:rsidR="00706083" w:rsidRDefault="00706083" w:rsidP="00FA10FE">
            <w:pPr>
              <w:ind w:right="57"/>
              <w:jc w:val="right"/>
            </w:pPr>
            <w:r>
              <w:t>Начат</w:t>
            </w:r>
          </w:p>
        </w:tc>
        <w:tc>
          <w:tcPr>
            <w:tcW w:w="202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489" w:type="dxa"/>
            <w:shd w:val="clear" w:color="auto" w:fill="auto"/>
            <w:vAlign w:val="bottom"/>
          </w:tcPr>
          <w:p w:rsidR="00706083" w:rsidRDefault="00706083" w:rsidP="00FA10FE">
            <w:pPr>
              <w:jc w:val="right"/>
            </w:pPr>
            <w:r>
              <w:t>200</w:t>
            </w:r>
          </w:p>
        </w:tc>
        <w:tc>
          <w:tcPr>
            <w:tcW w:w="293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272" w:type="dxa"/>
            <w:shd w:val="clear" w:color="auto" w:fill="auto"/>
            <w:vAlign w:val="bottom"/>
          </w:tcPr>
          <w:p w:rsidR="00706083" w:rsidRDefault="00706083" w:rsidP="00FA10FE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06083" w:rsidRDefault="00706083" w:rsidP="00706083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2027"/>
        <w:gridCol w:w="489"/>
        <w:gridCol w:w="293"/>
        <w:gridCol w:w="272"/>
      </w:tblGrid>
      <w:tr w:rsidR="00706083" w:rsidTr="00FA10FE">
        <w:tc>
          <w:tcPr>
            <w:tcW w:w="1021" w:type="dxa"/>
            <w:shd w:val="clear" w:color="auto" w:fill="auto"/>
            <w:vAlign w:val="bottom"/>
          </w:tcPr>
          <w:p w:rsidR="00706083" w:rsidRDefault="00706083" w:rsidP="00FA10FE">
            <w:pPr>
              <w:ind w:right="57"/>
              <w:jc w:val="right"/>
            </w:pPr>
            <w:r>
              <w:t>Окончен</w:t>
            </w:r>
          </w:p>
        </w:tc>
        <w:tc>
          <w:tcPr>
            <w:tcW w:w="202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489" w:type="dxa"/>
            <w:shd w:val="clear" w:color="auto" w:fill="auto"/>
            <w:vAlign w:val="bottom"/>
          </w:tcPr>
          <w:p w:rsidR="00706083" w:rsidRDefault="00706083" w:rsidP="00FA10FE">
            <w:pPr>
              <w:jc w:val="right"/>
            </w:pPr>
            <w:r>
              <w:t>200</w:t>
            </w:r>
          </w:p>
        </w:tc>
        <w:tc>
          <w:tcPr>
            <w:tcW w:w="293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272" w:type="dxa"/>
            <w:shd w:val="clear" w:color="auto" w:fill="auto"/>
            <w:vAlign w:val="bottom"/>
          </w:tcPr>
          <w:p w:rsidR="00706083" w:rsidRDefault="00706083" w:rsidP="00FA10FE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06083" w:rsidRDefault="00706083" w:rsidP="00706083">
      <w:pPr>
        <w:spacing w:after="5080"/>
      </w:pPr>
    </w:p>
    <w:p w:rsidR="00706083" w:rsidRDefault="00706083" w:rsidP="00706083">
      <w:pPr>
        <w:pageBreakBefore/>
        <w:jc w:val="right"/>
      </w:pPr>
    </w:p>
    <w:p w:rsidR="00706083" w:rsidRDefault="00706083" w:rsidP="00706083">
      <w:pPr>
        <w:spacing w:after="240"/>
        <w:jc w:val="right"/>
      </w:pPr>
      <w:r>
        <w:t>Следующая страница</w:t>
      </w:r>
    </w:p>
    <w:tbl>
      <w:tblPr>
        <w:tblW w:w="10490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656"/>
        <w:gridCol w:w="824"/>
        <w:gridCol w:w="1623"/>
        <w:gridCol w:w="1134"/>
        <w:gridCol w:w="1701"/>
        <w:gridCol w:w="992"/>
        <w:gridCol w:w="993"/>
      </w:tblGrid>
      <w:tr w:rsidR="00706083" w:rsidTr="00706083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jc w:val="center"/>
              <w:rPr>
                <w:sz w:val="18"/>
                <w:szCs w:val="18"/>
              </w:rPr>
            </w:pPr>
            <w:r w:rsidRPr="00706083">
              <w:rPr>
                <w:sz w:val="18"/>
                <w:szCs w:val="18"/>
              </w:rPr>
              <w:t>Дата</w:t>
            </w: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jc w:val="center"/>
              <w:rPr>
                <w:sz w:val="18"/>
                <w:szCs w:val="18"/>
              </w:rPr>
            </w:pPr>
            <w:r w:rsidRPr="00706083">
              <w:rPr>
                <w:sz w:val="18"/>
                <w:szCs w:val="18"/>
              </w:rPr>
              <w:t xml:space="preserve">Фамилия, имя, отчество </w:t>
            </w:r>
            <w:proofErr w:type="gramStart"/>
            <w:r w:rsidRPr="00706083">
              <w:rPr>
                <w:sz w:val="18"/>
                <w:szCs w:val="18"/>
              </w:rPr>
              <w:t>инструктируемого</w:t>
            </w:r>
            <w:proofErr w:type="gramEnd"/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jc w:val="center"/>
              <w:rPr>
                <w:sz w:val="18"/>
                <w:szCs w:val="18"/>
              </w:rPr>
            </w:pPr>
            <w:r w:rsidRPr="00706083">
              <w:rPr>
                <w:sz w:val="18"/>
                <w:szCs w:val="18"/>
              </w:rPr>
              <w:t>Год рождения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jc w:val="center"/>
              <w:rPr>
                <w:sz w:val="18"/>
                <w:szCs w:val="18"/>
              </w:rPr>
            </w:pPr>
            <w:r w:rsidRPr="00706083">
              <w:rPr>
                <w:sz w:val="18"/>
                <w:szCs w:val="18"/>
              </w:rPr>
              <w:t xml:space="preserve">Профессия, должность </w:t>
            </w:r>
            <w:proofErr w:type="gramStart"/>
            <w:r w:rsidRPr="00706083">
              <w:rPr>
                <w:sz w:val="18"/>
                <w:szCs w:val="18"/>
              </w:rPr>
              <w:t>инструктируемого</w:t>
            </w:r>
            <w:proofErr w:type="gram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jc w:val="center"/>
              <w:rPr>
                <w:sz w:val="18"/>
                <w:szCs w:val="18"/>
              </w:rPr>
            </w:pPr>
            <w:r w:rsidRPr="00706083">
              <w:rPr>
                <w:sz w:val="18"/>
                <w:szCs w:val="18"/>
              </w:rPr>
              <w:t>Вид инструктажа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jc w:val="center"/>
              <w:rPr>
                <w:sz w:val="18"/>
                <w:szCs w:val="18"/>
              </w:rPr>
            </w:pPr>
            <w:r w:rsidRPr="00706083">
              <w:rPr>
                <w:sz w:val="18"/>
                <w:szCs w:val="18"/>
              </w:rPr>
              <w:t xml:space="preserve">Фамилия, имя, отчество, должность </w:t>
            </w:r>
            <w:proofErr w:type="gramStart"/>
            <w:r w:rsidRPr="00706083">
              <w:rPr>
                <w:sz w:val="18"/>
                <w:szCs w:val="18"/>
              </w:rPr>
              <w:t>инструктирующего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jc w:val="center"/>
              <w:rPr>
                <w:sz w:val="18"/>
                <w:szCs w:val="18"/>
              </w:rPr>
            </w:pPr>
            <w:r w:rsidRPr="00706083">
              <w:rPr>
                <w:sz w:val="18"/>
                <w:szCs w:val="18"/>
              </w:rPr>
              <w:t>Подпись</w:t>
            </w:r>
          </w:p>
        </w:tc>
      </w:tr>
      <w:tr w:rsidR="00706083" w:rsidTr="00706083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jc w:val="center"/>
              <w:rPr>
                <w:sz w:val="18"/>
                <w:szCs w:val="18"/>
              </w:rPr>
            </w:pPr>
            <w:r w:rsidRPr="00706083">
              <w:rPr>
                <w:sz w:val="18"/>
                <w:szCs w:val="18"/>
              </w:rPr>
              <w:t>инструктируемого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Pr="00706083" w:rsidRDefault="00706083" w:rsidP="00FA10FE">
            <w:pPr>
              <w:jc w:val="center"/>
              <w:rPr>
                <w:sz w:val="18"/>
                <w:szCs w:val="18"/>
              </w:rPr>
            </w:pPr>
            <w:r w:rsidRPr="00706083">
              <w:rPr>
                <w:sz w:val="18"/>
                <w:szCs w:val="18"/>
              </w:rPr>
              <w:t>инструктирующего</w:t>
            </w:r>
          </w:p>
        </w:tc>
      </w:tr>
      <w:tr w:rsidR="00706083" w:rsidTr="00706083">
        <w:tc>
          <w:tcPr>
            <w:tcW w:w="56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Default="00706083" w:rsidP="00FA10FE">
            <w:pPr>
              <w:jc w:val="center"/>
            </w:pPr>
            <w:r>
              <w:t>1</w:t>
            </w: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Default="00706083" w:rsidP="00FA10FE">
            <w:pPr>
              <w:jc w:val="center"/>
            </w:pPr>
            <w:r>
              <w:t>2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Default="00706083" w:rsidP="00FA10FE">
            <w:pPr>
              <w:jc w:val="center"/>
            </w:pPr>
            <w:r>
              <w:t>3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Default="00706083" w:rsidP="00FA10F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Default="00706083" w:rsidP="00FA10FE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Default="00706083" w:rsidP="00FA10FE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Default="00706083" w:rsidP="00FA10FE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06083" w:rsidRDefault="00706083" w:rsidP="00FA10FE">
            <w:pPr>
              <w:jc w:val="center"/>
            </w:pPr>
            <w:r>
              <w:t>8</w:t>
            </w:r>
          </w:p>
        </w:tc>
      </w:tr>
      <w:tr w:rsidR="00706083" w:rsidTr="0070608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  <w:r>
              <w:t>1</w:t>
            </w: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Pr="00706083" w:rsidRDefault="00706083" w:rsidP="00FA10FE">
            <w:pPr>
              <w:rPr>
                <w:sz w:val="20"/>
                <w:szCs w:val="20"/>
              </w:rPr>
            </w:pPr>
            <w:r w:rsidRPr="00706083">
              <w:rPr>
                <w:sz w:val="20"/>
                <w:szCs w:val="20"/>
              </w:rPr>
              <w:t xml:space="preserve">Иванов С.П. 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Pr="00706083" w:rsidRDefault="00706083" w:rsidP="00FA10FE">
            <w:pPr>
              <w:jc w:val="center"/>
              <w:rPr>
                <w:sz w:val="20"/>
                <w:szCs w:val="20"/>
              </w:rPr>
            </w:pPr>
            <w:r w:rsidRPr="00706083">
              <w:rPr>
                <w:sz w:val="20"/>
                <w:szCs w:val="20"/>
              </w:rPr>
              <w:t>1959</w:t>
            </w: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Pr="00706083" w:rsidRDefault="00706083" w:rsidP="00FA10FE">
            <w:pPr>
              <w:rPr>
                <w:sz w:val="20"/>
                <w:szCs w:val="20"/>
              </w:rPr>
            </w:pPr>
            <w:r w:rsidRPr="00706083">
              <w:rPr>
                <w:sz w:val="20"/>
                <w:szCs w:val="20"/>
              </w:rPr>
              <w:t>слесарь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Pr="00706083" w:rsidRDefault="00706083" w:rsidP="00FA10FE">
            <w:pPr>
              <w:rPr>
                <w:sz w:val="20"/>
                <w:szCs w:val="20"/>
              </w:rPr>
            </w:pPr>
            <w:r w:rsidRPr="00706083">
              <w:rPr>
                <w:sz w:val="20"/>
                <w:szCs w:val="20"/>
              </w:rPr>
              <w:t>первичный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Pr="00706083" w:rsidRDefault="00706083" w:rsidP="00FA1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Серов И.П.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Pr="00706083" w:rsidRDefault="00706083" w:rsidP="00FA1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Pr="00706083" w:rsidRDefault="00706083" w:rsidP="00FA10FE">
            <w:pPr>
              <w:jc w:val="center"/>
              <w:rPr>
                <w:sz w:val="20"/>
                <w:szCs w:val="20"/>
              </w:rPr>
            </w:pPr>
          </w:p>
        </w:tc>
      </w:tr>
      <w:tr w:rsidR="00706083" w:rsidTr="0070608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  <w:r>
              <w:t>2</w:t>
            </w: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</w:tr>
      <w:tr w:rsidR="00706083" w:rsidTr="0070608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  <w:r>
              <w:t>3</w:t>
            </w: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</w:tr>
      <w:tr w:rsidR="00706083" w:rsidTr="0070608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  <w:r>
              <w:t>4</w:t>
            </w: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</w:tr>
      <w:tr w:rsidR="00706083" w:rsidTr="0070608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  <w:r>
              <w:t>5</w:t>
            </w: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</w:tr>
      <w:tr w:rsidR="00706083" w:rsidTr="0070608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  <w:r>
              <w:t>6</w:t>
            </w: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</w:tr>
      <w:tr w:rsidR="00706083" w:rsidTr="0070608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</w:tr>
      <w:tr w:rsidR="00706083" w:rsidTr="0070608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</w:tr>
      <w:tr w:rsidR="00706083" w:rsidTr="0070608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2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1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/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706083" w:rsidRDefault="00706083" w:rsidP="00FA10FE">
            <w:pPr>
              <w:jc w:val="center"/>
            </w:pPr>
          </w:p>
        </w:tc>
      </w:tr>
    </w:tbl>
    <w:p w:rsidR="00706083" w:rsidRDefault="00706083" w:rsidP="00706083"/>
    <w:p w:rsidR="00706083" w:rsidRPr="00716A3C" w:rsidRDefault="00706083" w:rsidP="00A2665F">
      <w:pPr>
        <w:pStyle w:val="Style6"/>
        <w:widowControl/>
        <w:tabs>
          <w:tab w:val="left" w:pos="158"/>
        </w:tabs>
        <w:spacing w:line="360" w:lineRule="auto"/>
        <w:rPr>
          <w:rStyle w:val="FontStyle16"/>
          <w:b w:val="0"/>
        </w:rPr>
      </w:pPr>
    </w:p>
    <w:sectPr w:rsidR="00706083" w:rsidRPr="00716A3C" w:rsidSect="00706083">
      <w:type w:val="continuous"/>
      <w:pgSz w:w="11905" w:h="16837"/>
      <w:pgMar w:top="709" w:right="1154" w:bottom="993" w:left="17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C5" w:rsidRDefault="006C75C5">
      <w:r>
        <w:separator/>
      </w:r>
    </w:p>
  </w:endnote>
  <w:endnote w:type="continuationSeparator" w:id="0">
    <w:p w:rsidR="006C75C5" w:rsidRDefault="006C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C5" w:rsidRDefault="006C75C5">
      <w:r>
        <w:separator/>
      </w:r>
    </w:p>
  </w:footnote>
  <w:footnote w:type="continuationSeparator" w:id="0">
    <w:p w:rsidR="006C75C5" w:rsidRDefault="006C7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0254CE"/>
    <w:lvl w:ilvl="0">
      <w:numFmt w:val="bullet"/>
      <w:lvlText w:val="*"/>
      <w:lvlJc w:val="left"/>
    </w:lvl>
  </w:abstractNum>
  <w:abstractNum w:abstractNumId="1">
    <w:nsid w:val="0C0432E2"/>
    <w:multiLevelType w:val="singleLevel"/>
    <w:tmpl w:val="9FE0C6EA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289D57F3"/>
    <w:multiLevelType w:val="multilevel"/>
    <w:tmpl w:val="A03A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50E39"/>
    <w:multiLevelType w:val="hybridMultilevel"/>
    <w:tmpl w:val="8358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6501F"/>
    <w:rsid w:val="000E2063"/>
    <w:rsid w:val="001A286A"/>
    <w:rsid w:val="0037092A"/>
    <w:rsid w:val="00451BD2"/>
    <w:rsid w:val="004D2F2F"/>
    <w:rsid w:val="0050062D"/>
    <w:rsid w:val="0056501F"/>
    <w:rsid w:val="005F2793"/>
    <w:rsid w:val="006C75C5"/>
    <w:rsid w:val="00706083"/>
    <w:rsid w:val="00716A3C"/>
    <w:rsid w:val="00765906"/>
    <w:rsid w:val="007B47AE"/>
    <w:rsid w:val="0084311A"/>
    <w:rsid w:val="008911A1"/>
    <w:rsid w:val="00A016B2"/>
    <w:rsid w:val="00A2665F"/>
    <w:rsid w:val="00AF0A2F"/>
    <w:rsid w:val="00B90465"/>
    <w:rsid w:val="00BF257C"/>
    <w:rsid w:val="00D32311"/>
    <w:rsid w:val="00DC765B"/>
    <w:rsid w:val="00FB4B90"/>
    <w:rsid w:val="00FC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5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2665F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C765B"/>
    <w:pPr>
      <w:spacing w:line="350" w:lineRule="exact"/>
      <w:ind w:firstLine="1253"/>
    </w:pPr>
  </w:style>
  <w:style w:type="paragraph" w:customStyle="1" w:styleId="Style2">
    <w:name w:val="Style2"/>
    <w:basedOn w:val="a"/>
    <w:uiPriority w:val="99"/>
    <w:rsid w:val="00DC765B"/>
    <w:pPr>
      <w:spacing w:line="307" w:lineRule="exact"/>
    </w:pPr>
  </w:style>
  <w:style w:type="paragraph" w:customStyle="1" w:styleId="Style3">
    <w:name w:val="Style3"/>
    <w:basedOn w:val="a"/>
    <w:uiPriority w:val="99"/>
    <w:rsid w:val="00DC765B"/>
    <w:pPr>
      <w:spacing w:line="310" w:lineRule="exact"/>
      <w:ind w:firstLine="274"/>
    </w:pPr>
  </w:style>
  <w:style w:type="paragraph" w:customStyle="1" w:styleId="Style4">
    <w:name w:val="Style4"/>
    <w:basedOn w:val="a"/>
    <w:uiPriority w:val="99"/>
    <w:rsid w:val="00DC765B"/>
  </w:style>
  <w:style w:type="paragraph" w:customStyle="1" w:styleId="Style5">
    <w:name w:val="Style5"/>
    <w:basedOn w:val="a"/>
    <w:uiPriority w:val="99"/>
    <w:rsid w:val="00DC765B"/>
    <w:pPr>
      <w:spacing w:line="307" w:lineRule="exact"/>
      <w:ind w:firstLine="672"/>
    </w:pPr>
  </w:style>
  <w:style w:type="paragraph" w:customStyle="1" w:styleId="Style6">
    <w:name w:val="Style6"/>
    <w:basedOn w:val="a"/>
    <w:uiPriority w:val="99"/>
    <w:rsid w:val="00DC765B"/>
    <w:pPr>
      <w:spacing w:line="308" w:lineRule="exact"/>
      <w:jc w:val="both"/>
    </w:pPr>
  </w:style>
  <w:style w:type="paragraph" w:customStyle="1" w:styleId="Style7">
    <w:name w:val="Style7"/>
    <w:basedOn w:val="a"/>
    <w:uiPriority w:val="99"/>
    <w:rsid w:val="00DC765B"/>
    <w:pPr>
      <w:spacing w:line="306" w:lineRule="exact"/>
      <w:ind w:firstLine="1406"/>
    </w:pPr>
  </w:style>
  <w:style w:type="character" w:customStyle="1" w:styleId="FontStyle11">
    <w:name w:val="Font Style11"/>
    <w:basedOn w:val="a0"/>
    <w:uiPriority w:val="99"/>
    <w:rsid w:val="00DC765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DC765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DC765B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sid w:val="00DC765B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DC765B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C765B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DC765B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7B47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A2665F"/>
    <w:rPr>
      <w:rFonts w:eastAsia="Times New Roman" w:hAnsi="Times New Roman" w:cs="Times New Roman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A2665F"/>
    <w:rPr>
      <w:i/>
      <w:iCs/>
    </w:rPr>
  </w:style>
  <w:style w:type="paragraph" w:styleId="a6">
    <w:name w:val="List Paragraph"/>
    <w:basedOn w:val="a"/>
    <w:uiPriority w:val="34"/>
    <w:qFormat/>
    <w:rsid w:val="00A26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577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Dubrovskaja</dc:creator>
  <cp:lastModifiedBy>Dubrovskaja</cp:lastModifiedBy>
  <cp:revision>9</cp:revision>
  <dcterms:created xsi:type="dcterms:W3CDTF">2018-02-03T04:52:00Z</dcterms:created>
  <dcterms:modified xsi:type="dcterms:W3CDTF">2019-12-09T08:04:00Z</dcterms:modified>
</cp:coreProperties>
</file>