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7D" w:rsidRPr="008123B0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t>МИНИСТЕРСТВО ОБРАЗОВАНИЯ</w:t>
      </w:r>
      <w:r w:rsidR="00E40212">
        <w:rPr>
          <w:rStyle w:val="FontStyle11"/>
        </w:rPr>
        <w:t>,</w:t>
      </w:r>
      <w:r w:rsidRPr="008123B0">
        <w:rPr>
          <w:rStyle w:val="FontStyle11"/>
        </w:rPr>
        <w:t xml:space="preserve"> НАУКИ</w:t>
      </w:r>
      <w:r w:rsidR="00E40212">
        <w:rPr>
          <w:rStyle w:val="FontStyle11"/>
        </w:rPr>
        <w:t xml:space="preserve"> И МОЛОДЕЖНОЙ ПОЛИТИКИ</w:t>
      </w:r>
      <w:r w:rsidRPr="008123B0">
        <w:rPr>
          <w:rStyle w:val="FontStyle11"/>
        </w:rPr>
        <w:t xml:space="preserve"> КРАСНОДАРСКОГО КРАЯ</w:t>
      </w:r>
    </w:p>
    <w:p w:rsidR="00EE2F7D" w:rsidRPr="008123B0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EE2F7D" w:rsidRPr="008123B0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EE2F7D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EE3C7E" w:rsidRDefault="00EE3C7E" w:rsidP="00EE3C7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</w:pPr>
    </w:p>
    <w:p w:rsidR="005141C2" w:rsidRPr="00C54016" w:rsidRDefault="005141C2" w:rsidP="00EE3C7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vertAlign w:val="superscript"/>
          <w:lang w:eastAsia="en-US"/>
        </w:rPr>
      </w:pPr>
    </w:p>
    <w:p w:rsidR="00EE3C7E" w:rsidRPr="00C54016" w:rsidRDefault="00EE3C7E" w:rsidP="00EE3C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3C7E" w:rsidRPr="00C54016" w:rsidRDefault="00EE3C7E" w:rsidP="00EE3C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3C7E" w:rsidRPr="00C54016" w:rsidRDefault="00EE3C7E" w:rsidP="00EE3C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E2F7D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7D" w:rsidRP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учебной дисциплины</w:t>
      </w:r>
      <w:r w:rsidRPr="00EE2F7D">
        <w:rPr>
          <w:rFonts w:ascii="Times New Roman" w:eastAsia="Calibri" w:hAnsi="Times New Roman"/>
          <w:b/>
          <w:lang w:eastAsia="en-US"/>
        </w:rPr>
        <w:t xml:space="preserve"> </w:t>
      </w:r>
    </w:p>
    <w:p w:rsidR="00EE2F7D" w:rsidRP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E2F7D" w:rsidRPr="00771EB4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1EB4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771EB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Рынок ценных бумаг</w:t>
      </w:r>
      <w:r w:rsidRPr="00771EB4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для  специальности 38.02.07 «Банковское дело»</w:t>
      </w: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2F7D" w:rsidRPr="00EE2F7D" w:rsidRDefault="00EE2F7D" w:rsidP="00EE2F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2F7D">
        <w:rPr>
          <w:rFonts w:ascii="Times New Roman" w:hAnsi="Times New Roman"/>
          <w:sz w:val="24"/>
          <w:szCs w:val="24"/>
          <w:lang w:eastAsia="en-US"/>
        </w:rPr>
        <w:t>(базовая подготовка)</w:t>
      </w:r>
    </w:p>
    <w:p w:rsidR="00EE3C7E" w:rsidRPr="00372F15" w:rsidRDefault="00EE3C7E" w:rsidP="00EE3C7E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EE3C7E" w:rsidRPr="00372F15" w:rsidRDefault="00EE3C7E" w:rsidP="00EE3C7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EE3C7E" w:rsidRPr="00372F15" w:rsidRDefault="00EE3C7E" w:rsidP="00EE3C7E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E3C7E" w:rsidRDefault="00EE3C7E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2174F">
        <w:rPr>
          <w:rFonts w:ascii="Times New Roman" w:eastAsia="Calibri" w:hAnsi="Times New Roman"/>
          <w:b/>
          <w:i/>
          <w:sz w:val="24"/>
          <w:szCs w:val="24"/>
          <w:lang w:eastAsia="en-US"/>
        </w:rPr>
        <w:t>201</w:t>
      </w:r>
      <w:r w:rsidR="00EE2F7D" w:rsidRPr="0082174F">
        <w:rPr>
          <w:rFonts w:ascii="Times New Roman" w:eastAsia="Calibri" w:hAnsi="Times New Roman"/>
          <w:b/>
          <w:i/>
          <w:sz w:val="24"/>
          <w:szCs w:val="24"/>
          <w:lang w:eastAsia="en-US"/>
        </w:rPr>
        <w:t>9</w:t>
      </w:r>
      <w:r w:rsidRPr="0082174F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г.</w:t>
      </w:r>
    </w:p>
    <w:p w:rsidR="0082174F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174F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174F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174F" w:rsidRPr="00372F15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E2F7D" w:rsidRPr="003A1973" w:rsidRDefault="00EE2F7D" w:rsidP="00EE2F7D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4"/>
        <w:tblW w:w="9679" w:type="dxa"/>
        <w:tblLook w:val="01E0" w:firstRow="1" w:lastRow="1" w:firstColumn="1" w:lastColumn="1" w:noHBand="0" w:noVBand="0"/>
      </w:tblPr>
      <w:tblGrid>
        <w:gridCol w:w="108"/>
        <w:gridCol w:w="2902"/>
        <w:gridCol w:w="288"/>
        <w:gridCol w:w="2902"/>
        <w:gridCol w:w="288"/>
        <w:gridCol w:w="2903"/>
        <w:gridCol w:w="288"/>
      </w:tblGrid>
      <w:tr w:rsidR="00EE2F7D" w:rsidRPr="008105DE" w:rsidTr="0079132A">
        <w:trPr>
          <w:gridAfter w:val="1"/>
          <w:wAfter w:w="288" w:type="dxa"/>
        </w:trPr>
        <w:tc>
          <w:tcPr>
            <w:tcW w:w="3010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________М. А. Кондратюк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«___»_________20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на заседании ЦМК экономических дисциплин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«__»_____20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Лондаренко</w:t>
            </w:r>
            <w:proofErr w:type="spellEnd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903DB" w:rsidRDefault="000903DB" w:rsidP="00090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составлена на основании ФГОС для укрупненной группы специальностей 38.00.00 «Экономика и управление» для специальности 38.02.07 «Банковское дело». </w:t>
            </w:r>
          </w:p>
          <w:p w:rsidR="00F04F5D" w:rsidRPr="00F04F5D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F04F5D" w:rsidRPr="00F04F5D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>№ 67 от 05.02.2018 г.</w:t>
            </w:r>
          </w:p>
          <w:p w:rsidR="00F04F5D" w:rsidRPr="00F04F5D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в Минюсте приказ № 50135 </w:t>
            </w:r>
          </w:p>
          <w:p w:rsidR="00EE2F7D" w:rsidRPr="008105DE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>от 26.02.2018 г.</w:t>
            </w:r>
          </w:p>
        </w:tc>
      </w:tr>
      <w:tr w:rsidR="00EE2F7D" w:rsidRPr="008105DE" w:rsidTr="0079132A">
        <w:trPr>
          <w:gridBefore w:val="1"/>
          <w:wBefore w:w="108" w:type="dxa"/>
        </w:trPr>
        <w:tc>
          <w:tcPr>
            <w:tcW w:w="3190" w:type="dxa"/>
            <w:gridSpan w:val="2"/>
          </w:tcPr>
          <w:p w:rsidR="00EE2F7D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«__»_____20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2F7D" w:rsidRPr="002A1583" w:rsidRDefault="00EE2F7D" w:rsidP="00EE2F7D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E2F7D" w:rsidRPr="002A1583" w:rsidRDefault="00EE2F7D" w:rsidP="00EE2F7D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</w:p>
    <w:p w:rsidR="00EE2F7D" w:rsidRPr="002A1583" w:rsidRDefault="00EE2F7D" w:rsidP="00EE2F7D">
      <w:pPr>
        <w:tabs>
          <w:tab w:val="left" w:pos="916"/>
          <w:tab w:val="left" w:pos="1832"/>
          <w:tab w:val="left" w:pos="2748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Разработчик: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>__________О. М. Полусмак</w:t>
      </w:r>
    </w:p>
    <w:p w:rsidR="00EE2F7D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экономических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дисциплин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Рецензенты: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8105D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/>
          <w:bCs/>
          <w:sz w:val="24"/>
          <w:szCs w:val="24"/>
        </w:rPr>
        <w:t>Лондаренко</w:t>
      </w:r>
      <w:proofErr w:type="spellEnd"/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высшей категории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экономических дисциплин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EE2F7D" w:rsidRDefault="00EE2F7D" w:rsidP="00EE2F7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EE2F7D" w:rsidRPr="001B4F55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Pr="002A1583" w:rsidRDefault="00EE2F7D" w:rsidP="00EE2F7D">
      <w:pPr>
        <w:tabs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</w:t>
      </w:r>
    </w:p>
    <w:p w:rsidR="00EE2F7D" w:rsidRPr="002A1583" w:rsidRDefault="00EE2F7D" w:rsidP="00EE2F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Pr="002A1583" w:rsidRDefault="00EE2F7D" w:rsidP="00EE2F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EE2F7D" w:rsidRPr="002A1583" w:rsidRDefault="00EE2F7D" w:rsidP="00EE2F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EE2F7D" w:rsidRPr="002A1583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2F7D" w:rsidRDefault="00EE2F7D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2F7D" w:rsidRDefault="00EE2F7D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2F7D" w:rsidRDefault="00EE2F7D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3C7E" w:rsidRPr="00372F15" w:rsidRDefault="00EE3C7E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стр.</w:t>
            </w:r>
          </w:p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</w:p>
        </w:tc>
      </w:tr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 xml:space="preserve">ОБЩАЯ ХАРАКТЕРИСТИКА </w:t>
            </w:r>
            <w:r w:rsidR="00771EB4" w:rsidRPr="00B4597E">
              <w:rPr>
                <w:rFonts w:ascii="Times New Roman" w:hAnsi="Times New Roman"/>
                <w:b/>
              </w:rPr>
              <w:t>РАБОЧЕЙ ПРОГРАММЫ</w:t>
            </w:r>
            <w:r w:rsidR="00771EB4"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 xml:space="preserve"> </w:t>
            </w: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>УЧЕБНОЙ ДИСЦИПЛИНЫ</w:t>
            </w:r>
          </w:p>
          <w:p w:rsidR="00EE3C7E" w:rsidRPr="00372F15" w:rsidRDefault="00EE3C7E" w:rsidP="0004350F">
            <w:pPr>
              <w:spacing w:after="0" w:line="240" w:lineRule="auto"/>
              <w:rPr>
                <w:rFonts w:ascii="Times New Roman" w:eastAsia="Calibri" w:hAnsi="Times New Roman"/>
                <w:b/>
                <w:cap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3</w:t>
            </w:r>
          </w:p>
        </w:tc>
      </w:tr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>СТРУКТУРА и содержание УЧЕБНОЙ ДИ</w:t>
            </w: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  <w:t>СЦИПЛИНЫ</w:t>
            </w:r>
          </w:p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4</w:t>
            </w:r>
          </w:p>
        </w:tc>
      </w:tr>
      <w:tr w:rsidR="00EE3C7E" w:rsidRPr="00372F15" w:rsidTr="0004350F">
        <w:trPr>
          <w:trHeight w:val="670"/>
        </w:trPr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  <w:t>условия реализации программы учебной дисциплины</w:t>
            </w:r>
          </w:p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  <w:t>7</w:t>
            </w:r>
          </w:p>
        </w:tc>
      </w:tr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  <w:t>8</w:t>
            </w:r>
          </w:p>
        </w:tc>
      </w:tr>
    </w:tbl>
    <w:p w:rsidR="00EE3C7E" w:rsidRPr="00372F15" w:rsidRDefault="00EE3C7E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pacing w:after="0" w:line="360" w:lineRule="auto"/>
        <w:jc w:val="center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br w:type="page"/>
      </w:r>
      <w:r w:rsidRPr="00372F15"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lastRenderedPageBreak/>
        <w:t>1. ОБЩАЯ ХАРАКТЕРИСТИКА УЧЕБНОЙ ДИСЦИПЛИНЫ</w:t>
      </w: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1.1. Место дисциплины в структуре основной образовательной программы</w:t>
      </w:r>
    </w:p>
    <w:p w:rsidR="00EE3C7E" w:rsidRPr="00372F15" w:rsidRDefault="00EE3C7E" w:rsidP="00EE3C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Учебная дисциплина «Рынок ценных бумаг» является обязательной частью общепрофессионального цикла примерной основной образовательной программы в соответствии с ФГОС по специальности 38.02.07 «Банковское дело». </w:t>
      </w:r>
    </w:p>
    <w:p w:rsidR="00EE3C7E" w:rsidRPr="00372F15" w:rsidRDefault="00EE3C7E" w:rsidP="00EE3C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Учебная дисциплина «Рынок ценных бумаг» обеспечивает формирование общих компетенций по всем видам деятельности ФГОС по специальности 38.02.07 «Банковское дело». Особое значение дисциплина имеет при формировании и развитии следующих общих компетенций: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ОК 01.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>-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ОК 05. ОК 09. ОК 10. ОК 11. </w:t>
      </w:r>
    </w:p>
    <w:p w:rsidR="00EE3C7E" w:rsidRPr="00372F15" w:rsidRDefault="00EE3C7E" w:rsidP="00EE3C7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uppressAutoHyphens/>
        <w:spacing w:after="0" w:line="240" w:lineRule="auto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 xml:space="preserve">1.2. </w:t>
      </w: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Цель и планируемые результаты освоения дисциплины</w:t>
      </w:r>
    </w:p>
    <w:p w:rsidR="00EE3C7E" w:rsidRPr="00372F15" w:rsidRDefault="00EE3C7E" w:rsidP="00EE3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p w:rsidR="00EE3C7E" w:rsidRPr="00372F15" w:rsidRDefault="00EE3C7E" w:rsidP="00EE3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kern w:val="32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EE3C7E" w:rsidRPr="00372F15" w:rsidTr="0004350F">
        <w:trPr>
          <w:trHeight w:val="114"/>
        </w:trPr>
        <w:tc>
          <w:tcPr>
            <w:tcW w:w="1129" w:type="dxa"/>
            <w:vAlign w:val="center"/>
            <w:hideMark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Код ОК</w:t>
            </w:r>
          </w:p>
        </w:tc>
        <w:tc>
          <w:tcPr>
            <w:tcW w:w="3090" w:type="dxa"/>
            <w:vAlign w:val="center"/>
            <w:hideMark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Умения</w:t>
            </w:r>
          </w:p>
        </w:tc>
        <w:tc>
          <w:tcPr>
            <w:tcW w:w="5029" w:type="dxa"/>
            <w:vAlign w:val="center"/>
            <w:hideMark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Знания</w:t>
            </w:r>
          </w:p>
        </w:tc>
      </w:tr>
      <w:tr w:rsidR="00EE3C7E" w:rsidRPr="00372F15" w:rsidTr="0004350F">
        <w:trPr>
          <w:trHeight w:val="888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01</w:t>
            </w:r>
          </w:p>
        </w:tc>
        <w:tc>
          <w:tcPr>
            <w:tcW w:w="3090" w:type="dxa"/>
            <w:vMerge w:val="restart"/>
            <w:vAlign w:val="center"/>
          </w:tcPr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оформлять документы по выпуску и продаже ценных бумаг банка;</w:t>
            </w:r>
          </w:p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рассчитывать, оформлять начисление и выплату доходов (дивидендов, процентов, дисконта) по ценным бумагам банка;</w:t>
            </w:r>
          </w:p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проводить сравнительную оценку инвестиционного качества ценных бумаг, оценивать степень</w:t>
            </w:r>
          </w:p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5029" w:type="dxa"/>
            <w:vMerge w:val="restart"/>
            <w:vAlign w:val="center"/>
          </w:tcPr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выплаты дохода по долевым и долговым эмиссионным ценным бумагам;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выпуска и обращения депозитных и сберегательных сертификатов и порядок их регистрации;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выпуска и обращения собственных векселей банка;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расчёта и выплаты доходов по собственным ценным бумагам банка (дивидендов, процентов, дисконта);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оценки доходности и ликвидности различных видов ценных бумаг;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определения степени инвестиционного риска и эффективности вложений в ценные бумаги;</w:t>
            </w:r>
          </w:p>
          <w:p w:rsidR="00EE3C7E" w:rsidRPr="00372F15" w:rsidRDefault="00EE3C7E" w:rsidP="0004350F">
            <w:pPr>
              <w:widowControl w:val="0"/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доверительного управления;</w:t>
            </w:r>
          </w:p>
          <w:p w:rsidR="00EE3C7E" w:rsidRPr="00372F15" w:rsidRDefault="00EE3C7E" w:rsidP="0004350F">
            <w:pPr>
              <w:widowControl w:val="0"/>
              <w:tabs>
                <w:tab w:val="left" w:pos="33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создания общих фондов банковского управления и регламентация их деятельности;</w:t>
            </w:r>
          </w:p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- порядок предоставления депозитарных услуг.</w:t>
            </w:r>
          </w:p>
        </w:tc>
      </w:tr>
      <w:tr w:rsidR="00EE3C7E" w:rsidRPr="00372F15" w:rsidTr="0004350F">
        <w:trPr>
          <w:trHeight w:val="845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02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42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03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33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04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39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05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54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09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976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10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212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11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</w:tbl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F04F5D" w:rsidRDefault="00F04F5D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F04F5D" w:rsidRDefault="00F04F5D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>2. СТРУКТУРА И СОДЕРЖАНИЕ УЧЕБНОЙ ДИСЦИПЛИНЫ</w:t>
      </w: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372F15"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 w:rsidRPr="00372F15">
              <w:rPr>
                <w:rFonts w:ascii="Times New Roman" w:hAnsi="Times New Roman"/>
                <w:b/>
                <w:iCs/>
                <w:lang w:eastAsia="en-US"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в </w:t>
            </w:r>
            <w:r w:rsidRPr="00372F15">
              <w:rPr>
                <w:rFonts w:ascii="Times New Roman" w:hAnsi="Times New Roman"/>
                <w:b/>
                <w:iCs/>
                <w:lang w:eastAsia="en-US"/>
              </w:rPr>
              <w:t>час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>ах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372F15"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82174F" w:rsidRDefault="0082174F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50</w:t>
            </w:r>
          </w:p>
        </w:tc>
      </w:tr>
      <w:tr w:rsidR="00EE3C7E" w:rsidRPr="00372F15" w:rsidTr="0004350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82174F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26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практические занятия</w:t>
            </w:r>
            <w:r w:rsidRPr="00372F15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2328B0" w:rsidRDefault="0082174F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18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 w:rsidRPr="00372F15"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C54016" w:rsidRDefault="00EE3C7E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6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82174F" w:rsidRDefault="00EE3C7E" w:rsidP="0004350F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 w:rsidRPr="0082174F">
              <w:rPr>
                <w:rFonts w:ascii="Times New Roman" w:hAnsi="Times New Roman"/>
                <w:b/>
                <w:iCs/>
                <w:lang w:eastAsia="en-US"/>
              </w:rPr>
              <w:t>Промежуточная аттестация</w:t>
            </w:r>
            <w:r w:rsidR="002328B0" w:rsidRPr="0082174F">
              <w:rPr>
                <w:rFonts w:ascii="Times New Roman" w:hAnsi="Times New Roman"/>
                <w:b/>
                <w:iCs/>
                <w:lang w:eastAsia="en-US"/>
              </w:rPr>
              <w:t>-Дифференцированный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</w:tr>
    </w:tbl>
    <w:p w:rsidR="00EE3C7E" w:rsidRPr="00372F15" w:rsidRDefault="00EE3C7E" w:rsidP="00EE3C7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pacing w:after="0" w:line="360" w:lineRule="auto"/>
        <w:rPr>
          <w:rFonts w:ascii="Times New Roman" w:eastAsia="Calibri" w:hAnsi="Times New Roman"/>
          <w:b/>
          <w:bCs/>
          <w:iCs/>
          <w:sz w:val="24"/>
          <w:szCs w:val="32"/>
          <w:lang w:eastAsia="en-US"/>
        </w:rPr>
        <w:sectPr w:rsidR="00EE3C7E" w:rsidRPr="00372F15" w:rsidSect="00F64A99"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lastRenderedPageBreak/>
        <w:t>2.2. Тематический план и содержание учебной дисциплины «Рынок ценных бумаг»</w:t>
      </w:r>
    </w:p>
    <w:p w:rsidR="00EE3C7E" w:rsidRPr="00372F15" w:rsidRDefault="00EE3C7E" w:rsidP="00EE3C7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kern w:val="32"/>
          <w:sz w:val="14"/>
          <w:szCs w:val="14"/>
          <w:lang w:eastAsia="en-US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15"/>
        <w:gridCol w:w="9552"/>
        <w:gridCol w:w="1754"/>
        <w:gridCol w:w="1620"/>
      </w:tblGrid>
      <w:tr w:rsidR="00EE3C7E" w:rsidRPr="00372F15" w:rsidTr="0004350F">
        <w:trPr>
          <w:trHeight w:val="20"/>
        </w:trPr>
        <w:tc>
          <w:tcPr>
            <w:tcW w:w="2515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Коды </w:t>
            </w:r>
          </w:p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компетенций, формированию которых </w:t>
            </w:r>
          </w:p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соответствует элемент </w:t>
            </w:r>
          </w:p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EE3C7E" w:rsidRPr="00372F15" w:rsidTr="0004350F">
        <w:trPr>
          <w:trHeight w:val="20"/>
        </w:trPr>
        <w:tc>
          <w:tcPr>
            <w:tcW w:w="2515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A4C92" w:rsidRPr="00372F15" w:rsidTr="0004350F">
        <w:trPr>
          <w:trHeight w:val="285"/>
        </w:trPr>
        <w:tc>
          <w:tcPr>
            <w:tcW w:w="12067" w:type="dxa"/>
            <w:gridSpan w:val="2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Осуществление эмиссионных операций с ценными бумагами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141C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1C2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01,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02,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03,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04,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05,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09,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10,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11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Выпуск банками эмиссионных ценных бумаг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141C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5A4C92">
        <w:trPr>
          <w:trHeight w:val="44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5A4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Ценные бумаги, выпускаемые банками: классификация, цели выпуска, сравнительная характеристика процедуры выпуска.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4C92" w:rsidRPr="00372F15" w:rsidTr="0004350F">
        <w:trPr>
          <w:trHeight w:val="442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5A4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Нормативно-правовое регулирование деятельности кредитных организаций по выпуску эмиссионных ценных бумаг. Объявленные и размещённые акции. Права и обязанности акционеров. Этапы процедуры выпуска эмиссионных ценных бумаг.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442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5A4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Виды решений о размещении эмиссионных ценных бумаг и их реквизиты. Содержание решения о выпуске ценных бумаг. Содержание проспекта ценных бумаг.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442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>Порядок регистрации выпуска ценных бумаг. Порядок расчёта суммы дивидендов по акциям. Размеры и порядок выплаты доходов по облигациям. Порядок обращения и погашения облигаций банка.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53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1. Практическое занятие.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документов, необходимых для проведения эмиссии акций (облигаций)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A4C9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2. Практическое занятие.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операций по выкупу и погашению банком собственных акций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347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3. Практическое занятие.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Расчёт сумм выплачиваемых доходов по процентным и дисконтным облигациям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Выпуск банками сберегательных (депозитных) сертификатов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Тема 1.2.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Выпуск банками сберегательных </w:t>
            </w:r>
            <w:r w:rsidRPr="00372F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(депозитных) сертификатов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141C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1C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5A4C92" w:rsidRPr="005141C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Сберегательный (депозитный) сертификат: понятие, виды, сроки обращения. Требования к оформлению сертификата. Порядок оформления перехода прав (цессии) по сберегательным и депозитным сертификатам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Содержание и порядок регистрации условий выпуска и обращения сберегательных (депозитных) сертификатов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1. Практическое занятие.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документов, необходимых для регистрации условий выпуска и обращения сберегательных (депозитных) сертификатов</w:t>
            </w:r>
          </w:p>
        </w:tc>
        <w:tc>
          <w:tcPr>
            <w:tcW w:w="1754" w:type="dxa"/>
            <w:vMerge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Решение профессиональных задач, связанных с: оформлением операций по размещению банком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выпущенных акций и облигаций</w:t>
            </w:r>
          </w:p>
        </w:tc>
        <w:tc>
          <w:tcPr>
            <w:tcW w:w="1754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12067" w:type="dxa"/>
            <w:gridSpan w:val="2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Раздел 2. </w:t>
            </w: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Портфель ценных бумаг. Инвестиционные операции банков.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5141C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1C2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01,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02,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03,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04,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05,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09,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10,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11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 2.1.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банками портфеля ценных бумаг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5141C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Инвестиционные операции банков: понятие, назначение. Виды инвестиций. Типы инвестиционной политики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5A4C92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5A4C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Прямые и портфельные инвестиции. Портфель ценных бумаг: понятие и типы. 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Факторы, определяющие структуру портфеля ценных бумаг (ликвидность, доходность, рискованность, порядок налогообложения, специализация банка)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20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1. Практическое занятие.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Определение качества ценных бумаг и степени риска вложений в ценные бумаги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3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2. Практическое занятие.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Расчёт показателей эффективности портфеля ценных бумаг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C256F" w:rsidRPr="00372F15" w:rsidTr="0004350F">
        <w:trPr>
          <w:trHeight w:val="5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Решение профессиональных задач, связанных с расчётом показателей эффективности портфеля ценных бумаг</w:t>
            </w:r>
          </w:p>
        </w:tc>
        <w:tc>
          <w:tcPr>
            <w:tcW w:w="1754" w:type="dxa"/>
            <w:vMerge/>
            <w:shd w:val="clear" w:color="auto" w:fill="FFFFFF"/>
            <w:vAlign w:val="center"/>
          </w:tcPr>
          <w:p w:rsidR="006C256F" w:rsidRPr="005141C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 2.2.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Порядок проведения активных операций с ценными бумагами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5141C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1C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6C256F" w:rsidRPr="005141C2" w:rsidRDefault="006C256F" w:rsidP="006C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6C256F">
        <w:trPr>
          <w:trHeight w:val="38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6C2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Порядок совершения операций по приобретению и реализации ценных бумаг на неорганизованном рынке ценных бумаг.</w:t>
            </w:r>
            <w:r w:rsidRPr="00784D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83"/>
        </w:trPr>
        <w:tc>
          <w:tcPr>
            <w:tcW w:w="0" w:type="auto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Порядок совершения операций купли/продажи ценных бумаг на организованном рынке ценных бумаг через брокера.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  <w:hideMark/>
          </w:tcPr>
          <w:p w:rsidR="006C256F" w:rsidRPr="006C256F" w:rsidRDefault="006C256F" w:rsidP="00AC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51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sz w:val="20"/>
                <w:szCs w:val="20"/>
              </w:rPr>
              <w:t>1. Практическое занятие.</w:t>
            </w:r>
            <w:r w:rsidRPr="0037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2F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Документальное оформление операций купли/продажи ценных бумаг на организованном рынке ценных бумаг через брокера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Дифференциальный зачет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54" w:type="dxa"/>
            <w:vMerge/>
            <w:shd w:val="clear" w:color="auto" w:fill="FFFFFF"/>
            <w:vAlign w:val="center"/>
            <w:hideMark/>
          </w:tcPr>
          <w:p w:rsidR="006C256F" w:rsidRPr="005141C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3C7E" w:rsidRPr="00372F15" w:rsidTr="0004350F">
        <w:trPr>
          <w:trHeight w:val="274"/>
        </w:trPr>
        <w:tc>
          <w:tcPr>
            <w:tcW w:w="12067" w:type="dxa"/>
            <w:gridSpan w:val="2"/>
            <w:shd w:val="clear" w:color="auto" w:fill="FFFFFF"/>
            <w:vAlign w:val="center"/>
          </w:tcPr>
          <w:p w:rsidR="00EE3C7E" w:rsidRPr="00372F15" w:rsidRDefault="00EE3C7E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EE3C7E" w:rsidRPr="005141C2" w:rsidRDefault="005141C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E3C7E" w:rsidRPr="00372F15" w:rsidRDefault="00EE3C7E" w:rsidP="00EE3C7E">
      <w:pPr>
        <w:spacing w:after="0" w:line="360" w:lineRule="auto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sectPr w:rsidR="00EE3C7E" w:rsidRPr="00372F15">
          <w:headerReference w:type="default" r:id="rId7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lastRenderedPageBreak/>
        <w:t>3. УСЛОВИЯ РЕАЛИЗАЦИИ ПРОГРАММЫ УЧЕБНОЙ ДИСЦИПЛИНЫ</w:t>
      </w:r>
    </w:p>
    <w:p w:rsidR="00EE3C7E" w:rsidRPr="001944A3" w:rsidRDefault="00EE3C7E" w:rsidP="00EE3C7E">
      <w:pPr>
        <w:suppressAutoHyphens/>
        <w:ind w:firstLine="709"/>
        <w:jc w:val="both"/>
        <w:rPr>
          <w:rFonts w:ascii="Times New Roman" w:hAnsi="Times New Roman"/>
          <w:bCs/>
        </w:rPr>
      </w:pPr>
      <w:r w:rsidRPr="001944A3"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E3C7E" w:rsidRPr="001944A3" w:rsidRDefault="00EE3C7E" w:rsidP="00EE3C7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Кабинет экономико-финансовых дисциплин и бухгалтерского учета</w:t>
      </w:r>
      <w:r w:rsidRPr="001944A3">
        <w:rPr>
          <w:rFonts w:ascii="Times New Roman" w:hAnsi="Times New Roman"/>
          <w:lang w:eastAsia="en-US"/>
        </w:rPr>
        <w:t xml:space="preserve">, оснащенный </w:t>
      </w:r>
      <w:r w:rsidRPr="00A63277">
        <w:rPr>
          <w:rFonts w:ascii="Times New Roman" w:hAnsi="Times New Roman"/>
          <w:lang w:eastAsia="en-US"/>
        </w:rPr>
        <w:t>в соответствии с п.6.1.2.1 Примерной программы по специальности 38.02.07 Банковское дело.</w:t>
      </w:r>
    </w:p>
    <w:p w:rsidR="00EE3C7E" w:rsidRPr="00372F15" w:rsidRDefault="00EE3C7E" w:rsidP="00EE3C7E">
      <w:pPr>
        <w:suppressAutoHyphens/>
        <w:spacing w:after="0" w:line="240" w:lineRule="auto"/>
        <w:ind w:left="719"/>
        <w:rPr>
          <w:rFonts w:ascii="Times New Roman" w:hAnsi="Times New Roman"/>
          <w:sz w:val="28"/>
          <w:szCs w:val="28"/>
          <w:lang w:eastAsia="ar-SA"/>
        </w:r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EE3C7E" w:rsidRPr="006766F6" w:rsidRDefault="00EE3C7E" w:rsidP="00EE3C7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 xml:space="preserve">образовательная организация использует учебники, учебные пособия, предусмотренные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6766F6">
        <w:rPr>
          <w:rFonts w:ascii="Times New Roman" w:hAnsi="Times New Roman"/>
          <w:sz w:val="24"/>
          <w:szCs w:val="24"/>
        </w:rPr>
        <w:t>ПООП.</w:t>
      </w:r>
    </w:p>
    <w:p w:rsidR="00EE3C7E" w:rsidRDefault="00EE3C7E" w:rsidP="00EE3C7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 xml:space="preserve">Библиотечный фонд образовательной организации должен быть укомплектован печатными изданиями и (или) электронными изданиями из расчета </w:t>
      </w:r>
      <w:r>
        <w:rPr>
          <w:rFonts w:ascii="Times New Roman" w:hAnsi="Times New Roman"/>
          <w:sz w:val="24"/>
          <w:szCs w:val="24"/>
        </w:rPr>
        <w:t xml:space="preserve">как минимум </w:t>
      </w:r>
      <w:r w:rsidRPr="006766F6">
        <w:rPr>
          <w:rFonts w:ascii="Times New Roman" w:hAnsi="Times New Roman"/>
          <w:sz w:val="24"/>
          <w:szCs w:val="24"/>
        </w:rPr>
        <w:t>одно печатное изда</w:t>
      </w:r>
      <w:r>
        <w:rPr>
          <w:rFonts w:ascii="Times New Roman" w:hAnsi="Times New Roman"/>
          <w:sz w:val="24"/>
          <w:szCs w:val="24"/>
        </w:rPr>
        <w:t>ние и (или) электронное издание из предложенных печатных и электронных изданий.</w:t>
      </w:r>
    </w:p>
    <w:p w:rsidR="00EE3C7E" w:rsidRPr="00F374DF" w:rsidRDefault="00EE3C7E" w:rsidP="00EE3C7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74DF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EE3C7E" w:rsidRPr="00372F15" w:rsidRDefault="00EE3C7E" w:rsidP="00EE3C7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3.2.1. Печатные издания:</w:t>
      </w:r>
    </w:p>
    <w:p w:rsidR="00EE3C7E" w:rsidRPr="00372F15" w:rsidRDefault="00EE3C7E" w:rsidP="00EE3C7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Выполнение операций с ценными бумагами: учебник </w:t>
      </w:r>
      <w:r>
        <w:rPr>
          <w:rFonts w:ascii="Times New Roman" w:hAnsi="Times New Roman"/>
          <w:sz w:val="24"/>
          <w:szCs w:val="24"/>
        </w:rPr>
        <w:t>СПО</w:t>
      </w:r>
      <w:r w:rsidRPr="00372F15">
        <w:rPr>
          <w:rFonts w:ascii="Times New Roman" w:hAnsi="Times New Roman"/>
          <w:sz w:val="24"/>
          <w:szCs w:val="24"/>
        </w:rPr>
        <w:t xml:space="preserve">/ Н.Н. Мартыненко, Н.А. Ковалева, под ред. — Москва: </w:t>
      </w:r>
      <w:proofErr w:type="spellStart"/>
      <w:r w:rsidRPr="00372F15">
        <w:rPr>
          <w:rFonts w:ascii="Times New Roman" w:hAnsi="Times New Roman"/>
          <w:sz w:val="24"/>
          <w:szCs w:val="24"/>
        </w:rPr>
        <w:t>КноРус</w:t>
      </w:r>
      <w:proofErr w:type="spellEnd"/>
      <w:r w:rsidRPr="00372F15">
        <w:rPr>
          <w:rFonts w:ascii="Times New Roman" w:hAnsi="Times New Roman"/>
          <w:sz w:val="24"/>
          <w:szCs w:val="24"/>
        </w:rPr>
        <w:t xml:space="preserve">, 2017. — 370 с. </w:t>
      </w:r>
    </w:p>
    <w:p w:rsidR="00EE3C7E" w:rsidRPr="00F374DF" w:rsidRDefault="00EE3C7E" w:rsidP="00EE3C7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4DF">
        <w:rPr>
          <w:rFonts w:ascii="Times New Roman" w:hAnsi="Times New Roman"/>
          <w:sz w:val="24"/>
          <w:szCs w:val="24"/>
        </w:rPr>
        <w:t xml:space="preserve">Рынок ценных бумаг: Инструменты и механизмы функционирования: учебное пособие СПО/ А.Г. Ивасенко, Я.И. Никонова, В.А. Павленко. — Москва: </w:t>
      </w:r>
      <w:proofErr w:type="spellStart"/>
      <w:r w:rsidRPr="00F374DF">
        <w:rPr>
          <w:rFonts w:ascii="Times New Roman" w:hAnsi="Times New Roman"/>
          <w:sz w:val="24"/>
          <w:szCs w:val="24"/>
        </w:rPr>
        <w:t>КноРус</w:t>
      </w:r>
      <w:proofErr w:type="spellEnd"/>
      <w:r w:rsidRPr="00F374DF">
        <w:rPr>
          <w:rFonts w:ascii="Times New Roman" w:hAnsi="Times New Roman"/>
          <w:sz w:val="24"/>
          <w:szCs w:val="24"/>
        </w:rPr>
        <w:t xml:space="preserve">, 2017. — 272 с. </w:t>
      </w:r>
    </w:p>
    <w:p w:rsidR="00EE3C7E" w:rsidRPr="00372F15" w:rsidRDefault="00EE3C7E" w:rsidP="00EE3C7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72F15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EE3C7E" w:rsidRPr="00372F15" w:rsidRDefault="00EE3C7E" w:rsidP="00EE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1. Официальный сайт Банка России: </w:t>
      </w:r>
      <w:hyperlink r:id="rId8" w:history="1">
        <w:r w:rsidRPr="00372F15">
          <w:rPr>
            <w:rFonts w:ascii="Times New Roman" w:hAnsi="Times New Roman"/>
            <w:sz w:val="24"/>
            <w:szCs w:val="24"/>
          </w:rPr>
          <w:t>http://www.cbr.ru/</w:t>
        </w:r>
      </w:hyperlink>
    </w:p>
    <w:p w:rsidR="00EE3C7E" w:rsidRPr="00372F15" w:rsidRDefault="00EE3C7E" w:rsidP="00EE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2. Журнал «Рынок ценных бумаг»  </w:t>
      </w:r>
      <w:hyperlink r:id="rId9" w:history="1">
        <w:r w:rsidRPr="00372F15">
          <w:rPr>
            <w:rFonts w:ascii="Times New Roman" w:hAnsi="Times New Roman"/>
            <w:sz w:val="24"/>
            <w:szCs w:val="24"/>
          </w:rPr>
          <w:t>http://www.investor.ru/</w:t>
        </w:r>
      </w:hyperlink>
    </w:p>
    <w:p w:rsidR="00EE3C7E" w:rsidRPr="00372F15" w:rsidRDefault="00EE3C7E" w:rsidP="00EE3C7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C7E" w:rsidRPr="00372F15" w:rsidRDefault="00EE3C7E" w:rsidP="00EE3C7E">
      <w:pPr>
        <w:spacing w:after="0" w:line="240" w:lineRule="auto"/>
        <w:jc w:val="both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3.2.3. Дополнительные источники:</w:t>
      </w:r>
    </w:p>
    <w:p w:rsidR="00EE3C7E" w:rsidRPr="00372F15" w:rsidRDefault="00EE3C7E" w:rsidP="00EE3C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Инвестиции. Сборник заданий для самостоятельной подготовки: учебное пособие / Н.И. Лахметкина под ред. — Москва: </w:t>
      </w:r>
      <w:proofErr w:type="spellStart"/>
      <w:r w:rsidRPr="00372F15">
        <w:rPr>
          <w:rFonts w:ascii="Times New Roman" w:hAnsi="Times New Roman"/>
          <w:sz w:val="24"/>
          <w:szCs w:val="24"/>
        </w:rPr>
        <w:t>КноРус</w:t>
      </w:r>
      <w:proofErr w:type="spellEnd"/>
      <w:r w:rsidRPr="00372F15">
        <w:rPr>
          <w:rFonts w:ascii="Times New Roman" w:hAnsi="Times New Roman"/>
          <w:sz w:val="24"/>
          <w:szCs w:val="24"/>
        </w:rPr>
        <w:t>, 2016</w:t>
      </w:r>
    </w:p>
    <w:p w:rsidR="00EE3C7E" w:rsidRPr="00372F15" w:rsidRDefault="00EE3C7E" w:rsidP="00EE3C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Рынок ценных бумаг: учебное пособие / Б.В. </w:t>
      </w:r>
      <w:proofErr w:type="spellStart"/>
      <w:r w:rsidRPr="00372F15">
        <w:rPr>
          <w:rFonts w:ascii="Times New Roman" w:hAnsi="Times New Roman"/>
          <w:sz w:val="24"/>
          <w:szCs w:val="24"/>
        </w:rPr>
        <w:t>Сребник</w:t>
      </w:r>
      <w:proofErr w:type="spellEnd"/>
      <w:r w:rsidRPr="00372F15">
        <w:rPr>
          <w:rFonts w:ascii="Times New Roman" w:hAnsi="Times New Roman"/>
          <w:sz w:val="24"/>
          <w:szCs w:val="24"/>
        </w:rPr>
        <w:t xml:space="preserve">. — Москва: </w:t>
      </w:r>
      <w:proofErr w:type="spellStart"/>
      <w:r w:rsidRPr="00372F15">
        <w:rPr>
          <w:rFonts w:ascii="Times New Roman" w:hAnsi="Times New Roman"/>
          <w:sz w:val="24"/>
          <w:szCs w:val="24"/>
        </w:rPr>
        <w:t>КноРус</w:t>
      </w:r>
      <w:proofErr w:type="spellEnd"/>
      <w:r w:rsidRPr="00372F15">
        <w:rPr>
          <w:rFonts w:ascii="Times New Roman" w:hAnsi="Times New Roman"/>
          <w:sz w:val="24"/>
          <w:szCs w:val="24"/>
        </w:rPr>
        <w:t>, 2016</w:t>
      </w:r>
    </w:p>
    <w:p w:rsidR="00EE3C7E" w:rsidRPr="00372F15" w:rsidRDefault="00EE3C7E" w:rsidP="00EE3C7E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br w:type="page"/>
      </w: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lastRenderedPageBreak/>
        <w:t>4.</w:t>
      </w:r>
      <w:r w:rsidRPr="00372F15">
        <w:rPr>
          <w:b/>
        </w:rPr>
        <w:t xml:space="preserve"> </w:t>
      </w: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 xml:space="preserve">КОНТРОЛЬ И ОЦЕНКА РЕЗУЛЬТАТОВ ОСВОЕНИЯ УЧЕБНОЙ </w:t>
      </w:r>
    </w:p>
    <w:p w:rsidR="00EE3C7E" w:rsidRPr="00372F15" w:rsidRDefault="00EE3C7E" w:rsidP="00EE3C7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>ДИСЦИПЛИНЫ</w:t>
      </w:r>
    </w:p>
    <w:p w:rsidR="00EE3C7E" w:rsidRPr="00372F15" w:rsidRDefault="00EE3C7E" w:rsidP="00EE3C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20"/>
        <w:gridCol w:w="3025"/>
      </w:tblGrid>
      <w:tr w:rsidR="00EE3C7E" w:rsidRPr="00372F15" w:rsidTr="0004350F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 xml:space="preserve">Критерии 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EE3C7E" w:rsidRPr="00372F15" w:rsidTr="0004350F">
        <w:trPr>
          <w:trHeight w:val="5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выплаты дохода по долевым и долговым эмиссионным ценным бумагам;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выпуска и обращения депозитных и сберегательных сертификатов и порядок их регистрации;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выпуска и обращения собственных векселей банка;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расчёта и выплаты доходов по собственным ценным бумагам банка (дивидендов, процентов, дисконта);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оценки доходности и ликвидности различных видов ценных бумаг;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определения степени инвестиционного риска и эффективности вложений в ценные бумаги;</w:t>
            </w:r>
          </w:p>
          <w:p w:rsidR="00EE3C7E" w:rsidRPr="00372F15" w:rsidRDefault="00EE3C7E" w:rsidP="0004350F">
            <w:pPr>
              <w:widowControl w:val="0"/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порядок оформления операций доверительного управления;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создания общих фондов банковского управления и регламентация их деятельности;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предоставления депозитарных услуг.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Характеристики демонстрируемых знаний, которые 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могут быть 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проверены:</w:t>
            </w:r>
          </w:p>
          <w:p w:rsidR="00EE3C7E" w:rsidRPr="00372F15" w:rsidRDefault="00EE3C7E" w:rsidP="000435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уровень освоения учебного материала;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 умение использовать теоретические знания и практические умения при выполнении профессиональных задач;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уровень сформированности общих компетенций.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Какими процедурами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производится оценка: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выполнения практических работ;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устного и письменного опроса;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тестирования;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самостоятельной работы;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выполнения домашних заданий;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проведенного дифференцированного зачёта.</w:t>
            </w:r>
          </w:p>
        </w:tc>
      </w:tr>
      <w:tr w:rsidR="00EE3C7E" w:rsidRPr="00372F15" w:rsidTr="0004350F">
        <w:trPr>
          <w:trHeight w:val="19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по выпуску и продаже ценных бумаг банка;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рассчитывать, оформлять начисление и выплату доходов (дивидендов, процентов, дисконта) по ценным бумагам банка;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сравнительную оценку инвестиционного качества ценных бумаг, оценивать степень 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E" w:rsidRPr="00372F15" w:rsidRDefault="00EE3C7E" w:rsidP="0004350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E" w:rsidRPr="00372F15" w:rsidRDefault="00EE3C7E" w:rsidP="0004350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3C7E" w:rsidRPr="00372F15" w:rsidRDefault="00EE3C7E" w:rsidP="00EE3C7E">
      <w:pPr>
        <w:spacing w:after="0" w:line="240" w:lineRule="auto"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</w:p>
    <w:p w:rsidR="00EE3C7E" w:rsidRPr="00980051" w:rsidRDefault="00EE3C7E" w:rsidP="00EE3C7E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1C4FE7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</w:t>
      </w:r>
      <w:r w:rsidR="005141C2" w:rsidRPr="005141C2">
        <w:rPr>
          <w:rFonts w:ascii="Times New Roman" w:eastAsia="Calibri" w:hAnsi="Times New Roman"/>
          <w:sz w:val="24"/>
          <w:szCs w:val="24"/>
          <w:lang w:eastAsia="en-US"/>
        </w:rPr>
        <w:t>ецензия</w:t>
      </w:r>
    </w:p>
    <w:p w:rsidR="005141C2" w:rsidRPr="005141C2" w:rsidRDefault="005141C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>на рабочую программу по дисциплине</w:t>
      </w:r>
    </w:p>
    <w:p w:rsidR="005141C2" w:rsidRPr="005141C2" w:rsidRDefault="005141C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37912" w:rsidRPr="0093791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Рынок ценных бумаг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5141C2" w:rsidRPr="005141C2" w:rsidRDefault="005141C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Для среднего профессионального образования</w:t>
      </w:r>
    </w:p>
    <w:p w:rsidR="005141C2" w:rsidRPr="005141C2" w:rsidRDefault="005141C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Для специальности 38.02.07 «Банковское дело»</w:t>
      </w:r>
    </w:p>
    <w:p w:rsidR="005141C2" w:rsidRPr="005141C2" w:rsidRDefault="005141C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82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включает в себя </w:t>
      </w:r>
      <w:r w:rsidR="0082174F" w:rsidRPr="0082174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раздела. В первом разделе рассматриваются </w:t>
      </w:r>
      <w:r w:rsidR="0082174F" w:rsidRPr="0082174F">
        <w:rPr>
          <w:rFonts w:ascii="Times New Roman" w:hAnsi="Times New Roman"/>
          <w:bCs/>
          <w:sz w:val="24"/>
          <w:szCs w:val="24"/>
        </w:rPr>
        <w:t>Осуществление эмиссионных операций с ценными бумагами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. Изучаются </w:t>
      </w:r>
      <w:r w:rsidR="0082174F" w:rsidRPr="0082174F">
        <w:rPr>
          <w:rFonts w:ascii="Times New Roman" w:hAnsi="Times New Roman"/>
          <w:bCs/>
          <w:sz w:val="24"/>
          <w:szCs w:val="24"/>
        </w:rPr>
        <w:t>Выпуск банками эмиссионных ценных бумаг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. Рассматриваются </w:t>
      </w:r>
      <w:r w:rsidR="0082174F" w:rsidRPr="0082174F">
        <w:rPr>
          <w:rFonts w:ascii="Times New Roman" w:hAnsi="Times New Roman"/>
          <w:bCs/>
          <w:sz w:val="24"/>
          <w:szCs w:val="24"/>
        </w:rPr>
        <w:t>Выпуск банками сберегательных (депозитных) сертификатов</w:t>
      </w:r>
      <w:r w:rsidR="0082174F">
        <w:rPr>
          <w:rFonts w:ascii="Times New Roman" w:hAnsi="Times New Roman"/>
          <w:bCs/>
          <w:sz w:val="24"/>
          <w:szCs w:val="24"/>
        </w:rPr>
        <w:t>.</w:t>
      </w:r>
    </w:p>
    <w:p w:rsidR="005141C2" w:rsidRPr="005141C2" w:rsidRDefault="005141C2" w:rsidP="005141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Во втором разделе рассматривается </w:t>
      </w:r>
      <w:r w:rsidR="0082174F" w:rsidRPr="0082174F">
        <w:rPr>
          <w:rFonts w:ascii="Times New Roman" w:hAnsi="Times New Roman"/>
          <w:bCs/>
          <w:sz w:val="24"/>
          <w:szCs w:val="24"/>
        </w:rPr>
        <w:t>Портфель ценных бумаг. Инвестиционные операции банков.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Определяется </w:t>
      </w:r>
      <w:r w:rsidR="0082174F" w:rsidRPr="008217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Формирование банками портфеля ценных бумаг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. Изучаются </w:t>
      </w:r>
      <w:r w:rsidR="0082174F" w:rsidRPr="008217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Порядок проведения активных операций с ценными бумагами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141C2" w:rsidRPr="005141C2" w:rsidRDefault="005141C2" w:rsidP="005141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>Максимал</w:t>
      </w:r>
      <w:r w:rsidR="0082174F">
        <w:rPr>
          <w:rFonts w:ascii="Times New Roman" w:eastAsia="Calibri" w:hAnsi="Times New Roman"/>
          <w:sz w:val="24"/>
          <w:szCs w:val="24"/>
          <w:lang w:eastAsia="en-US"/>
        </w:rPr>
        <w:t>ьное количество часов на курс-50 часов. Из них 6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часов предусмотрено на самостоятельное изуч</w:t>
      </w:r>
      <w:r w:rsidR="0082174F">
        <w:rPr>
          <w:rFonts w:ascii="Times New Roman" w:eastAsia="Calibri" w:hAnsi="Times New Roman"/>
          <w:sz w:val="24"/>
          <w:szCs w:val="24"/>
          <w:lang w:eastAsia="en-US"/>
        </w:rPr>
        <w:t>ение. На практические занятия-18 часов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. Обязательная </w:t>
      </w:r>
      <w:r w:rsidR="0082174F">
        <w:rPr>
          <w:rFonts w:ascii="Times New Roman" w:eastAsia="Calibri" w:hAnsi="Times New Roman"/>
          <w:sz w:val="24"/>
          <w:szCs w:val="24"/>
          <w:lang w:eastAsia="en-US"/>
        </w:rPr>
        <w:t>теоретическая часть-26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часов. В программе определены цели и задачи учебного курса, обоснована необходимость его изучения, с точки зрения современных требований. Самостоятельное изучение позволяет студентам работать индивидуально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проблемой.</w:t>
      </w:r>
    </w:p>
    <w:p w:rsidR="005141C2" w:rsidRPr="005141C2" w:rsidRDefault="005141C2" w:rsidP="005141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Практические занятия позволят студентам получить практические навыки </w:t>
      </w:r>
      <w:r w:rsidR="00937912" w:rsidRPr="009379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документального оформлений</w:t>
      </w:r>
      <w:r w:rsidR="0082174F" w:rsidRPr="0093791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операций купли/продажи ценных бумаг на организованном рынке ценных бумаг через брокера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, оценить информационные материалы и научиться систематизировать необходимые документы. Все темы, </w:t>
      </w:r>
      <w:r w:rsidR="00937912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>ассмотренные в программе, являются актуальными и направлены на практическую ориентацию студентов специальности  38.02.07 «Банковское дело».</w:t>
      </w:r>
    </w:p>
    <w:p w:rsidR="005141C2" w:rsidRPr="005141C2" w:rsidRDefault="005141C2" w:rsidP="005141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программа по учебной дисциплине «</w:t>
      </w:r>
      <w:r w:rsidR="00937912" w:rsidRPr="0093791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Рынок ценных бумаг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>» соответств</w:t>
      </w:r>
      <w:r w:rsidR="00937912">
        <w:rPr>
          <w:rFonts w:ascii="Times New Roman" w:eastAsia="Calibri" w:hAnsi="Times New Roman"/>
          <w:sz w:val="24"/>
          <w:szCs w:val="24"/>
          <w:lang w:eastAsia="en-US"/>
        </w:rPr>
        <w:t>ует стандарту, примерной прогр</w:t>
      </w:r>
      <w:r w:rsidRPr="005141C2">
        <w:rPr>
          <w:rFonts w:ascii="Times New Roman" w:eastAsia="Calibri" w:hAnsi="Times New Roman"/>
          <w:sz w:val="24"/>
          <w:szCs w:val="24"/>
          <w:lang w:eastAsia="en-US"/>
        </w:rPr>
        <w:t>амме и может быть использована для учебного процесса по специальности СПО 38.02.07 «Банковское дело».</w:t>
      </w:r>
    </w:p>
    <w:p w:rsidR="005141C2" w:rsidRPr="005141C2" w:rsidRDefault="005141C2" w:rsidP="005141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>Рецензент                                                                 ___________________</w:t>
      </w: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141C2">
        <w:rPr>
          <w:rFonts w:ascii="Times New Roman" w:eastAsia="Calibri" w:hAnsi="Times New Roman"/>
          <w:sz w:val="24"/>
          <w:szCs w:val="24"/>
          <w:lang w:eastAsia="en-US"/>
        </w:rPr>
        <w:t>Должность                                                              ____________________</w:t>
      </w: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Default="005141C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0836" w:rsidRDefault="00D50836">
      <w:bookmarkStart w:id="0" w:name="_GoBack"/>
      <w:bookmarkEnd w:id="0"/>
    </w:p>
    <w:sectPr w:rsidR="00D50836" w:rsidSect="00D5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B7" w:rsidRDefault="00937912">
      <w:pPr>
        <w:spacing w:after="0" w:line="240" w:lineRule="auto"/>
      </w:pPr>
      <w:r>
        <w:separator/>
      </w:r>
    </w:p>
  </w:endnote>
  <w:endnote w:type="continuationSeparator" w:id="0">
    <w:p w:rsidR="00E202B7" w:rsidRDefault="0093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B7" w:rsidRDefault="00937912">
      <w:pPr>
        <w:spacing w:after="0" w:line="240" w:lineRule="auto"/>
      </w:pPr>
      <w:r>
        <w:separator/>
      </w:r>
    </w:p>
  </w:footnote>
  <w:footnote w:type="continuationSeparator" w:id="0">
    <w:p w:rsidR="00E202B7" w:rsidRDefault="0093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96" w:rsidRDefault="001C4FE7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20"/>
    <w:multiLevelType w:val="hybridMultilevel"/>
    <w:tmpl w:val="F00A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4E43"/>
    <w:multiLevelType w:val="hybridMultilevel"/>
    <w:tmpl w:val="6E3C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C5324"/>
    <w:multiLevelType w:val="multilevel"/>
    <w:tmpl w:val="843C5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C7E"/>
    <w:rsid w:val="000903DB"/>
    <w:rsid w:val="000B19E8"/>
    <w:rsid w:val="001C4FE7"/>
    <w:rsid w:val="002328B0"/>
    <w:rsid w:val="005141C2"/>
    <w:rsid w:val="005A4C92"/>
    <w:rsid w:val="00667E01"/>
    <w:rsid w:val="006C256F"/>
    <w:rsid w:val="00771EB4"/>
    <w:rsid w:val="00784D48"/>
    <w:rsid w:val="0082174F"/>
    <w:rsid w:val="008C3A33"/>
    <w:rsid w:val="00937912"/>
    <w:rsid w:val="00AC150D"/>
    <w:rsid w:val="00BB10B1"/>
    <w:rsid w:val="00D50836"/>
    <w:rsid w:val="00E202B7"/>
    <w:rsid w:val="00E40212"/>
    <w:rsid w:val="00EE2F7D"/>
    <w:rsid w:val="00EE3C7E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F465"/>
  <w15:docId w15:val="{49B05EC9-B09B-4D65-BB2C-D347FC17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C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E3C7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E2F7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E2F7D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ves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Polusmak</dc:creator>
  <cp:keywords/>
  <dc:description/>
  <cp:lastModifiedBy>Ольга</cp:lastModifiedBy>
  <cp:revision>11</cp:revision>
  <cp:lastPrinted>2019-11-20T15:01:00Z</cp:lastPrinted>
  <dcterms:created xsi:type="dcterms:W3CDTF">2019-11-18T11:26:00Z</dcterms:created>
  <dcterms:modified xsi:type="dcterms:W3CDTF">2019-11-24T18:10:00Z</dcterms:modified>
</cp:coreProperties>
</file>