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75" w:rsidRDefault="00091775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091775">
        <w:rPr>
          <w:rFonts w:eastAsia="Times New Roman"/>
          <w:b/>
          <w:bCs/>
          <w:kern w:val="36"/>
          <w:lang w:eastAsia="ru-RU"/>
        </w:rPr>
        <w:t>Специальность  43.02.11 «Гостиничный сервис»  (базовая подготовка)</w:t>
      </w:r>
    </w:p>
    <w:p w:rsidR="00091775" w:rsidRPr="00091775" w:rsidRDefault="00091775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091775">
        <w:rPr>
          <w:rFonts w:eastAsia="Times New Roman"/>
          <w:b/>
          <w:bCs/>
          <w:kern w:val="36"/>
          <w:lang w:eastAsia="ru-RU"/>
        </w:rPr>
        <w:t xml:space="preserve">МДК 01.01 «Организация деятельности служб  бронирования гостиничных услуг» </w:t>
      </w:r>
    </w:p>
    <w:p w:rsidR="00091775" w:rsidRPr="00091775" w:rsidRDefault="00091775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091775">
        <w:rPr>
          <w:rFonts w:eastAsia="Times New Roman"/>
          <w:b/>
          <w:bCs/>
          <w:kern w:val="36"/>
          <w:lang w:eastAsia="ru-RU"/>
        </w:rPr>
        <w:t xml:space="preserve">Практическая работа </w:t>
      </w:r>
      <w:r w:rsidR="00880B16" w:rsidRPr="00091775">
        <w:rPr>
          <w:rFonts w:eastAsia="Times New Roman"/>
          <w:b/>
          <w:bCs/>
          <w:kern w:val="36"/>
          <w:lang w:eastAsia="ru-RU"/>
        </w:rPr>
        <w:t>на тему «</w:t>
      </w:r>
      <w:r w:rsidRPr="00091775">
        <w:t>Централизованная система бронирования (присоединенная и не присоединенная)»</w:t>
      </w:r>
    </w:p>
    <w:p w:rsidR="00091775" w:rsidRPr="00091775" w:rsidRDefault="00091775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Cs/>
          <w:caps/>
          <w:kern w:val="36"/>
          <w:lang w:eastAsia="ru-RU"/>
        </w:rPr>
      </w:pPr>
      <w:r w:rsidRPr="00091775">
        <w:rPr>
          <w:rFonts w:eastAsia="Times New Roman"/>
          <w:b/>
          <w:bCs/>
          <w:kern w:val="36"/>
          <w:lang w:eastAsia="ru-RU"/>
        </w:rPr>
        <w:t xml:space="preserve">Цель: </w:t>
      </w:r>
      <w:r w:rsidRPr="00091775">
        <w:rPr>
          <w:rFonts w:eastAsia="Times New Roman"/>
          <w:bCs/>
          <w:kern w:val="36"/>
          <w:lang w:eastAsia="ru-RU"/>
        </w:rPr>
        <w:t>изучить централизованные системы бронирования GDS и ADS</w:t>
      </w:r>
    </w:p>
    <w:p w:rsidR="0083593F" w:rsidRDefault="0083593F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091775" w:rsidRDefault="00091775" w:rsidP="00091775">
      <w:pPr>
        <w:shd w:val="clear" w:color="auto" w:fill="FFFFFF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Ход работы:</w:t>
      </w:r>
    </w:p>
    <w:p w:rsidR="00091775" w:rsidRDefault="00091775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1. Прочитать текст и заполнить таблицу № 1: </w:t>
      </w:r>
    </w:p>
    <w:p w:rsidR="0083593F" w:rsidRDefault="00091775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Таблица №</w:t>
      </w:r>
      <w:r w:rsidR="00907200">
        <w:rPr>
          <w:rFonts w:eastAsia="Times New Roman"/>
          <w:b/>
          <w:bCs/>
          <w:kern w:val="36"/>
          <w:lang w:eastAsia="ru-RU"/>
        </w:rPr>
        <w:t xml:space="preserve"> </w:t>
      </w:r>
      <w:r w:rsidR="0083593F">
        <w:rPr>
          <w:rFonts w:eastAsia="Times New Roman"/>
          <w:b/>
          <w:bCs/>
          <w:kern w:val="36"/>
          <w:lang w:eastAsia="ru-RU"/>
        </w:rPr>
        <w:t xml:space="preserve">1. </w:t>
      </w:r>
      <w:r w:rsidR="0083593F" w:rsidRPr="0083593F">
        <w:rPr>
          <w:rFonts w:eastAsia="Times New Roman"/>
          <w:b/>
          <w:bCs/>
          <w:kern w:val="36"/>
          <w:lang w:eastAsia="ru-RU"/>
        </w:rPr>
        <w:t xml:space="preserve">Сравнение централизованных систем бронирования GDS и ADS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0"/>
        <w:gridCol w:w="1255"/>
        <w:gridCol w:w="1192"/>
        <w:gridCol w:w="1496"/>
        <w:gridCol w:w="1588"/>
        <w:gridCol w:w="1260"/>
        <w:gridCol w:w="2076"/>
      </w:tblGrid>
      <w:tr w:rsidR="0083593F" w:rsidRPr="0083593F" w:rsidTr="009D655F">
        <w:trPr>
          <w:trHeight w:val="2514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>Система</w:t>
            </w:r>
            <w:proofErr w:type="gramStart"/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 Б</w:t>
            </w:r>
            <w:proofErr w:type="gramEnd"/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Название по англ. 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>Название по русск.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Названия фирм 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Пользователи системы бронирования 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Год появления первой из </w:t>
            </w:r>
            <w:proofErr w:type="gramStart"/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>СБ</w:t>
            </w:r>
            <w:proofErr w:type="gramEnd"/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 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sz w:val="20"/>
                <w:lang w:eastAsia="ru-RU"/>
              </w:rPr>
              <w:t xml:space="preserve">Преимущества для гостиницы, представляющей свой продукт в GDS или ADS </w:t>
            </w:r>
          </w:p>
        </w:tc>
      </w:tr>
      <w:tr w:rsidR="0083593F" w:rsidRPr="0083593F" w:rsidTr="009D655F">
        <w:trPr>
          <w:trHeight w:val="1515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aps/>
                <w:color w:val="FF0000"/>
                <w:kern w:val="24"/>
                <w:sz w:val="20"/>
                <w:lang w:eastAsia="ru-RU"/>
              </w:rPr>
              <w:t xml:space="preserve">GDS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25290C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  <w:r w:rsidRPr="0025290C">
              <w:rPr>
                <w:rFonts w:eastAsia="Times New Roman"/>
                <w:sz w:val="20"/>
                <w:lang w:val="en-US" w:eastAsia="ru-RU"/>
              </w:rPr>
              <w:t xml:space="preserve">Global </w:t>
            </w:r>
            <w:r w:rsidRPr="0025290C">
              <w:rPr>
                <w:rFonts w:eastAsia="Times New Roman"/>
                <w:sz w:val="20"/>
                <w:lang w:eastAsia="ru-RU"/>
              </w:rPr>
              <w:br/>
            </w:r>
            <w:r w:rsidRPr="0025290C">
              <w:rPr>
                <w:rFonts w:eastAsia="Times New Roman"/>
                <w:sz w:val="20"/>
                <w:lang w:val="en-US" w:eastAsia="ru-RU"/>
              </w:rPr>
              <w:t xml:space="preserve">Distribution </w:t>
            </w:r>
            <w:r w:rsidRPr="0025290C">
              <w:rPr>
                <w:rFonts w:eastAsia="Times New Roman"/>
                <w:sz w:val="20"/>
                <w:lang w:eastAsia="ru-RU"/>
              </w:rPr>
              <w:br/>
            </w:r>
            <w:r w:rsidRPr="0025290C">
              <w:rPr>
                <w:rFonts w:eastAsia="Times New Roman"/>
                <w:sz w:val="20"/>
                <w:lang w:val="en-US" w:eastAsia="ru-RU"/>
              </w:rPr>
              <w:t>Systems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</w:p>
        </w:tc>
      </w:tr>
      <w:tr w:rsidR="0083593F" w:rsidRPr="00091775" w:rsidTr="009D655F">
        <w:trPr>
          <w:trHeight w:val="1300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eastAsia="ru-RU"/>
              </w:rPr>
            </w:pPr>
            <w:r w:rsidRPr="0083593F">
              <w:rPr>
                <w:rFonts w:eastAsia="Times New Roman"/>
                <w:b/>
                <w:bCs/>
                <w:caps/>
                <w:color w:val="0070C0"/>
                <w:kern w:val="24"/>
                <w:sz w:val="20"/>
                <w:lang w:eastAsia="ru-RU"/>
              </w:rPr>
              <w:t>ADS</w:t>
            </w:r>
            <w:r w:rsidRPr="0083593F">
              <w:rPr>
                <w:rFonts w:eastAsia="Times New Roman"/>
                <w:b/>
                <w:bCs/>
                <w:color w:val="0070C0"/>
                <w:kern w:val="24"/>
                <w:sz w:val="20"/>
                <w:lang w:eastAsia="ru-RU"/>
              </w:rPr>
              <w:t xml:space="preserve"> / </w:t>
            </w:r>
            <w:r w:rsidRPr="0083593F">
              <w:rPr>
                <w:rFonts w:eastAsia="Times New Roman"/>
                <w:b/>
                <w:bCs/>
                <w:color w:val="0070C0"/>
                <w:kern w:val="24"/>
                <w:sz w:val="20"/>
                <w:lang w:val="en-US" w:eastAsia="ru-RU"/>
              </w:rPr>
              <w:t>IDS</w:t>
            </w:r>
            <w:r w:rsidRPr="0083593F">
              <w:rPr>
                <w:rFonts w:eastAsia="Times New Roman"/>
                <w:b/>
                <w:bCs/>
                <w:color w:val="0070C0"/>
                <w:kern w:val="24"/>
                <w:sz w:val="20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90C" w:rsidRPr="00091775" w:rsidRDefault="0025290C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  <w:r w:rsidRPr="0025290C">
              <w:rPr>
                <w:rFonts w:eastAsia="Times New Roman"/>
                <w:b/>
                <w:bCs/>
                <w:sz w:val="20"/>
                <w:lang w:val="en-US" w:eastAsia="ru-RU"/>
              </w:rPr>
              <w:t>Alternative</w:t>
            </w:r>
            <w:r w:rsidRPr="0025290C">
              <w:rPr>
                <w:rFonts w:eastAsia="Times New Roman"/>
                <w:sz w:val="20"/>
                <w:lang w:val="en-US" w:eastAsia="ru-RU"/>
              </w:rPr>
              <w:t xml:space="preserve"> Distribution </w:t>
            </w:r>
            <w:r w:rsidRPr="0025290C">
              <w:rPr>
                <w:rFonts w:eastAsia="Times New Roman"/>
                <w:sz w:val="20"/>
                <w:lang w:val="en-US" w:eastAsia="ru-RU"/>
              </w:rPr>
              <w:br/>
              <w:t xml:space="preserve">Systems / </w:t>
            </w:r>
          </w:p>
          <w:p w:rsidR="0025290C" w:rsidRPr="00091775" w:rsidRDefault="0025290C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</w:p>
          <w:p w:rsidR="0083593F" w:rsidRPr="0025290C" w:rsidRDefault="0025290C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  <w:r w:rsidRPr="0025290C">
              <w:rPr>
                <w:rFonts w:eastAsia="Times New Roman"/>
                <w:b/>
                <w:bCs/>
                <w:sz w:val="20"/>
                <w:lang w:val="en-US" w:eastAsia="ru-RU"/>
              </w:rPr>
              <w:t>Internet</w:t>
            </w:r>
            <w:r w:rsidRPr="0025290C">
              <w:rPr>
                <w:rFonts w:eastAsia="Times New Roman"/>
                <w:sz w:val="20"/>
                <w:lang w:val="en-US" w:eastAsia="ru-RU"/>
              </w:rPr>
              <w:t xml:space="preserve"> Distribution System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25290C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25290C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25290C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25290C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</w:p>
        </w:tc>
        <w:tc>
          <w:tcPr>
            <w:tcW w:w="10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93F" w:rsidRPr="0025290C" w:rsidRDefault="0083593F" w:rsidP="0083593F">
            <w:pPr>
              <w:ind w:firstLine="0"/>
              <w:jc w:val="left"/>
              <w:rPr>
                <w:rFonts w:eastAsia="Times New Roman"/>
                <w:sz w:val="20"/>
                <w:lang w:val="en-US" w:eastAsia="ru-RU"/>
              </w:rPr>
            </w:pPr>
          </w:p>
        </w:tc>
      </w:tr>
    </w:tbl>
    <w:p w:rsidR="009D655F" w:rsidRPr="0025290C" w:rsidRDefault="009D655F" w:rsidP="009D655F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val="en-US" w:eastAsia="ru-RU"/>
        </w:rPr>
      </w:pPr>
    </w:p>
    <w:p w:rsidR="009D655F" w:rsidRPr="00581AE6" w:rsidRDefault="009D655F" w:rsidP="009D655F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eastAsia="ru-RU"/>
        </w:rPr>
      </w:pPr>
      <w:r w:rsidRPr="00581AE6">
        <w:rPr>
          <w:rFonts w:eastAsia="Times New Roman"/>
          <w:b/>
          <w:bCs/>
          <w:caps/>
          <w:kern w:val="36"/>
          <w:lang w:eastAsia="ru-RU"/>
        </w:rPr>
        <w:t xml:space="preserve">СИСТЕМЫ GDS. </w:t>
      </w:r>
      <w:r w:rsidRPr="00581AE6">
        <w:rPr>
          <w:rFonts w:eastAsia="Times New Roman"/>
          <w:b/>
          <w:bCs/>
          <w:lang w:eastAsia="ru-RU"/>
        </w:rPr>
        <w:t>Для кого и зачем?</w:t>
      </w:r>
    </w:p>
    <w:p w:rsidR="009D655F" w:rsidRPr="00581AE6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 w:rsidRPr="00581AE6">
        <w:rPr>
          <w:rFonts w:eastAsia="Times New Roman"/>
          <w:lang w:eastAsia="ru-RU"/>
        </w:rPr>
        <w:t xml:space="preserve">GDS (Глобальные Системы Бронирования). На сегодняшний день существует 4 глобальные системы бронирования: </w:t>
      </w:r>
      <w:proofErr w:type="spellStart"/>
      <w:r w:rsidRPr="00581AE6">
        <w:rPr>
          <w:rFonts w:eastAsia="Times New Roman"/>
          <w:lang w:eastAsia="ru-RU"/>
        </w:rPr>
        <w:t>Amadeus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Galileo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Worldspan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Sabre</w:t>
      </w:r>
      <w:proofErr w:type="spellEnd"/>
      <w:r w:rsidRPr="00581AE6">
        <w:rPr>
          <w:rFonts w:eastAsia="Times New Roman"/>
          <w:lang w:eastAsia="ru-RU"/>
        </w:rPr>
        <w:t xml:space="preserve">. Они используются более чем 800 тысячами тур агентств по всему миру для бронирования туристических услуг, в том числе гостиничного размещения. Первая GDS была создана еще в начале 60х годов XX века и широко использовалась в </w:t>
      </w:r>
      <w:proofErr w:type="spellStart"/>
      <w:r w:rsidRPr="00581AE6">
        <w:rPr>
          <w:rFonts w:eastAsia="Times New Roman"/>
          <w:lang w:eastAsia="ru-RU"/>
        </w:rPr>
        <w:t>авиаиндустрии</w:t>
      </w:r>
      <w:proofErr w:type="spellEnd"/>
      <w:r w:rsidRPr="00581AE6">
        <w:rPr>
          <w:rFonts w:eastAsia="Times New Roman"/>
          <w:lang w:eastAsia="ru-RU"/>
        </w:rPr>
        <w:t xml:space="preserve">. Она отслеживала информацию о расписании перелетов, количестве свободных мест на рейс и ценах. В 70х годах туристические агентства, тратившие огромное количество времени на оформление бронирований вручную, осознали удобство систем GDS и начали устанавливать внутренние системы бронирования </w:t>
      </w:r>
      <w:proofErr w:type="spellStart"/>
      <w:r w:rsidRPr="00581AE6">
        <w:rPr>
          <w:rFonts w:eastAsia="Times New Roman"/>
          <w:lang w:eastAsia="ru-RU"/>
        </w:rPr>
        <w:t>авиаперелетов</w:t>
      </w:r>
      <w:proofErr w:type="spellEnd"/>
      <w:r w:rsidRPr="00581AE6">
        <w:rPr>
          <w:rFonts w:eastAsia="Times New Roman"/>
          <w:lang w:eastAsia="ru-RU"/>
        </w:rPr>
        <w:t xml:space="preserve"> у себя (среди первых разработчиков была и ныне существующая компания </w:t>
      </w:r>
      <w:proofErr w:type="spellStart"/>
      <w:r w:rsidRPr="00581AE6">
        <w:rPr>
          <w:rFonts w:eastAsia="Times New Roman"/>
          <w:lang w:eastAsia="ru-RU"/>
        </w:rPr>
        <w:t>Sabre</w:t>
      </w:r>
      <w:proofErr w:type="spellEnd"/>
      <w:r w:rsidRPr="00581AE6">
        <w:rPr>
          <w:rFonts w:eastAsia="Times New Roman"/>
          <w:lang w:eastAsia="ru-RU"/>
        </w:rPr>
        <w:t xml:space="preserve">). Используя GDS, агентства значительно сократили временные затраты, увеличили продуктивность и закономерным образом решили применить данную схему работы в других сегментах туристического рынка. Сегодня GDS повсеместно используется для бронирования не только авиабилетов, но и круизов, автомобилей, гостиниц. Сотни тысяч туристических агентств, подключённых к терминалам глобальных дистрибьюторских систем </w:t>
      </w:r>
      <w:proofErr w:type="spellStart"/>
      <w:r w:rsidRPr="00581AE6">
        <w:rPr>
          <w:rFonts w:eastAsia="Times New Roman"/>
          <w:lang w:eastAsia="ru-RU"/>
        </w:rPr>
        <w:t>Amadeus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Galileo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Worldspan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Sabre</w:t>
      </w:r>
      <w:proofErr w:type="spellEnd"/>
      <w:r w:rsidRPr="00581AE6">
        <w:rPr>
          <w:rFonts w:eastAsia="Times New Roman"/>
          <w:lang w:eastAsia="ru-RU"/>
        </w:rPr>
        <w:t xml:space="preserve"> имеют возможность предоставлять своим клиентам полный спектр услуг по бронированию в режиме реального времени. Таким образом, с помощью определенного набора команд агент может найти нужную клиенту гостиницу, посмотреть цены, наличие мест и произвести бронирование.</w:t>
      </w:r>
    </w:p>
    <w:p w:rsidR="009D655F" w:rsidRDefault="009D655F" w:rsidP="009D655F">
      <w:pPr>
        <w:shd w:val="clear" w:color="auto" w:fill="FFFFFF"/>
        <w:ind w:firstLine="0"/>
        <w:jc w:val="left"/>
        <w:textAlignment w:val="baseline"/>
        <w:outlineLvl w:val="1"/>
        <w:rPr>
          <w:rFonts w:eastAsia="Times New Roman"/>
          <w:b/>
          <w:bCs/>
          <w:lang w:eastAsia="ru-RU"/>
        </w:rPr>
      </w:pPr>
    </w:p>
    <w:p w:rsidR="00091775" w:rsidRDefault="00091775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br w:type="page"/>
      </w:r>
    </w:p>
    <w:p w:rsidR="009D655F" w:rsidRPr="00581AE6" w:rsidRDefault="009D655F" w:rsidP="009D655F">
      <w:pPr>
        <w:shd w:val="clear" w:color="auto" w:fill="FFFFFF"/>
        <w:ind w:firstLine="0"/>
        <w:jc w:val="left"/>
        <w:textAlignment w:val="baseline"/>
        <w:outlineLvl w:val="1"/>
        <w:rPr>
          <w:rFonts w:eastAsia="Times New Roman"/>
          <w:b/>
          <w:bCs/>
          <w:lang w:eastAsia="ru-RU"/>
        </w:rPr>
      </w:pPr>
      <w:r w:rsidRPr="00581AE6">
        <w:rPr>
          <w:rFonts w:eastAsia="Times New Roman"/>
          <w:b/>
          <w:bCs/>
          <w:lang w:eastAsia="ru-RU"/>
        </w:rPr>
        <w:lastRenderedPageBreak/>
        <w:t>СИСТЕМЫ ADS. Для кого и зачем?</w:t>
      </w: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 w:rsidRPr="00581AE6">
        <w:rPr>
          <w:rFonts w:eastAsia="Times New Roman"/>
          <w:lang w:eastAsia="ru-RU"/>
        </w:rPr>
        <w:t xml:space="preserve">IDS (Интернет Системы Бронирования), также известные как ADS (Альтернативные Системы Бронирования), появились в начале 90-х годов XX века и получили свое второе название, выступив в качестве альтернативы Глобальным Системам </w:t>
      </w:r>
      <w:proofErr w:type="spellStart"/>
      <w:r w:rsidRPr="00581AE6">
        <w:rPr>
          <w:rFonts w:eastAsia="Times New Roman"/>
          <w:lang w:eastAsia="ru-RU"/>
        </w:rPr>
        <w:t>Дистрибьюции</w:t>
      </w:r>
      <w:proofErr w:type="spellEnd"/>
      <w:r w:rsidRPr="00581AE6">
        <w:rPr>
          <w:rFonts w:eastAsia="Times New Roman"/>
          <w:lang w:eastAsia="ru-RU"/>
        </w:rPr>
        <w:t xml:space="preserve"> (GDS). В противовес GDS, доступ к которым имеют лишь агенты туристических компаний, ADS предоставляют услуги по бронированию туристических услуг частным клиентам. Заходя на любой из порталов ADS, клиент может самостоятельно выбрать нужную ему гостиницу и тип номера на определенные даты, забронировать размещение в режиме реального времени и получить моментальное подтверждение о бронировании на свой электронный ящик. На сегодняшний день существуют тысячи подобных сайтов, среди них: </w:t>
      </w:r>
      <w:proofErr w:type="spellStart"/>
      <w:r w:rsidRPr="00581AE6">
        <w:rPr>
          <w:rFonts w:eastAsia="Times New Roman"/>
          <w:lang w:eastAsia="ru-RU"/>
        </w:rPr>
        <w:t>Booking.con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Ostrovok</w:t>
      </w:r>
      <w:proofErr w:type="spellEnd"/>
      <w:r w:rsidRPr="00581AE6">
        <w:rPr>
          <w:rFonts w:eastAsia="Times New Roman"/>
          <w:lang w:eastAsia="ru-RU"/>
        </w:rPr>
        <w:t xml:space="preserve">, </w:t>
      </w:r>
      <w:proofErr w:type="spellStart"/>
      <w:r w:rsidRPr="00581AE6">
        <w:rPr>
          <w:rFonts w:eastAsia="Times New Roman"/>
          <w:lang w:eastAsia="ru-RU"/>
        </w:rPr>
        <w:t>Oktogo</w:t>
      </w:r>
      <w:proofErr w:type="spellEnd"/>
      <w:r w:rsidRPr="00581AE6">
        <w:rPr>
          <w:rFonts w:eastAsia="Times New Roman"/>
          <w:lang w:eastAsia="ru-RU"/>
        </w:rPr>
        <w:t xml:space="preserve">, Expedia.com, Orbitz.com, HRS.com, Travelocity.com, Hotels.com, Priceline.com, а также русскоязычный портал компании НОТА БЕНА — </w:t>
      </w:r>
      <w:proofErr w:type="spellStart"/>
      <w:r w:rsidRPr="00581AE6">
        <w:rPr>
          <w:rFonts w:eastAsia="Times New Roman"/>
          <w:lang w:eastAsia="ru-RU"/>
        </w:rPr>
        <w:t>Hotels.su</w:t>
      </w:r>
      <w:proofErr w:type="spellEnd"/>
      <w:r w:rsidRPr="00581AE6">
        <w:rPr>
          <w:rFonts w:eastAsia="Times New Roman"/>
          <w:lang w:eastAsia="ru-RU"/>
        </w:rPr>
        <w:t>. </w:t>
      </w:r>
    </w:p>
    <w:p w:rsidR="009D655F" w:rsidRDefault="00A74D47" w:rsidP="009D655F">
      <w:pPr>
        <w:shd w:val="clear" w:color="auto" w:fill="FFFFFF"/>
        <w:spacing w:line="285" w:lineRule="atLeast"/>
        <w:ind w:firstLine="0"/>
        <w:jc w:val="left"/>
        <w:textAlignment w:val="baseline"/>
      </w:pPr>
      <w:hyperlink r:id="rId4" w:tooltip="Channel Manager" w:history="1">
        <w:r w:rsidR="009D655F" w:rsidRPr="00581AE6">
          <w:rPr>
            <w:rFonts w:eastAsia="Times New Roman"/>
            <w:b/>
            <w:bCs/>
            <w:bdr w:val="none" w:sz="0" w:space="0" w:color="auto" w:frame="1"/>
            <w:lang w:eastAsia="ru-RU"/>
          </w:rPr>
          <w:t xml:space="preserve">Управление всеми системами </w:t>
        </w:r>
        <w:proofErr w:type="spellStart"/>
        <w:r w:rsidR="009D655F" w:rsidRPr="00581AE6">
          <w:rPr>
            <w:rFonts w:eastAsia="Times New Roman"/>
            <w:b/>
            <w:bCs/>
            <w:bdr w:val="none" w:sz="0" w:space="0" w:color="auto" w:frame="1"/>
            <w:lang w:eastAsia="ru-RU"/>
          </w:rPr>
          <w:t>онлайн</w:t>
        </w:r>
        <w:proofErr w:type="spellEnd"/>
        <w:r w:rsidR="009D655F" w:rsidRPr="00581AE6">
          <w:rPr>
            <w:rFonts w:eastAsia="Times New Roman"/>
            <w:b/>
            <w:bCs/>
            <w:bdr w:val="none" w:sz="0" w:space="0" w:color="auto" w:frame="1"/>
            <w:lang w:eastAsia="ru-RU"/>
          </w:rPr>
          <w:t xml:space="preserve"> бронирования осуществляется через инструмент </w:t>
        </w:r>
        <w:proofErr w:type="spellStart"/>
        <w:r w:rsidR="009D655F" w:rsidRPr="00581AE6">
          <w:rPr>
            <w:rFonts w:eastAsia="Times New Roman"/>
            <w:b/>
            <w:bCs/>
            <w:bdr w:val="none" w:sz="0" w:space="0" w:color="auto" w:frame="1"/>
            <w:lang w:eastAsia="ru-RU"/>
          </w:rPr>
          <w:t>Channel</w:t>
        </w:r>
        <w:proofErr w:type="spellEnd"/>
        <w:r w:rsidR="009D655F" w:rsidRPr="00581AE6">
          <w:rPr>
            <w:rFonts w:eastAsia="Times New Roman"/>
            <w:b/>
            <w:bCs/>
            <w:bdr w:val="none" w:sz="0" w:space="0" w:color="auto" w:frame="1"/>
            <w:lang w:eastAsia="ru-RU"/>
          </w:rPr>
          <w:t xml:space="preserve"> </w:t>
        </w:r>
        <w:proofErr w:type="spellStart"/>
        <w:r w:rsidR="009D655F" w:rsidRPr="00581AE6">
          <w:rPr>
            <w:rFonts w:eastAsia="Times New Roman"/>
            <w:b/>
            <w:bCs/>
            <w:bdr w:val="none" w:sz="0" w:space="0" w:color="auto" w:frame="1"/>
            <w:lang w:eastAsia="ru-RU"/>
          </w:rPr>
          <w:t>Manager</w:t>
        </w:r>
        <w:proofErr w:type="spellEnd"/>
        <w:r w:rsidR="009D655F" w:rsidRPr="00581AE6">
          <w:rPr>
            <w:rFonts w:eastAsia="Times New Roman"/>
            <w:b/>
            <w:bCs/>
            <w:bdr w:val="none" w:sz="0" w:space="0" w:color="auto" w:frame="1"/>
            <w:lang w:eastAsia="ru-RU"/>
          </w:rPr>
          <w:t>.</w:t>
        </w:r>
      </w:hyperlink>
    </w:p>
    <w:p w:rsidR="009D655F" w:rsidRPr="00581AE6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</w:p>
    <w:p w:rsidR="009D655F" w:rsidRPr="00581AE6" w:rsidRDefault="009D655F" w:rsidP="009D655F">
      <w:pPr>
        <w:shd w:val="clear" w:color="auto" w:fill="FFFFFF"/>
        <w:ind w:firstLine="0"/>
        <w:jc w:val="left"/>
        <w:textAlignment w:val="baseline"/>
        <w:outlineLvl w:val="1"/>
        <w:rPr>
          <w:rFonts w:eastAsia="Times New Roman"/>
          <w:b/>
          <w:bCs/>
          <w:lang w:eastAsia="ru-RU"/>
        </w:rPr>
      </w:pPr>
      <w:r w:rsidRPr="00581AE6">
        <w:rPr>
          <w:rFonts w:eastAsia="Times New Roman"/>
          <w:b/>
          <w:bCs/>
          <w:lang w:eastAsia="ru-RU"/>
        </w:rPr>
        <w:t>Что получает гостиница, представленная в системах GDS и ADS?</w:t>
      </w: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 w:rsidRPr="00581AE6">
        <w:rPr>
          <w:rFonts w:eastAsia="Times New Roman"/>
          <w:lang w:eastAsia="ru-RU"/>
        </w:rPr>
        <w:t>Гостиница, представляю</w:t>
      </w:r>
      <w:r>
        <w:rPr>
          <w:rFonts w:eastAsia="Times New Roman"/>
          <w:lang w:eastAsia="ru-RU"/>
        </w:rPr>
        <w:t>щая свой продукт в GDS или ADS:</w:t>
      </w: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81AE6">
        <w:rPr>
          <w:rFonts w:eastAsia="Times New Roman"/>
          <w:lang w:eastAsia="ru-RU"/>
        </w:rPr>
        <w:t xml:space="preserve">Моментально получает доступ к </w:t>
      </w:r>
      <w:proofErr w:type="gramStart"/>
      <w:r w:rsidRPr="00581AE6">
        <w:rPr>
          <w:rFonts w:eastAsia="Times New Roman"/>
          <w:lang w:eastAsia="ru-RU"/>
        </w:rPr>
        <w:t>миллионам потенциальных клиентов</w:t>
      </w:r>
      <w:proofErr w:type="gramEnd"/>
      <w:r w:rsidRPr="00581AE6">
        <w:rPr>
          <w:rFonts w:eastAsia="Times New Roman"/>
          <w:lang w:eastAsia="ru-RU"/>
        </w:rPr>
        <w:t xml:space="preserve"> и более чем 800 000 турагентств по всему миру, существенно увеличивая также свою эффективность за счет снижения издержек. </w:t>
      </w: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81AE6">
        <w:rPr>
          <w:rFonts w:eastAsia="Times New Roman"/>
          <w:lang w:eastAsia="ru-RU"/>
        </w:rPr>
        <w:t xml:space="preserve">Подробная информация о гостинице, включающая описание номеров, типов цен и графические файлы, попадает на тысячи каналов </w:t>
      </w:r>
      <w:proofErr w:type="spellStart"/>
      <w:r w:rsidRPr="00581AE6">
        <w:rPr>
          <w:rFonts w:eastAsia="Times New Roman"/>
          <w:lang w:eastAsia="ru-RU"/>
        </w:rPr>
        <w:t>дистрибьюции</w:t>
      </w:r>
      <w:proofErr w:type="spellEnd"/>
      <w:r w:rsidRPr="00581AE6">
        <w:rPr>
          <w:rFonts w:eastAsia="Times New Roman"/>
          <w:lang w:eastAsia="ru-RU"/>
        </w:rPr>
        <w:t xml:space="preserve">. </w:t>
      </w: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81AE6">
        <w:rPr>
          <w:rFonts w:eastAsia="Times New Roman"/>
          <w:lang w:eastAsia="ru-RU"/>
        </w:rPr>
        <w:t xml:space="preserve">А значит, клиент из любого уголка мира в любой момент времени самостоятельно или с помощью </w:t>
      </w:r>
      <w:proofErr w:type="spellStart"/>
      <w:r w:rsidRPr="00581AE6">
        <w:rPr>
          <w:rFonts w:eastAsia="Times New Roman"/>
          <w:lang w:eastAsia="ru-RU"/>
        </w:rPr>
        <w:t>турагента</w:t>
      </w:r>
      <w:proofErr w:type="spellEnd"/>
      <w:r w:rsidRPr="00581AE6">
        <w:rPr>
          <w:rFonts w:eastAsia="Times New Roman"/>
          <w:lang w:eastAsia="ru-RU"/>
        </w:rPr>
        <w:t xml:space="preserve"> может выбрать и забронировать интересующий его вариант размещения. </w:t>
      </w: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81AE6">
        <w:rPr>
          <w:rFonts w:eastAsia="Times New Roman"/>
          <w:lang w:eastAsia="ru-RU"/>
        </w:rPr>
        <w:t xml:space="preserve">В то же время, получая бронирования из множества источников, гостиница тратит минимум временных и человеческих ресурсов на их обработку. </w:t>
      </w: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</w:p>
    <w:p w:rsidR="009D655F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  <w:rPr>
          <w:rFonts w:eastAsia="Times New Roman"/>
          <w:lang w:eastAsia="ru-RU"/>
        </w:rPr>
      </w:pPr>
      <w:r w:rsidRPr="00581AE6">
        <w:rPr>
          <w:rFonts w:eastAsia="Times New Roman"/>
          <w:lang w:eastAsia="ru-RU"/>
        </w:rPr>
        <w:t>Централизованная Система Продаж (CRS) позволяет хранить всю информацию о наличии свободных номеров в отеле, ценах на них в одном месте — в так называемом электронном «личном кабинете» гостиницы. Именно отсюда отель может управлять продажами через все каналы, используя один простой и интуитивно понятный интерфейс.</w:t>
      </w:r>
    </w:p>
    <w:p w:rsidR="0083593F" w:rsidRDefault="0083593F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eastAsia="ru-RU"/>
        </w:rPr>
      </w:pPr>
    </w:p>
    <w:p w:rsidR="009D655F" w:rsidRDefault="009D655F">
      <w:pPr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br w:type="page"/>
      </w:r>
    </w:p>
    <w:p w:rsidR="00091775" w:rsidRDefault="00091775" w:rsidP="00091775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lastRenderedPageBreak/>
        <w:t xml:space="preserve">2. Прочитать текст и заполнить таблицу № 2: </w:t>
      </w:r>
    </w:p>
    <w:p w:rsidR="0083593F" w:rsidRDefault="00091775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Таблица №</w:t>
      </w:r>
      <w:r w:rsidR="00907200">
        <w:rPr>
          <w:rFonts w:eastAsia="Times New Roman"/>
          <w:b/>
          <w:bCs/>
          <w:kern w:val="36"/>
          <w:lang w:eastAsia="ru-RU"/>
        </w:rPr>
        <w:t xml:space="preserve"> </w:t>
      </w:r>
      <w:r w:rsidR="0083593F">
        <w:rPr>
          <w:rFonts w:eastAsia="Times New Roman"/>
          <w:b/>
          <w:bCs/>
          <w:caps/>
          <w:kern w:val="36"/>
          <w:lang w:eastAsia="ru-RU"/>
        </w:rPr>
        <w:t xml:space="preserve">2. </w:t>
      </w:r>
      <w:r w:rsidR="0083593F" w:rsidRPr="0083593F">
        <w:rPr>
          <w:rFonts w:eastAsia="Times New Roman"/>
          <w:b/>
          <w:bCs/>
          <w:caps/>
          <w:kern w:val="36"/>
          <w:lang w:eastAsia="ru-RU"/>
        </w:rPr>
        <w:t>Анализ GDS -</w:t>
      </w:r>
      <w:r w:rsidR="0083593F" w:rsidRPr="0083593F">
        <w:rPr>
          <w:rFonts w:eastAsia="Times New Roman"/>
          <w:b/>
          <w:bCs/>
          <w:kern w:val="36"/>
          <w:lang w:eastAsia="ru-RU"/>
        </w:rPr>
        <w:t>Глобальные системы бронирования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4"/>
        <w:gridCol w:w="1426"/>
        <w:gridCol w:w="1479"/>
        <w:gridCol w:w="1337"/>
        <w:gridCol w:w="2668"/>
        <w:gridCol w:w="1803"/>
      </w:tblGrid>
      <w:tr w:rsidR="0083593F" w:rsidRPr="0083593F" w:rsidTr="0083593F">
        <w:trPr>
          <w:trHeight w:val="1671"/>
        </w:trPr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 xml:space="preserve">Система </w:t>
            </w:r>
            <w:r w:rsidRPr="0083593F">
              <w:rPr>
                <w:rFonts w:eastAsia="Times New Roman"/>
                <w:b/>
                <w:bCs/>
                <w:color w:val="000000"/>
                <w:kern w:val="24"/>
                <w:lang w:val="en-US" w:eastAsia="ru-RU"/>
              </w:rPr>
              <w:t xml:space="preserve">GDS 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 xml:space="preserve">Год основания 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Штаб квартира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 xml:space="preserve">Персонал 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 xml:space="preserve">Ресурс 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 xml:space="preserve">Пользователи </w:t>
            </w:r>
          </w:p>
        </w:tc>
      </w:tr>
      <w:tr w:rsidR="0083593F" w:rsidRPr="0083593F" w:rsidTr="0083593F">
        <w:trPr>
          <w:trHeight w:val="18"/>
        </w:trPr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593F" w:rsidRPr="0083593F" w:rsidTr="0083593F">
        <w:trPr>
          <w:trHeight w:val="18"/>
        </w:trPr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593F" w:rsidRPr="0083593F" w:rsidTr="0083593F">
        <w:trPr>
          <w:trHeight w:val="18"/>
        </w:trPr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593F" w:rsidRPr="0083593F" w:rsidTr="0083593F">
        <w:trPr>
          <w:trHeight w:val="18"/>
        </w:trPr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D655F" w:rsidRDefault="009D655F" w:rsidP="009D655F">
      <w:pPr>
        <w:rPr>
          <w:rFonts w:ascii="Tahoma" w:hAnsi="Tahoma"/>
          <w:b/>
          <w:color w:val="0000FF"/>
          <w:sz w:val="28"/>
        </w:rPr>
      </w:pPr>
    </w:p>
    <w:p w:rsidR="009D655F" w:rsidRPr="00091775" w:rsidRDefault="009D655F" w:rsidP="009D655F">
      <w:pPr>
        <w:rPr>
          <w:rFonts w:ascii="Tahoma" w:hAnsi="Tahoma"/>
          <w:b/>
          <w:lang w:val="en-US"/>
        </w:rPr>
      </w:pPr>
      <w:r w:rsidRPr="00091775">
        <w:rPr>
          <w:rFonts w:ascii="Tahoma" w:hAnsi="Tahoma"/>
          <w:b/>
          <w:color w:val="0000FF"/>
        </w:rPr>
        <w:t>СИСТЕМЫ</w:t>
      </w:r>
      <w:r w:rsidRPr="00091775">
        <w:rPr>
          <w:rFonts w:ascii="Tahoma" w:hAnsi="Tahoma"/>
          <w:b/>
          <w:color w:val="0000FF"/>
          <w:lang w:val="en-US"/>
        </w:rPr>
        <w:t xml:space="preserve"> </w:t>
      </w:r>
      <w:r w:rsidRPr="00091775">
        <w:rPr>
          <w:rFonts w:ascii="Tahoma" w:hAnsi="Tahoma"/>
          <w:b/>
          <w:color w:val="0000FF"/>
        </w:rPr>
        <w:t>БРОНИРОВАНИЯ</w:t>
      </w:r>
      <w:r w:rsidRPr="00091775">
        <w:rPr>
          <w:rFonts w:ascii="Tahoma" w:hAnsi="Tahoma"/>
          <w:b/>
          <w:color w:val="0000FF"/>
          <w:lang w:val="en-US"/>
        </w:rPr>
        <w:t xml:space="preserve"> </w:t>
      </w:r>
      <w:r w:rsidRPr="00091775">
        <w:rPr>
          <w:rFonts w:ascii="Tahoma" w:hAnsi="Tahoma"/>
          <w:b/>
          <w:lang w:val="en-US"/>
        </w:rPr>
        <w:t xml:space="preserve">GDS </w:t>
      </w:r>
      <w:r w:rsidRPr="00091775">
        <w:rPr>
          <w:b/>
          <w:lang w:val="en-US"/>
        </w:rPr>
        <w:t>–</w:t>
      </w:r>
      <w:r w:rsidRPr="00091775">
        <w:rPr>
          <w:rFonts w:ascii="Tahoma" w:hAnsi="Tahoma"/>
          <w:b/>
          <w:lang w:val="en-US"/>
        </w:rPr>
        <w:t xml:space="preserve"> Global Distribution Systems</w:t>
      </w:r>
    </w:p>
    <w:p w:rsidR="009D655F" w:rsidRPr="00091775" w:rsidRDefault="009D655F" w:rsidP="009D655F">
      <w:pPr>
        <w:rPr>
          <w:lang w:val="en-US"/>
        </w:rPr>
      </w:pPr>
    </w:p>
    <w:p w:rsidR="009D655F" w:rsidRPr="00091775" w:rsidRDefault="009D655F" w:rsidP="009D655F">
      <w:pPr>
        <w:rPr>
          <w:lang w:val="en-US"/>
        </w:rPr>
      </w:pPr>
    </w:p>
    <w:p w:rsidR="009D655F" w:rsidRPr="00091775" w:rsidRDefault="009D655F" w:rsidP="009D655F">
      <w:pPr>
        <w:rPr>
          <w:b/>
        </w:rPr>
      </w:pPr>
      <w:r w:rsidRPr="00091775">
        <w:rPr>
          <w:b/>
          <w:lang w:val="en-US"/>
        </w:rPr>
        <w:t>SABRE</w:t>
      </w:r>
      <w:r w:rsidRPr="00091775">
        <w:rPr>
          <w:b/>
        </w:rPr>
        <w:t xml:space="preserve"> </w:t>
      </w:r>
    </w:p>
    <w:p w:rsidR="009D655F" w:rsidRPr="00091775" w:rsidRDefault="009D655F" w:rsidP="009D655F">
      <w:r w:rsidRPr="00091775">
        <w:rPr>
          <w:b/>
        </w:rPr>
        <w:t>Год основания</w:t>
      </w:r>
      <w:r w:rsidRPr="00091775">
        <w:t xml:space="preserve"> – 1960-й (выход в качестве </w:t>
      </w:r>
      <w:proofErr w:type="gramStart"/>
      <w:r w:rsidRPr="00091775">
        <w:t>полноценной</w:t>
      </w:r>
      <w:proofErr w:type="gramEnd"/>
      <w:r w:rsidRPr="00091775">
        <w:t xml:space="preserve"> GDS – 1964-й)</w:t>
      </w:r>
    </w:p>
    <w:p w:rsidR="009D655F" w:rsidRPr="00091775" w:rsidRDefault="009D655F" w:rsidP="009D655F">
      <w:r w:rsidRPr="00091775">
        <w:rPr>
          <w:b/>
        </w:rPr>
        <w:t>Штаб-квартира</w:t>
      </w:r>
      <w:r w:rsidRPr="00091775">
        <w:t xml:space="preserve"> – </w:t>
      </w:r>
      <w:proofErr w:type="spellStart"/>
      <w:r w:rsidRPr="00091775">
        <w:t>Southlake</w:t>
      </w:r>
      <w:proofErr w:type="spellEnd"/>
      <w:r w:rsidRPr="00091775">
        <w:t>, Техас, США</w:t>
      </w:r>
    </w:p>
    <w:p w:rsidR="009D655F" w:rsidRPr="00091775" w:rsidRDefault="009D655F" w:rsidP="009D655F">
      <w:r w:rsidRPr="00091775">
        <w:rPr>
          <w:b/>
        </w:rPr>
        <w:t>Персонал</w:t>
      </w:r>
      <w:r w:rsidRPr="00091775">
        <w:t xml:space="preserve"> – около 6500 человек в 45 странах мира</w:t>
      </w:r>
    </w:p>
    <w:p w:rsidR="009D655F" w:rsidRPr="00091775" w:rsidRDefault="009D655F" w:rsidP="009D655F">
      <w:r w:rsidRPr="00091775">
        <w:rPr>
          <w:b/>
        </w:rPr>
        <w:t>Доход за 2002 г.</w:t>
      </w:r>
      <w:r w:rsidRPr="00091775">
        <w:t xml:space="preserve"> – более $2000000000</w:t>
      </w:r>
    </w:p>
    <w:p w:rsidR="009D655F" w:rsidRPr="00091775" w:rsidRDefault="009D655F" w:rsidP="009D655F">
      <w:r w:rsidRPr="00091775">
        <w:rPr>
          <w:b/>
        </w:rPr>
        <w:t>Ресурс</w:t>
      </w:r>
      <w:r w:rsidRPr="00091775">
        <w:t xml:space="preserve"> – около 400 авиакомпаний, 58000 отелей, 53 компании по аренде авто, 9 круизных и 33 железные дороги, 232 туроператора</w:t>
      </w:r>
    </w:p>
    <w:p w:rsidR="009D655F" w:rsidRPr="00091775" w:rsidRDefault="009D655F" w:rsidP="009D655F">
      <w:r w:rsidRPr="00091775">
        <w:rPr>
          <w:b/>
        </w:rPr>
        <w:t>Пользователи</w:t>
      </w:r>
      <w:r w:rsidRPr="00091775">
        <w:t xml:space="preserve"> – более 60000 турагентств</w:t>
      </w:r>
    </w:p>
    <w:p w:rsidR="009D655F" w:rsidRPr="00091775" w:rsidRDefault="009D655F" w:rsidP="009D655F"/>
    <w:p w:rsidR="009D655F" w:rsidRPr="00091775" w:rsidRDefault="009D655F" w:rsidP="009D655F">
      <w:pPr>
        <w:rPr>
          <w:b/>
        </w:rPr>
      </w:pPr>
      <w:r w:rsidRPr="00091775">
        <w:rPr>
          <w:b/>
          <w:lang w:val="en-US"/>
        </w:rPr>
        <w:t>WORLDSPAN</w:t>
      </w:r>
    </w:p>
    <w:p w:rsidR="009D655F" w:rsidRPr="00091775" w:rsidRDefault="009D655F" w:rsidP="009D655F">
      <w:r w:rsidRPr="00091775">
        <w:rPr>
          <w:b/>
        </w:rPr>
        <w:t>Год основания</w:t>
      </w:r>
      <w:r w:rsidRPr="00091775">
        <w:t xml:space="preserve"> – 1976-й (создание PARS – прародителя W</w:t>
      </w:r>
      <w:r w:rsidRPr="00091775">
        <w:rPr>
          <w:lang w:val="en-US"/>
        </w:rPr>
        <w:t>s</w:t>
      </w:r>
      <w:proofErr w:type="spellStart"/>
      <w:r w:rsidRPr="00091775">
        <w:t>pan</w:t>
      </w:r>
      <w:proofErr w:type="spellEnd"/>
      <w:r w:rsidRPr="00091775">
        <w:t xml:space="preserve">, 1990-й - появление марки </w:t>
      </w:r>
      <w:proofErr w:type="spellStart"/>
      <w:r w:rsidRPr="00091775">
        <w:t>Worldspan</w:t>
      </w:r>
      <w:proofErr w:type="spellEnd"/>
      <w:r w:rsidRPr="00091775">
        <w:t xml:space="preserve">) </w:t>
      </w:r>
    </w:p>
    <w:p w:rsidR="009D655F" w:rsidRPr="00091775" w:rsidRDefault="009D655F" w:rsidP="009D655F">
      <w:pPr>
        <w:rPr>
          <w:b/>
          <w:lang w:val="en-US"/>
        </w:rPr>
      </w:pPr>
      <w:r w:rsidRPr="00091775">
        <w:rPr>
          <w:b/>
        </w:rPr>
        <w:t>Владельцы</w:t>
      </w:r>
      <w:r w:rsidRPr="00091775">
        <w:rPr>
          <w:b/>
          <w:lang w:val="en-US"/>
        </w:rPr>
        <w:t xml:space="preserve"> </w:t>
      </w:r>
      <w:r w:rsidRPr="00091775">
        <w:rPr>
          <w:lang w:val="en-US"/>
        </w:rPr>
        <w:t xml:space="preserve">– </w:t>
      </w:r>
      <w:r w:rsidRPr="00091775">
        <w:rPr>
          <w:color w:val="000000"/>
          <w:lang w:val="en-US"/>
        </w:rPr>
        <w:t>Delta Air Lines, Northwest Airlines, American Airlines</w:t>
      </w:r>
    </w:p>
    <w:p w:rsidR="009D655F" w:rsidRPr="00091775" w:rsidRDefault="009D655F" w:rsidP="009D655F">
      <w:r w:rsidRPr="00091775">
        <w:rPr>
          <w:b/>
        </w:rPr>
        <w:t>Штаб-квартира</w:t>
      </w:r>
      <w:r w:rsidRPr="00091775">
        <w:t xml:space="preserve"> – Атланта, Джорджия, США</w:t>
      </w:r>
    </w:p>
    <w:p w:rsidR="009D655F" w:rsidRPr="00091775" w:rsidRDefault="009D655F" w:rsidP="009D655F">
      <w:r w:rsidRPr="00091775">
        <w:rPr>
          <w:b/>
        </w:rPr>
        <w:t>Персонал</w:t>
      </w:r>
      <w:r w:rsidRPr="00091775">
        <w:t xml:space="preserve"> – 3000 человек в 50 странах мира</w:t>
      </w:r>
    </w:p>
    <w:p w:rsidR="009D655F" w:rsidRPr="00091775" w:rsidRDefault="009D655F" w:rsidP="009D655F">
      <w:r w:rsidRPr="00091775">
        <w:rPr>
          <w:b/>
        </w:rPr>
        <w:t>Ресурс</w:t>
      </w:r>
      <w:r w:rsidRPr="00091775">
        <w:t xml:space="preserve"> – около 400 авиакомпаний, около 50000 отелей, компании по аренде авто, все основные круизные компании, крупнейшие американские туроператоры</w:t>
      </w:r>
    </w:p>
    <w:p w:rsidR="009D655F" w:rsidRPr="00091775" w:rsidRDefault="009D655F" w:rsidP="009D655F">
      <w:r w:rsidRPr="00091775">
        <w:rPr>
          <w:b/>
        </w:rPr>
        <w:t>Пользователи</w:t>
      </w:r>
      <w:r w:rsidRPr="00091775">
        <w:t xml:space="preserve"> – около 20000 турагентств</w:t>
      </w:r>
    </w:p>
    <w:p w:rsidR="009D655F" w:rsidRPr="00091775" w:rsidRDefault="009D655F" w:rsidP="009D655F"/>
    <w:p w:rsidR="009D655F" w:rsidRPr="00091775" w:rsidRDefault="009D655F" w:rsidP="009D655F">
      <w:pPr>
        <w:rPr>
          <w:b/>
        </w:rPr>
      </w:pPr>
      <w:r w:rsidRPr="00091775">
        <w:rPr>
          <w:b/>
          <w:lang w:val="en-US"/>
        </w:rPr>
        <w:t>GALILEO</w:t>
      </w:r>
      <w:r w:rsidRPr="00091775">
        <w:rPr>
          <w:b/>
        </w:rPr>
        <w:t xml:space="preserve"> </w:t>
      </w:r>
    </w:p>
    <w:p w:rsidR="009D655F" w:rsidRPr="00091775" w:rsidRDefault="009D655F" w:rsidP="009D655F">
      <w:r w:rsidRPr="00091775">
        <w:rPr>
          <w:b/>
        </w:rPr>
        <w:t xml:space="preserve">Год основания </w:t>
      </w:r>
      <w:r w:rsidRPr="00091775">
        <w:t>– 1970-й</w:t>
      </w:r>
    </w:p>
    <w:p w:rsidR="009D655F" w:rsidRPr="00091775" w:rsidRDefault="009D655F" w:rsidP="009D655F">
      <w:pPr>
        <w:rPr>
          <w:lang w:val="en-US"/>
        </w:rPr>
      </w:pPr>
      <w:r w:rsidRPr="00091775">
        <w:rPr>
          <w:b/>
        </w:rPr>
        <w:t>Владельцы</w:t>
      </w:r>
      <w:r w:rsidRPr="00091775">
        <w:rPr>
          <w:lang w:val="en-US"/>
        </w:rPr>
        <w:t xml:space="preserve"> – </w:t>
      </w:r>
      <w:proofErr w:type="spellStart"/>
      <w:r w:rsidRPr="00091775">
        <w:rPr>
          <w:lang w:val="en-US"/>
        </w:rPr>
        <w:t>Aer</w:t>
      </w:r>
      <w:proofErr w:type="spellEnd"/>
      <w:r w:rsidRPr="00091775">
        <w:rPr>
          <w:lang w:val="en-US"/>
        </w:rPr>
        <w:t xml:space="preserve"> </w:t>
      </w:r>
      <w:proofErr w:type="spellStart"/>
      <w:r w:rsidRPr="00091775">
        <w:rPr>
          <w:lang w:val="en-US"/>
        </w:rPr>
        <w:t>Lingus</w:t>
      </w:r>
      <w:proofErr w:type="spellEnd"/>
      <w:r w:rsidRPr="00091775">
        <w:rPr>
          <w:lang w:val="en-US"/>
        </w:rPr>
        <w:t>, Air Canada, Alitalia, Austrian Airlines, British Airways, KLM, Olympic Airways, Swissair, TAP Air Portugal, United Airlines and US Airways</w:t>
      </w:r>
    </w:p>
    <w:p w:rsidR="009D655F" w:rsidRPr="00091775" w:rsidRDefault="009D655F" w:rsidP="009D655F">
      <w:r w:rsidRPr="00091775">
        <w:rPr>
          <w:b/>
        </w:rPr>
        <w:t xml:space="preserve">Штаб-квартира </w:t>
      </w:r>
      <w:r w:rsidRPr="00091775">
        <w:t xml:space="preserve">– </w:t>
      </w:r>
      <w:r w:rsidRPr="00091775">
        <w:rPr>
          <w:lang w:val="en-US"/>
        </w:rPr>
        <w:t>Parsippany</w:t>
      </w:r>
      <w:r w:rsidRPr="00091775">
        <w:t>, Нью-Джерси, США</w:t>
      </w:r>
    </w:p>
    <w:p w:rsidR="009D655F" w:rsidRPr="00091775" w:rsidRDefault="009D655F" w:rsidP="009D655F">
      <w:r w:rsidRPr="00091775">
        <w:rPr>
          <w:b/>
        </w:rPr>
        <w:t>Персонал</w:t>
      </w:r>
      <w:r w:rsidRPr="00091775">
        <w:t xml:space="preserve"> – около 3000 человек в 116 странах мира</w:t>
      </w:r>
    </w:p>
    <w:p w:rsidR="009D655F" w:rsidRPr="00091775" w:rsidRDefault="009D655F" w:rsidP="009D655F">
      <w:r w:rsidRPr="00091775">
        <w:rPr>
          <w:b/>
        </w:rPr>
        <w:t>Ресурс</w:t>
      </w:r>
      <w:r w:rsidRPr="00091775">
        <w:t xml:space="preserve"> – около 500 авиакомпаний, 51000 отелей, 31 компания по аренде авто, все основные круизные компании, 430 туроператоров</w:t>
      </w:r>
    </w:p>
    <w:p w:rsidR="009D655F" w:rsidRPr="00091775" w:rsidRDefault="009D655F" w:rsidP="009D655F">
      <w:r w:rsidRPr="00091775">
        <w:rPr>
          <w:b/>
        </w:rPr>
        <w:t>Пользователи</w:t>
      </w:r>
      <w:r w:rsidRPr="00091775">
        <w:t xml:space="preserve"> – более 47000 турагентств</w:t>
      </w:r>
    </w:p>
    <w:p w:rsidR="009D655F" w:rsidRPr="00091775" w:rsidRDefault="009D655F" w:rsidP="009D655F"/>
    <w:p w:rsidR="009D655F" w:rsidRPr="00091775" w:rsidRDefault="009D655F" w:rsidP="009D655F">
      <w:pPr>
        <w:rPr>
          <w:b/>
        </w:rPr>
      </w:pPr>
      <w:r w:rsidRPr="00091775">
        <w:rPr>
          <w:b/>
          <w:lang w:val="en-US"/>
        </w:rPr>
        <w:t>AMADEUS</w:t>
      </w:r>
    </w:p>
    <w:p w:rsidR="009D655F" w:rsidRPr="00091775" w:rsidRDefault="009D655F" w:rsidP="009D655F">
      <w:r w:rsidRPr="00091775">
        <w:rPr>
          <w:b/>
        </w:rPr>
        <w:t>Год основания</w:t>
      </w:r>
      <w:r w:rsidRPr="00091775">
        <w:t xml:space="preserve"> – 1987-й (выход в качестве </w:t>
      </w:r>
      <w:proofErr w:type="gramStart"/>
      <w:r w:rsidRPr="00091775">
        <w:t>полноценной</w:t>
      </w:r>
      <w:proofErr w:type="gramEnd"/>
      <w:r w:rsidRPr="00091775">
        <w:t xml:space="preserve"> GDS – 1992-й)</w:t>
      </w:r>
    </w:p>
    <w:p w:rsidR="009D655F" w:rsidRPr="00091775" w:rsidRDefault="009D655F" w:rsidP="009D655F">
      <w:r w:rsidRPr="00091775">
        <w:rPr>
          <w:b/>
        </w:rPr>
        <w:t>Владельцы</w:t>
      </w:r>
      <w:r w:rsidRPr="00091775">
        <w:t xml:space="preserve"> – </w:t>
      </w:r>
      <w:r w:rsidRPr="00091775">
        <w:rPr>
          <w:lang w:val="en-US"/>
        </w:rPr>
        <w:t>Air</w:t>
      </w:r>
      <w:r w:rsidRPr="00091775">
        <w:t xml:space="preserve"> </w:t>
      </w:r>
      <w:r w:rsidRPr="00091775">
        <w:rPr>
          <w:lang w:val="en-US"/>
        </w:rPr>
        <w:t>France</w:t>
      </w:r>
      <w:r w:rsidRPr="00091775">
        <w:t xml:space="preserve">, </w:t>
      </w:r>
      <w:r w:rsidRPr="00091775">
        <w:rPr>
          <w:lang w:val="en-US"/>
        </w:rPr>
        <w:t>Iberia</w:t>
      </w:r>
      <w:r w:rsidRPr="00091775">
        <w:t xml:space="preserve">, </w:t>
      </w:r>
      <w:r w:rsidRPr="00091775">
        <w:rPr>
          <w:lang w:val="en-US"/>
        </w:rPr>
        <w:t>Lufthansa</w:t>
      </w:r>
    </w:p>
    <w:p w:rsidR="009D655F" w:rsidRPr="00091775" w:rsidRDefault="009D655F" w:rsidP="009D655F">
      <w:r w:rsidRPr="00091775">
        <w:rPr>
          <w:b/>
        </w:rPr>
        <w:t>Штаб-квартира</w:t>
      </w:r>
      <w:r w:rsidRPr="00091775">
        <w:t xml:space="preserve"> – Мадрид, Испания (офис по развитию – София </w:t>
      </w:r>
      <w:proofErr w:type="spellStart"/>
      <w:r w:rsidRPr="00091775">
        <w:t>Антиполис</w:t>
      </w:r>
      <w:proofErr w:type="spellEnd"/>
      <w:r w:rsidRPr="00091775">
        <w:t xml:space="preserve">, Франция, главный компьютер – </w:t>
      </w:r>
      <w:proofErr w:type="spellStart"/>
      <w:r w:rsidRPr="00091775">
        <w:t>Эрдинг</w:t>
      </w:r>
      <w:proofErr w:type="spellEnd"/>
      <w:r w:rsidRPr="00091775">
        <w:t>, Германия)</w:t>
      </w:r>
    </w:p>
    <w:p w:rsidR="009D655F" w:rsidRPr="00091775" w:rsidRDefault="009D655F" w:rsidP="009D655F">
      <w:r w:rsidRPr="00091775">
        <w:rPr>
          <w:b/>
        </w:rPr>
        <w:t>Персонал</w:t>
      </w:r>
      <w:r w:rsidRPr="00091775">
        <w:t xml:space="preserve"> – 4250 человек</w:t>
      </w:r>
    </w:p>
    <w:p w:rsidR="009D655F" w:rsidRPr="00091775" w:rsidRDefault="009D655F" w:rsidP="009D655F">
      <w:r w:rsidRPr="00091775">
        <w:rPr>
          <w:b/>
        </w:rPr>
        <w:lastRenderedPageBreak/>
        <w:t xml:space="preserve">Доход за 2002 г. </w:t>
      </w:r>
      <w:r w:rsidRPr="00091775">
        <w:t>– около $1900000000</w:t>
      </w:r>
    </w:p>
    <w:p w:rsidR="009D655F" w:rsidRPr="00091775" w:rsidRDefault="009D655F" w:rsidP="009D655F">
      <w:r w:rsidRPr="00091775">
        <w:rPr>
          <w:b/>
        </w:rPr>
        <w:t>Ресурс</w:t>
      </w:r>
      <w:r w:rsidRPr="00091775">
        <w:t xml:space="preserve"> –  около 470 </w:t>
      </w:r>
      <w:r w:rsidRPr="00091775">
        <w:rPr>
          <w:lang w:val="en-US"/>
        </w:rPr>
        <w:t>airlines</w:t>
      </w:r>
      <w:r w:rsidRPr="00091775">
        <w:t>, 59600 отелей, 48 компаний по аренде авто, все основные круизы, железные дороги, паромы, страховые компании и сотни туроператоров</w:t>
      </w:r>
    </w:p>
    <w:p w:rsidR="009D655F" w:rsidRPr="00091775" w:rsidRDefault="009D655F" w:rsidP="009D655F">
      <w:r w:rsidRPr="00091775">
        <w:rPr>
          <w:b/>
        </w:rPr>
        <w:t>Пользователи</w:t>
      </w:r>
      <w:r w:rsidRPr="00091775">
        <w:t xml:space="preserve"> – более 70000 турагентств и стоек авиакомпаний</w:t>
      </w:r>
    </w:p>
    <w:p w:rsidR="009D655F" w:rsidRPr="00091775" w:rsidRDefault="009D655F" w:rsidP="009D655F">
      <w:pPr>
        <w:shd w:val="clear" w:color="auto" w:fill="FFFFFF"/>
        <w:spacing w:line="285" w:lineRule="atLeast"/>
        <w:ind w:firstLine="0"/>
        <w:jc w:val="left"/>
        <w:textAlignment w:val="baseline"/>
      </w:pPr>
    </w:p>
    <w:p w:rsidR="0083593F" w:rsidRPr="00091775" w:rsidRDefault="0083593F" w:rsidP="000847EB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eastAsia="ru-RU"/>
        </w:rPr>
      </w:pPr>
    </w:p>
    <w:p w:rsidR="00091775" w:rsidRPr="00091775" w:rsidRDefault="00091775">
      <w:pPr>
        <w:rPr>
          <w:rFonts w:eastAsia="Times New Roman"/>
          <w:b/>
          <w:bCs/>
          <w:kern w:val="36"/>
          <w:lang w:eastAsia="ru-RU"/>
        </w:rPr>
      </w:pPr>
    </w:p>
    <w:p w:rsidR="00091775" w:rsidRPr="00091775" w:rsidRDefault="00091775">
      <w:pPr>
        <w:rPr>
          <w:rFonts w:eastAsia="Times New Roman"/>
          <w:b/>
          <w:bCs/>
          <w:kern w:val="36"/>
          <w:lang w:eastAsia="ru-RU"/>
        </w:rPr>
      </w:pPr>
    </w:p>
    <w:p w:rsidR="00091775" w:rsidRPr="00091775" w:rsidRDefault="00091775" w:rsidP="00091775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091775">
        <w:rPr>
          <w:rFonts w:eastAsia="Times New Roman"/>
          <w:b/>
          <w:bCs/>
          <w:kern w:val="36"/>
          <w:lang w:eastAsia="ru-RU"/>
        </w:rPr>
        <w:t xml:space="preserve">3. Самостоятельно найти информацию по теме и заполнить таблицу № 3: </w:t>
      </w:r>
    </w:p>
    <w:p w:rsidR="00B27E36" w:rsidRPr="00091775" w:rsidRDefault="00091775" w:rsidP="0083593F">
      <w:pPr>
        <w:shd w:val="clear" w:color="auto" w:fill="FFFFFF"/>
        <w:ind w:firstLine="0"/>
        <w:jc w:val="left"/>
        <w:textAlignment w:val="baseline"/>
        <w:outlineLvl w:val="0"/>
        <w:rPr>
          <w:b/>
          <w:bCs/>
          <w:caps/>
          <w:kern w:val="36"/>
        </w:rPr>
      </w:pPr>
      <w:r w:rsidRPr="00091775">
        <w:rPr>
          <w:rFonts w:eastAsia="Times New Roman"/>
          <w:b/>
          <w:bCs/>
          <w:kern w:val="36"/>
          <w:lang w:eastAsia="ru-RU"/>
        </w:rPr>
        <w:t>Таблица №</w:t>
      </w:r>
      <w:r w:rsidR="00B27E36" w:rsidRPr="00091775">
        <w:rPr>
          <w:rFonts w:eastAsia="Times New Roman"/>
          <w:b/>
          <w:bCs/>
          <w:kern w:val="36"/>
          <w:lang w:eastAsia="ru-RU"/>
        </w:rPr>
        <w:t xml:space="preserve"> </w:t>
      </w:r>
      <w:r w:rsidR="00B27E36" w:rsidRPr="00091775">
        <w:rPr>
          <w:rFonts w:eastAsia="Times New Roman"/>
          <w:b/>
          <w:bCs/>
          <w:caps/>
          <w:kern w:val="36"/>
          <w:lang w:eastAsia="ru-RU"/>
        </w:rPr>
        <w:t xml:space="preserve">3. </w:t>
      </w:r>
      <w:r w:rsidRPr="00091775">
        <w:rPr>
          <w:rFonts w:eastAsia="Times New Roman"/>
          <w:b/>
          <w:bCs/>
          <w:kern w:val="36"/>
        </w:rPr>
        <w:t xml:space="preserve">Анализ </w:t>
      </w:r>
      <w:proofErr w:type="gramStart"/>
      <w:r w:rsidR="00B27E36" w:rsidRPr="00091775">
        <w:rPr>
          <w:rFonts w:eastAsia="Times New Roman"/>
          <w:b/>
          <w:bCs/>
          <w:caps/>
          <w:kern w:val="36"/>
        </w:rPr>
        <w:t>А</w:t>
      </w:r>
      <w:proofErr w:type="gramEnd"/>
      <w:r w:rsidR="00B27E36" w:rsidRPr="00091775">
        <w:rPr>
          <w:rFonts w:eastAsia="Times New Roman"/>
          <w:b/>
          <w:bCs/>
          <w:caps/>
          <w:kern w:val="36"/>
        </w:rPr>
        <w:t xml:space="preserve">DS – </w:t>
      </w:r>
      <w:proofErr w:type="spellStart"/>
      <w:r w:rsidR="00B27E36" w:rsidRPr="00091775">
        <w:rPr>
          <w:rFonts w:eastAsia="Times New Roman"/>
          <w:b/>
          <w:bCs/>
          <w:kern w:val="36"/>
        </w:rPr>
        <w:t>Онлайн-системы</w:t>
      </w:r>
      <w:proofErr w:type="spellEnd"/>
      <w:r w:rsidR="00B27E36" w:rsidRPr="00091775">
        <w:rPr>
          <w:rFonts w:eastAsia="Times New Roman"/>
          <w:b/>
          <w:bCs/>
          <w:kern w:val="36"/>
        </w:rPr>
        <w:t xml:space="preserve"> бронирования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9"/>
        <w:gridCol w:w="3691"/>
        <w:gridCol w:w="1846"/>
        <w:gridCol w:w="2281"/>
      </w:tblGrid>
      <w:tr w:rsidR="0083593F" w:rsidRPr="0083593F" w:rsidTr="0083593F">
        <w:trPr>
          <w:trHeight w:val="20"/>
        </w:trPr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val="en-US" w:eastAsia="ru-RU"/>
              </w:rPr>
              <w:t>ADS</w:t>
            </w: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Описание системы 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Год создания 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Штаб-квартира (страна) </w:t>
            </w:r>
          </w:p>
        </w:tc>
      </w:tr>
      <w:tr w:rsidR="0083593F" w:rsidRPr="0083593F" w:rsidTr="0083593F">
        <w:trPr>
          <w:trHeight w:val="20"/>
        </w:trPr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0E21C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eastAsia="ru-RU"/>
              </w:rPr>
              <w:t>1</w:t>
            </w:r>
            <w:r w:rsidR="000E21CF">
              <w:rPr>
                <w:rFonts w:eastAsia="Times New Roman"/>
                <w:bCs/>
                <w:kern w:val="24"/>
                <w:lang w:eastAsia="ru-RU"/>
              </w:rPr>
              <w:t>)</w:t>
            </w: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 </w:t>
            </w:r>
            <w:proofErr w:type="spellStart"/>
            <w:r w:rsidR="000E21CF" w:rsidRPr="000E21CF">
              <w:rPr>
                <w:rFonts w:eastAsia="Times New Roman"/>
                <w:bCs/>
                <w:kern w:val="24"/>
                <w:lang w:eastAsia="ru-RU"/>
              </w:rPr>
              <w:t>Booking</w:t>
            </w:r>
            <w:proofErr w:type="spellEnd"/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593F" w:rsidRPr="0083593F" w:rsidTr="0083593F">
        <w:trPr>
          <w:trHeight w:val="20"/>
        </w:trPr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0E21C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kern w:val="24"/>
                <w:lang w:eastAsia="ru-RU"/>
              </w:rPr>
              <w:t>2)</w:t>
            </w:r>
            <w:r w:rsidR="0083593F" w:rsidRPr="0083593F">
              <w:rPr>
                <w:rFonts w:eastAsia="Times New Roman"/>
                <w:bCs/>
                <w:kern w:val="24"/>
                <w:lang w:eastAsia="ru-RU"/>
              </w:rPr>
              <w:t xml:space="preserve"> </w:t>
            </w:r>
            <w:proofErr w:type="spellStart"/>
            <w:r w:rsidRPr="000E21CF">
              <w:rPr>
                <w:rFonts w:eastAsia="Times New Roman"/>
                <w:bCs/>
                <w:kern w:val="24"/>
                <w:lang w:eastAsia="ru-RU"/>
              </w:rPr>
              <w:t>Agoda</w:t>
            </w:r>
            <w:proofErr w:type="spellEnd"/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593F" w:rsidRPr="0083593F" w:rsidTr="0083593F">
        <w:trPr>
          <w:trHeight w:val="20"/>
        </w:trPr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eastAsia="ru-RU"/>
              </w:rPr>
              <w:t>3</w:t>
            </w:r>
            <w:r w:rsidR="000E21CF">
              <w:rPr>
                <w:rFonts w:eastAsia="Times New Roman"/>
                <w:bCs/>
                <w:kern w:val="24"/>
                <w:lang w:eastAsia="ru-RU"/>
              </w:rPr>
              <w:t>)</w:t>
            </w: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 </w:t>
            </w:r>
            <w:proofErr w:type="spellStart"/>
            <w:r w:rsidR="000E21CF" w:rsidRPr="000E21CF">
              <w:rPr>
                <w:rFonts w:eastAsia="Times New Roman"/>
                <w:bCs/>
                <w:kern w:val="24"/>
                <w:lang w:eastAsia="ru-RU"/>
              </w:rPr>
              <w:t>Trivago</w:t>
            </w:r>
            <w:proofErr w:type="spellEnd"/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593F" w:rsidRPr="0083593F" w:rsidTr="0083593F">
        <w:trPr>
          <w:trHeight w:val="20"/>
        </w:trPr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eastAsia="ru-RU"/>
              </w:rPr>
              <w:t>4</w:t>
            </w:r>
            <w:r w:rsidR="000E21CF">
              <w:rPr>
                <w:rFonts w:eastAsia="Times New Roman"/>
                <w:bCs/>
                <w:kern w:val="24"/>
                <w:lang w:eastAsia="ru-RU"/>
              </w:rPr>
              <w:t>)</w:t>
            </w: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 </w:t>
            </w:r>
            <w:proofErr w:type="spellStart"/>
            <w:r w:rsidR="000E21CF" w:rsidRPr="000E21CF">
              <w:rPr>
                <w:rFonts w:eastAsia="Times New Roman"/>
                <w:bCs/>
                <w:kern w:val="24"/>
                <w:lang w:eastAsia="ru-RU"/>
              </w:rPr>
              <w:t>Ostrovok</w:t>
            </w:r>
            <w:proofErr w:type="spellEnd"/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593F" w:rsidRPr="0083593F" w:rsidTr="0083593F">
        <w:trPr>
          <w:trHeight w:val="20"/>
        </w:trPr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593F">
              <w:rPr>
                <w:rFonts w:eastAsia="Times New Roman"/>
                <w:bCs/>
                <w:kern w:val="24"/>
                <w:lang w:eastAsia="ru-RU"/>
              </w:rPr>
              <w:t>5</w:t>
            </w:r>
            <w:r w:rsidR="000E21CF">
              <w:rPr>
                <w:rFonts w:eastAsia="Times New Roman"/>
                <w:bCs/>
                <w:kern w:val="24"/>
                <w:lang w:eastAsia="ru-RU"/>
              </w:rPr>
              <w:t>)</w:t>
            </w:r>
            <w:r w:rsidRPr="0083593F">
              <w:rPr>
                <w:rFonts w:eastAsia="Times New Roman"/>
                <w:bCs/>
                <w:kern w:val="24"/>
                <w:lang w:eastAsia="ru-RU"/>
              </w:rPr>
              <w:t xml:space="preserve"> </w:t>
            </w:r>
            <w:r w:rsidR="000E21CF" w:rsidRPr="000E21CF">
              <w:rPr>
                <w:rFonts w:eastAsia="Times New Roman"/>
                <w:bCs/>
                <w:kern w:val="24"/>
                <w:lang w:eastAsia="ru-RU"/>
              </w:rPr>
              <w:t>101Hotels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593F" w:rsidRPr="0083593F" w:rsidRDefault="0083593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0E21CF" w:rsidRPr="0083593F" w:rsidTr="0083593F">
        <w:trPr>
          <w:trHeight w:val="20"/>
        </w:trPr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CF" w:rsidRPr="0083593F" w:rsidRDefault="000E21CF" w:rsidP="0083593F">
            <w:pPr>
              <w:ind w:firstLine="0"/>
              <w:jc w:val="left"/>
              <w:rPr>
                <w:rFonts w:eastAsia="Times New Roman"/>
                <w:bCs/>
                <w:kern w:val="24"/>
                <w:lang w:eastAsia="ru-RU"/>
              </w:rPr>
            </w:pPr>
            <w:r>
              <w:rPr>
                <w:rFonts w:eastAsia="Times New Roman"/>
                <w:bCs/>
                <w:kern w:val="24"/>
                <w:lang w:eastAsia="ru-RU"/>
              </w:rPr>
              <w:t xml:space="preserve">6) </w:t>
            </w:r>
            <w:proofErr w:type="spellStart"/>
            <w:r w:rsidRPr="000E21CF">
              <w:rPr>
                <w:rFonts w:eastAsia="Times New Roman"/>
                <w:bCs/>
                <w:kern w:val="24"/>
                <w:lang w:eastAsia="ru-RU"/>
              </w:rPr>
              <w:t>OZON.travel</w:t>
            </w:r>
            <w:proofErr w:type="spellEnd"/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CF" w:rsidRPr="0083593F" w:rsidRDefault="000E21C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CF" w:rsidRPr="0083593F" w:rsidRDefault="000E21C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CF" w:rsidRPr="0083593F" w:rsidRDefault="000E21CF" w:rsidP="0083593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83593F" w:rsidRDefault="0083593F" w:rsidP="009D655F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eastAsia="ru-RU"/>
        </w:rPr>
      </w:pPr>
    </w:p>
    <w:p w:rsidR="00091775" w:rsidRDefault="00091775" w:rsidP="009D655F">
      <w:pPr>
        <w:shd w:val="clear" w:color="auto" w:fill="FFFFFF"/>
        <w:ind w:firstLine="0"/>
        <w:jc w:val="left"/>
        <w:textAlignment w:val="baseline"/>
        <w:outlineLvl w:val="0"/>
        <w:rPr>
          <w:rFonts w:eastAsia="Times New Roman"/>
          <w:b/>
          <w:bCs/>
          <w:caps/>
          <w:kern w:val="36"/>
          <w:lang w:eastAsia="ru-RU"/>
        </w:rPr>
      </w:pPr>
    </w:p>
    <w:sectPr w:rsidR="00091775" w:rsidSect="00581AE6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6C00"/>
    <w:rsid w:val="000847EB"/>
    <w:rsid w:val="00091775"/>
    <w:rsid w:val="000A1CFE"/>
    <w:rsid w:val="000E21CF"/>
    <w:rsid w:val="000F1716"/>
    <w:rsid w:val="001935BD"/>
    <w:rsid w:val="001A2784"/>
    <w:rsid w:val="001F4D0F"/>
    <w:rsid w:val="00206559"/>
    <w:rsid w:val="0025290C"/>
    <w:rsid w:val="003E33A4"/>
    <w:rsid w:val="005067AC"/>
    <w:rsid w:val="005619EC"/>
    <w:rsid w:val="00581AE6"/>
    <w:rsid w:val="005A5790"/>
    <w:rsid w:val="005D106D"/>
    <w:rsid w:val="005F3203"/>
    <w:rsid w:val="006035A1"/>
    <w:rsid w:val="00647DB0"/>
    <w:rsid w:val="006A7E1B"/>
    <w:rsid w:val="006B0675"/>
    <w:rsid w:val="006F5A4C"/>
    <w:rsid w:val="007F058E"/>
    <w:rsid w:val="00802135"/>
    <w:rsid w:val="0083593F"/>
    <w:rsid w:val="00880B16"/>
    <w:rsid w:val="00907200"/>
    <w:rsid w:val="009D655F"/>
    <w:rsid w:val="009E00C8"/>
    <w:rsid w:val="00A74D47"/>
    <w:rsid w:val="00B27E36"/>
    <w:rsid w:val="00C629A2"/>
    <w:rsid w:val="00C7205C"/>
    <w:rsid w:val="00D809C7"/>
    <w:rsid w:val="00E80373"/>
    <w:rsid w:val="00E9089B"/>
    <w:rsid w:val="00F51D71"/>
    <w:rsid w:val="00F86C00"/>
    <w:rsid w:val="00FB4046"/>
    <w:rsid w:val="00FB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C7"/>
  </w:style>
  <w:style w:type="paragraph" w:styleId="1">
    <w:name w:val="heading 1"/>
    <w:basedOn w:val="a"/>
    <w:link w:val="10"/>
    <w:uiPriority w:val="9"/>
    <w:qFormat/>
    <w:rsid w:val="000F171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71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7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71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F1716"/>
    <w:rPr>
      <w:color w:val="0000FF"/>
      <w:u w:val="single"/>
    </w:rPr>
  </w:style>
  <w:style w:type="character" w:customStyle="1" w:styleId="separator">
    <w:name w:val="separator"/>
    <w:basedOn w:val="a0"/>
    <w:rsid w:val="000F1716"/>
  </w:style>
  <w:style w:type="character" w:customStyle="1" w:styleId="year">
    <w:name w:val="year"/>
    <w:basedOn w:val="a0"/>
    <w:rsid w:val="000F1716"/>
  </w:style>
  <w:style w:type="paragraph" w:styleId="a4">
    <w:name w:val="Normal (Web)"/>
    <w:basedOn w:val="a"/>
    <w:uiPriority w:val="99"/>
    <w:unhideWhenUsed/>
    <w:rsid w:val="000F171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0F171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F1716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0F171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64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7284">
                      <w:marLeft w:val="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7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1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664">
                          <w:marLeft w:val="0"/>
                          <w:marRight w:val="4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bcrs.ru/channel_manag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dostovalova</cp:lastModifiedBy>
  <cp:revision>4</cp:revision>
  <cp:lastPrinted>2018-02-02T12:28:00Z</cp:lastPrinted>
  <dcterms:created xsi:type="dcterms:W3CDTF">2020-11-02T11:42:00Z</dcterms:created>
  <dcterms:modified xsi:type="dcterms:W3CDTF">2020-11-05T08:50:00Z</dcterms:modified>
</cp:coreProperties>
</file>