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 xml:space="preserve">МИНИСТЕРСТВО </w:t>
      </w:r>
      <w:proofErr w:type="gramStart"/>
      <w:r w:rsidRPr="0065361F">
        <w:rPr>
          <w:rStyle w:val="FontStyle11"/>
          <w:sz w:val="20"/>
          <w:szCs w:val="20"/>
        </w:rPr>
        <w:t xml:space="preserve">ОБРАЗОВАНИЯ, </w:t>
      </w:r>
      <w:r w:rsidR="00BA2C48">
        <w:rPr>
          <w:rStyle w:val="FontStyle11"/>
          <w:sz w:val="20"/>
          <w:szCs w:val="20"/>
        </w:rPr>
        <w:t xml:space="preserve"> </w:t>
      </w:r>
      <w:r w:rsidRPr="0065361F">
        <w:rPr>
          <w:rStyle w:val="FontStyle11"/>
          <w:sz w:val="20"/>
          <w:szCs w:val="20"/>
        </w:rPr>
        <w:t xml:space="preserve"> </w:t>
      </w:r>
      <w:proofErr w:type="gramEnd"/>
      <w:r w:rsidRPr="0065361F">
        <w:rPr>
          <w:rStyle w:val="FontStyle11"/>
          <w:sz w:val="20"/>
          <w:szCs w:val="20"/>
        </w:rPr>
        <w:t>НАУКИ И МОЛОДЕЖНОЙ ПОЛИТИКИ</w:t>
      </w:r>
    </w:p>
    <w:p w:rsidR="00BF7B4F" w:rsidRPr="0065361F" w:rsidRDefault="00BF7B4F" w:rsidP="00BF7B4F">
      <w:pPr>
        <w:pStyle w:val="Style1"/>
        <w:widowControl/>
        <w:spacing w:line="274" w:lineRule="exact"/>
        <w:ind w:right="10"/>
        <w:jc w:val="center"/>
        <w:rPr>
          <w:rStyle w:val="FontStyle11"/>
          <w:sz w:val="20"/>
          <w:szCs w:val="20"/>
        </w:rPr>
      </w:pPr>
      <w:r w:rsidRPr="0065361F">
        <w:rPr>
          <w:rStyle w:val="FontStyle11"/>
          <w:sz w:val="20"/>
          <w:szCs w:val="20"/>
        </w:rPr>
        <w:t>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70100" w:rsidRPr="008123B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70100" w:rsidRDefault="00270100" w:rsidP="00270100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70100" w:rsidRDefault="00270100" w:rsidP="00270100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</w:pPr>
    </w:p>
    <w:p w:rsidR="00D078EA" w:rsidRPr="0018433A" w:rsidRDefault="00D078EA" w:rsidP="00D078EA">
      <w:pPr>
        <w:jc w:val="right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AE5585" w:rsidRDefault="00AE5585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E2F7D">
        <w:rPr>
          <w:rFonts w:ascii="Times New Roman" w:eastAsia="Calibri" w:hAnsi="Times New Roman"/>
          <w:b/>
          <w:sz w:val="28"/>
          <w:szCs w:val="28"/>
          <w:lang w:eastAsia="en-US"/>
        </w:rPr>
        <w:t>РАБОЧАЯ ПРОГРАММА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270100" w:rsidRPr="00EE2F7D" w:rsidRDefault="00270100" w:rsidP="00270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Calibri" w:hAnsi="Times New Roman"/>
          <w:b/>
          <w:lang w:eastAsia="en-US"/>
        </w:rPr>
      </w:pPr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  <w:r w:rsidRPr="00EE2F7D">
        <w:rPr>
          <w:rFonts w:ascii="Times New Roman" w:eastAsia="Calibri" w:hAnsi="Times New Roman"/>
          <w:b/>
          <w:lang w:eastAsia="en-US"/>
        </w:rPr>
        <w:t xml:space="preserve"> </w:t>
      </w:r>
    </w:p>
    <w:p w:rsidR="00D078EA" w:rsidRPr="00270100" w:rsidRDefault="00D078EA" w:rsidP="00270100">
      <w:pPr>
        <w:spacing w:after="0" w:line="360" w:lineRule="auto"/>
        <w:jc w:val="center"/>
        <w:rPr>
          <w:rFonts w:ascii="Times New Roman" w:hAnsi="Times New Roman"/>
          <w:b/>
        </w:rPr>
      </w:pPr>
      <w:r w:rsidRPr="00270100">
        <w:rPr>
          <w:rFonts w:ascii="Times New Roman" w:hAnsi="Times New Roman"/>
          <w:b/>
        </w:rPr>
        <w:t>«</w:t>
      </w:r>
      <w:r w:rsidR="00E073CD" w:rsidRPr="00E073CD">
        <w:rPr>
          <w:rFonts w:ascii="Times New Roman" w:hAnsi="Times New Roman"/>
          <w:b/>
        </w:rPr>
        <w:t>Экономика и бухгалтерский учет гостиничного предприятия</w:t>
      </w:r>
      <w:r w:rsidRPr="00270100">
        <w:rPr>
          <w:rFonts w:ascii="Times New Roman" w:hAnsi="Times New Roman"/>
          <w:b/>
        </w:rPr>
        <w:t>»</w:t>
      </w:r>
    </w:p>
    <w:p w:rsidR="00E073CD" w:rsidRPr="00E073CD" w:rsidRDefault="00270100" w:rsidP="00E073C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</w:t>
      </w:r>
      <w:proofErr w:type="gramEnd"/>
      <w:r w:rsidRPr="00EE2F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E073CD" w:rsidRPr="00E073CD">
        <w:rPr>
          <w:rFonts w:ascii="Times New Roman" w:hAnsi="Times New Roman"/>
          <w:b/>
          <w:sz w:val="24"/>
          <w:szCs w:val="24"/>
        </w:rPr>
        <w:t xml:space="preserve">43.02.14 </w:t>
      </w:r>
      <w:r w:rsidR="00E073CD">
        <w:rPr>
          <w:rFonts w:ascii="Times New Roman" w:hAnsi="Times New Roman"/>
          <w:b/>
          <w:sz w:val="24"/>
          <w:szCs w:val="24"/>
        </w:rPr>
        <w:t>«</w:t>
      </w:r>
      <w:r w:rsidR="00E073CD" w:rsidRPr="00E073CD">
        <w:rPr>
          <w:rFonts w:ascii="Times New Roman" w:hAnsi="Times New Roman"/>
          <w:b/>
          <w:sz w:val="24"/>
          <w:szCs w:val="24"/>
        </w:rPr>
        <w:t>Гостиничное дело</w:t>
      </w:r>
      <w:r w:rsidR="00E073CD">
        <w:rPr>
          <w:rFonts w:ascii="Times New Roman" w:hAnsi="Times New Roman"/>
          <w:b/>
          <w:sz w:val="24"/>
          <w:szCs w:val="24"/>
        </w:rPr>
        <w:t>»</w:t>
      </w:r>
    </w:p>
    <w:p w:rsidR="00270100" w:rsidRPr="00EE2F7D" w:rsidRDefault="00270100" w:rsidP="002701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70100" w:rsidRPr="00EE2F7D" w:rsidRDefault="00270100" w:rsidP="0027010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E2F7D">
        <w:rPr>
          <w:rFonts w:ascii="Times New Roman" w:hAnsi="Times New Roman"/>
          <w:sz w:val="24"/>
          <w:szCs w:val="24"/>
          <w:lang w:eastAsia="en-US"/>
        </w:rPr>
        <w:t>(базовая подготовка)</w:t>
      </w:r>
    </w:p>
    <w:p w:rsidR="00270100" w:rsidRPr="00372F15" w:rsidRDefault="00270100" w:rsidP="00270100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270100" w:rsidRPr="0018433A" w:rsidRDefault="00270100" w:rsidP="00D078EA">
      <w:pPr>
        <w:jc w:val="center"/>
        <w:rPr>
          <w:rFonts w:ascii="Times New Roman" w:hAnsi="Times New Roman"/>
          <w:b/>
          <w:u w:val="single"/>
        </w:rPr>
      </w:pPr>
    </w:p>
    <w:p w:rsidR="00D078EA" w:rsidRPr="0018433A" w:rsidRDefault="00D078EA" w:rsidP="00D078EA">
      <w:pPr>
        <w:jc w:val="center"/>
        <w:rPr>
          <w:rFonts w:ascii="Times New Roman" w:hAnsi="Times New Roman"/>
          <w:b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rPr>
          <w:rFonts w:ascii="Times New Roman" w:hAnsi="Times New Roman"/>
          <w:b/>
          <w:i/>
        </w:rPr>
      </w:pPr>
    </w:p>
    <w:p w:rsidR="00D078EA" w:rsidRPr="009A6B40" w:rsidRDefault="00645336" w:rsidP="00D078EA">
      <w:pPr>
        <w:jc w:val="center"/>
        <w:rPr>
          <w:rFonts w:ascii="Times New Roman" w:hAnsi="Times New Roman"/>
          <w:vertAlign w:val="superscript"/>
        </w:rPr>
      </w:pPr>
      <w:r w:rsidRPr="009A6B40">
        <w:rPr>
          <w:rFonts w:ascii="Times New Roman" w:hAnsi="Times New Roman"/>
          <w:bCs/>
        </w:rPr>
        <w:t>2020</w:t>
      </w:r>
      <w:r w:rsidR="00D078EA" w:rsidRPr="009A6B40">
        <w:rPr>
          <w:rFonts w:ascii="Times New Roman" w:hAnsi="Times New Roman"/>
          <w:bCs/>
        </w:rPr>
        <w:t xml:space="preserve"> г.</w:t>
      </w:r>
      <w:r w:rsidR="00D078EA" w:rsidRPr="009A6B40">
        <w:rPr>
          <w:rFonts w:ascii="Times New Roman" w:hAnsi="Times New Roman"/>
          <w:bCs/>
        </w:rPr>
        <w:br w:type="page"/>
      </w:r>
    </w:p>
    <w:tbl>
      <w:tblPr>
        <w:tblpPr w:leftFromText="180" w:rightFromText="180" w:vertAnchor="text" w:horzAnchor="margin" w:tblpY="14"/>
        <w:tblW w:w="9679" w:type="dxa"/>
        <w:tblLook w:val="01E0" w:firstRow="1" w:lastRow="1" w:firstColumn="1" w:lastColumn="1" w:noHBand="0" w:noVBand="0"/>
      </w:tblPr>
      <w:tblGrid>
        <w:gridCol w:w="108"/>
        <w:gridCol w:w="2902"/>
        <w:gridCol w:w="288"/>
        <w:gridCol w:w="2902"/>
        <w:gridCol w:w="288"/>
        <w:gridCol w:w="2903"/>
        <w:gridCol w:w="288"/>
      </w:tblGrid>
      <w:tr w:rsidR="00270100" w:rsidRPr="00E073CD" w:rsidTr="00270100">
        <w:trPr>
          <w:gridAfter w:val="1"/>
          <w:wAfter w:w="288" w:type="dxa"/>
        </w:trPr>
        <w:tc>
          <w:tcPr>
            <w:tcW w:w="301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________М. А. Кондратюк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________20</w:t>
            </w:r>
            <w:r w:rsidR="0064533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190" w:type="dxa"/>
            <w:gridSpan w:val="2"/>
          </w:tcPr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ОДОБРЕНО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на заседании ЦМК экономических дисциплин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270100" w:rsidRPr="008105DE" w:rsidRDefault="005A09D1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____20</w:t>
            </w:r>
            <w:r w:rsidR="0064533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70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100"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270100" w:rsidRPr="008105DE" w:rsidRDefault="00270100" w:rsidP="00270100">
            <w:pPr>
              <w:tabs>
                <w:tab w:val="left" w:pos="2660"/>
              </w:tabs>
              <w:spacing w:after="0" w:line="240" w:lineRule="auto"/>
              <w:ind w:right="31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Лондаренко</w:t>
            </w:r>
            <w:proofErr w:type="spellEnd"/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E073CD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>Рабочая программа составлена на основании ФГОС для укр</w:t>
            </w:r>
            <w:r w:rsidR="0062224D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упненной группы специальностей </w:t>
            </w:r>
            <w:r w:rsidR="00E073CD" w:rsidRPr="00E073CD">
              <w:rPr>
                <w:rFonts w:ascii="Times New Roman" w:hAnsi="Times New Roman"/>
                <w:sz w:val="24"/>
                <w:szCs w:val="24"/>
              </w:rPr>
              <w:t xml:space="preserve">43.00.00 Сервис и </w:t>
            </w:r>
            <w:proofErr w:type="gramStart"/>
            <w:r w:rsidR="00E073CD" w:rsidRPr="00E073CD">
              <w:rPr>
                <w:rFonts w:ascii="Times New Roman" w:hAnsi="Times New Roman"/>
                <w:sz w:val="24"/>
                <w:szCs w:val="24"/>
              </w:rPr>
              <w:t>туризм</w:t>
            </w:r>
            <w:r w:rsidR="00E073CD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2224D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для</w:t>
            </w:r>
            <w:proofErr w:type="gramEnd"/>
            <w:r w:rsidR="0062224D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специальности</w:t>
            </w:r>
            <w:r w:rsidR="00E073CD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43.02.14 «Гостиничное дело»</w:t>
            </w: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AE5585" w:rsidRPr="00E073CD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образования и науки РФ </w:t>
            </w:r>
          </w:p>
          <w:p w:rsidR="00AE5585" w:rsidRPr="00E073CD" w:rsidRDefault="00E073CD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>№ 1552 от 09.12.2016</w:t>
            </w:r>
            <w:r w:rsidR="00AE5585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  <w:p w:rsidR="00AE5585" w:rsidRPr="00E073CD" w:rsidRDefault="00AE5585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>Зарегистр</w:t>
            </w:r>
            <w:r w:rsidR="00E073CD" w:rsidRPr="00E073CD">
              <w:rPr>
                <w:rFonts w:ascii="Times New Roman" w:hAnsi="Times New Roman"/>
                <w:bCs/>
                <w:sz w:val="24"/>
                <w:szCs w:val="24"/>
              </w:rPr>
              <w:t>ирован в Минюсте приказ № 44974</w:t>
            </w:r>
          </w:p>
          <w:p w:rsidR="00270100" w:rsidRPr="00E073CD" w:rsidRDefault="00E073CD" w:rsidP="00AE55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73CD">
              <w:rPr>
                <w:rFonts w:ascii="Times New Roman" w:hAnsi="Times New Roman"/>
                <w:bCs/>
                <w:sz w:val="24"/>
                <w:szCs w:val="24"/>
              </w:rPr>
              <w:t>от 26.12.2016</w:t>
            </w:r>
            <w:r w:rsidR="00AE5585" w:rsidRPr="00E073CD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270100" w:rsidRPr="008105DE" w:rsidTr="00270100">
        <w:trPr>
          <w:gridBefore w:val="1"/>
          <w:wBefore w:w="108" w:type="dxa"/>
        </w:trPr>
        <w:tc>
          <w:tcPr>
            <w:tcW w:w="3190" w:type="dxa"/>
            <w:gridSpan w:val="2"/>
          </w:tcPr>
          <w:p w:rsidR="00270100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Научно-методический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270100" w:rsidRPr="008105DE" w:rsidRDefault="005A09D1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«_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____20</w:t>
            </w:r>
            <w:r w:rsidR="0064533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7010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70100" w:rsidRPr="008105DE">
              <w:rPr>
                <w:rFonts w:ascii="Times New Roman" w:hAnsi="Times New Roman"/>
                <w:bCs/>
                <w:sz w:val="24"/>
                <w:szCs w:val="24"/>
              </w:rPr>
              <w:t xml:space="preserve">г.                                                                    </w:t>
            </w:r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5DE">
              <w:rPr>
                <w:rFonts w:ascii="Times New Roman" w:hAnsi="Times New Roman"/>
                <w:bCs/>
                <w:sz w:val="24"/>
                <w:szCs w:val="24"/>
              </w:rPr>
              <w:t>____________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  <w:proofErr w:type="spellEnd"/>
          </w:p>
          <w:p w:rsidR="00270100" w:rsidRPr="008105DE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270100" w:rsidRPr="00E073CD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70100" w:rsidRPr="00E073CD" w:rsidRDefault="00270100" w:rsidP="002701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270100" w:rsidRPr="002A1583" w:rsidRDefault="00270100" w:rsidP="00270100">
      <w:pPr>
        <w:tabs>
          <w:tab w:val="left" w:pos="708"/>
          <w:tab w:val="left" w:pos="1416"/>
          <w:tab w:val="left" w:pos="2124"/>
          <w:tab w:val="left" w:pos="2832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</w:t>
      </w:r>
    </w:p>
    <w:p w:rsidR="00270100" w:rsidRPr="002A1583" w:rsidRDefault="00270100" w:rsidP="00270100">
      <w:pPr>
        <w:tabs>
          <w:tab w:val="left" w:pos="916"/>
          <w:tab w:val="left" w:pos="1832"/>
          <w:tab w:val="left" w:pos="2748"/>
          <w:tab w:val="left" w:pos="3600"/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Разработчик: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__________О. М. Полусмак</w:t>
      </w: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экономических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Рецензенты:</w:t>
      </w:r>
    </w:p>
    <w:p w:rsidR="00270100" w:rsidRPr="008105DE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  <w:r w:rsidRPr="008105DE">
        <w:rPr>
          <w:rFonts w:ascii="Times New Roman" w:hAnsi="Times New Roman"/>
          <w:bCs/>
          <w:sz w:val="24"/>
          <w:szCs w:val="24"/>
        </w:rPr>
        <w:t>_________</w:t>
      </w:r>
      <w:r>
        <w:rPr>
          <w:rFonts w:ascii="Times New Roman" w:hAnsi="Times New Roman"/>
          <w:bCs/>
          <w:sz w:val="24"/>
          <w:szCs w:val="24"/>
        </w:rPr>
        <w:t>____</w:t>
      </w:r>
      <w:r w:rsidRPr="008105DE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 xml:space="preserve">А. И. </w:t>
      </w:r>
      <w:proofErr w:type="spellStart"/>
      <w:r>
        <w:rPr>
          <w:rFonts w:ascii="Times New Roman" w:hAnsi="Times New Roman"/>
          <w:bCs/>
          <w:sz w:val="24"/>
          <w:szCs w:val="24"/>
        </w:rPr>
        <w:t>Лондаренко</w:t>
      </w:r>
      <w:proofErr w:type="spellEnd"/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преподаватель высшей категории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экономических дисциплин </w:t>
      </w:r>
    </w:p>
    <w:p w:rsidR="00270100" w:rsidRPr="007C574A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0"/>
          <w:szCs w:val="20"/>
        </w:rPr>
      </w:pPr>
      <w:r w:rsidRPr="007C574A">
        <w:rPr>
          <w:rFonts w:ascii="Times New Roman" w:hAnsi="Times New Roman"/>
          <w:bCs/>
          <w:sz w:val="20"/>
          <w:szCs w:val="20"/>
        </w:rPr>
        <w:t xml:space="preserve">ГАПОУ КК «НКСЭ» </w:t>
      </w:r>
    </w:p>
    <w:p w:rsidR="00270100" w:rsidRDefault="00270100" w:rsidP="00270100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9A6B40" w:rsidRPr="00A95040" w:rsidRDefault="009A6B40" w:rsidP="009A6B40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_____________А. И. Лаврентьева</w:t>
      </w:r>
    </w:p>
    <w:p w:rsidR="009A6B40" w:rsidRDefault="009A6B40" w:rsidP="009A6B40">
      <w:pPr>
        <w:spacing w:after="0" w:line="240" w:lineRule="auto"/>
        <w:rPr>
          <w:rFonts w:ascii="Times New Roman" w:hAnsi="Times New Roman"/>
          <w:bCs/>
        </w:rPr>
      </w:pPr>
      <w:r w:rsidRPr="00A95040">
        <w:rPr>
          <w:rFonts w:ascii="Times New Roman" w:hAnsi="Times New Roman"/>
          <w:bCs/>
        </w:rPr>
        <w:t>Директор ООО «</w:t>
      </w:r>
      <w:proofErr w:type="spellStart"/>
      <w:r w:rsidRPr="00A95040">
        <w:rPr>
          <w:rFonts w:ascii="Times New Roman" w:hAnsi="Times New Roman"/>
          <w:bCs/>
        </w:rPr>
        <w:t>Ариал</w:t>
      </w:r>
      <w:proofErr w:type="spellEnd"/>
      <w:r w:rsidRPr="00A95040">
        <w:rPr>
          <w:rFonts w:ascii="Times New Roman" w:hAnsi="Times New Roman"/>
          <w:bCs/>
        </w:rPr>
        <w:t>»</w:t>
      </w:r>
    </w:p>
    <w:p w:rsidR="00270100" w:rsidRPr="001B4F55" w:rsidRDefault="00270100" w:rsidP="00270100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</w:rPr>
      </w:pPr>
    </w:p>
    <w:p w:rsidR="00270100" w:rsidRPr="002A1583" w:rsidRDefault="00270100" w:rsidP="00270100">
      <w:pPr>
        <w:tabs>
          <w:tab w:val="left" w:pos="3600"/>
          <w:tab w:val="left" w:pos="6450"/>
        </w:tabs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</w:t>
      </w:r>
    </w:p>
    <w:p w:rsidR="00270100" w:rsidRPr="002A1583" w:rsidRDefault="00270100" w:rsidP="00270100">
      <w:pPr>
        <w:tabs>
          <w:tab w:val="left" w:pos="645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1583">
        <w:rPr>
          <w:rFonts w:ascii="Times New Roman" w:hAnsi="Times New Roman"/>
          <w:sz w:val="24"/>
          <w:szCs w:val="24"/>
          <w:lang w:eastAsia="ar-SA"/>
        </w:rPr>
        <w:tab/>
      </w: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270100" w:rsidRDefault="00270100" w:rsidP="00D078EA">
      <w:pPr>
        <w:jc w:val="center"/>
        <w:rPr>
          <w:rFonts w:ascii="Times New Roman" w:hAnsi="Times New Roman"/>
          <w:b/>
          <w:i/>
        </w:rPr>
      </w:pPr>
    </w:p>
    <w:p w:rsidR="00D078EA" w:rsidRPr="009A6B40" w:rsidRDefault="00D078EA" w:rsidP="00D078EA">
      <w:pPr>
        <w:jc w:val="center"/>
        <w:rPr>
          <w:rFonts w:ascii="Times New Roman" w:hAnsi="Times New Roman"/>
          <w:b/>
        </w:rPr>
      </w:pPr>
      <w:r w:rsidRPr="009A6B40">
        <w:rPr>
          <w:rFonts w:ascii="Times New Roman" w:hAnsi="Times New Roman"/>
          <w:b/>
        </w:rPr>
        <w:t>СОДЕРЖАНИЕ</w:t>
      </w:r>
    </w:p>
    <w:p w:rsidR="00D078EA" w:rsidRDefault="00D078EA" w:rsidP="00D078EA">
      <w:pPr>
        <w:rPr>
          <w:rFonts w:ascii="Times New Roman" w:hAnsi="Times New Roman"/>
          <w:b/>
          <w:i/>
        </w:rPr>
      </w:pPr>
    </w:p>
    <w:p w:rsidR="00270100" w:rsidRPr="00B4597E" w:rsidRDefault="00270100" w:rsidP="00270100">
      <w:pPr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Стр.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ОБЩАЯ ХАРАКТЕРИСТИКА ПРИМЕРНОЙ РАБОЧЕЙ ПРОГРАММЫ УЧЕБНОЙ ДИСЦИПЛИНЫ</w:t>
            </w: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3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D078EA" w:rsidRPr="00B4597E" w:rsidRDefault="00D078EA" w:rsidP="00270100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УСЛОВИЯ РЕАЛИЗАЦИИ</w:t>
            </w:r>
            <w:r w:rsidR="00270100">
              <w:rPr>
                <w:rFonts w:ascii="Times New Roman" w:hAnsi="Times New Roman"/>
                <w:b/>
              </w:rPr>
              <w:t xml:space="preserve"> </w:t>
            </w:r>
            <w:r w:rsidRPr="00B4597E">
              <w:rPr>
                <w:rFonts w:ascii="Times New Roman" w:hAnsi="Times New Roman"/>
                <w:b/>
              </w:rPr>
              <w:t>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854" w:type="dxa"/>
          </w:tcPr>
          <w:p w:rsidR="00270100" w:rsidRDefault="00270100" w:rsidP="00270100">
            <w:pPr>
              <w:ind w:left="64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4</w:t>
            </w:r>
          </w:p>
          <w:p w:rsidR="00D078EA" w:rsidRPr="00270100" w:rsidRDefault="00270100" w:rsidP="00270100">
            <w:pPr>
              <w:rPr>
                <w:rFonts w:ascii="Times New Roman" w:hAnsi="Times New Roman"/>
                <w:b/>
              </w:rPr>
            </w:pPr>
            <w:r w:rsidRPr="00270100">
              <w:rPr>
                <w:rFonts w:ascii="Times New Roman" w:hAnsi="Times New Roman"/>
                <w:b/>
              </w:rPr>
              <w:t xml:space="preserve">                         7</w:t>
            </w:r>
          </w:p>
        </w:tc>
      </w:tr>
      <w:tr w:rsidR="00D078EA" w:rsidRPr="00B4597E" w:rsidTr="00270100">
        <w:tc>
          <w:tcPr>
            <w:tcW w:w="7501" w:type="dxa"/>
          </w:tcPr>
          <w:p w:rsidR="00D078EA" w:rsidRPr="00B4597E" w:rsidRDefault="00D078EA" w:rsidP="00D078EA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  <w:r w:rsidR="00270100">
              <w:rPr>
                <w:rFonts w:ascii="Times New Roman" w:hAnsi="Times New Roman"/>
                <w:b/>
              </w:rPr>
              <w:t xml:space="preserve">                                                                                    </w:t>
            </w:r>
          </w:p>
          <w:p w:rsidR="00D078EA" w:rsidRPr="00B4597E" w:rsidRDefault="00D078EA" w:rsidP="0027010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D078EA" w:rsidRPr="00B4597E" w:rsidRDefault="00270100" w:rsidP="002701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8</w:t>
            </w:r>
          </w:p>
        </w:tc>
      </w:tr>
    </w:tbl>
    <w:p w:rsidR="00D078EA" w:rsidRPr="0018433A" w:rsidRDefault="00D078EA" w:rsidP="00D078EA">
      <w:pPr>
        <w:suppressAutoHyphens/>
        <w:spacing w:after="0"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  <w:i/>
          <w:u w:val="single"/>
        </w:rPr>
        <w:br w:type="page"/>
      </w:r>
      <w:r w:rsidRPr="0018433A">
        <w:rPr>
          <w:rFonts w:ascii="Times New Roman" w:hAnsi="Times New Roman"/>
          <w:b/>
        </w:rPr>
        <w:lastRenderedPageBreak/>
        <w:t>1. ОБЩАЯ ХАРАКТЕРИСТИКА ПРИМЕРНОЙ РАБОЧЕЙПРОГРАММЫ УЧЕБНОЙ ДИСЦИПЛИНЫ «</w:t>
      </w:r>
      <w:r w:rsidR="0092389F" w:rsidRPr="0092389F">
        <w:rPr>
          <w:rFonts w:ascii="Times New Roman" w:hAnsi="Times New Roman"/>
          <w:b/>
          <w:sz w:val="28"/>
          <w:szCs w:val="28"/>
        </w:rPr>
        <w:t>Экономика и бухгалтерский учет гостиничного предприятия</w:t>
      </w:r>
      <w:r w:rsidRPr="0018433A">
        <w:rPr>
          <w:rFonts w:ascii="Times New Roman" w:hAnsi="Times New Roman"/>
          <w:b/>
        </w:rPr>
        <w:t>»</w:t>
      </w:r>
    </w:p>
    <w:p w:rsidR="00D078EA" w:rsidRPr="0018433A" w:rsidRDefault="00D078EA" w:rsidP="00D078EA">
      <w:pPr>
        <w:spacing w:after="0"/>
        <w:rPr>
          <w:rFonts w:ascii="Times New Roman" w:hAnsi="Times New Roman"/>
          <w:sz w:val="16"/>
          <w:szCs w:val="16"/>
        </w:rPr>
      </w:pPr>
    </w:p>
    <w:p w:rsidR="00D078EA" w:rsidRPr="00B4597E" w:rsidRDefault="00D078EA" w:rsidP="00D07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B4597E">
        <w:rPr>
          <w:rFonts w:ascii="Times New Roman" w:hAnsi="Times New Roman"/>
          <w:color w:val="000000"/>
          <w:sz w:val="24"/>
          <w:szCs w:val="24"/>
        </w:rPr>
        <w:tab/>
      </w:r>
    </w:p>
    <w:p w:rsidR="009A7814" w:rsidRPr="009A7814" w:rsidRDefault="00D078EA" w:rsidP="009A7814">
      <w:pPr>
        <w:ind w:firstLine="660"/>
        <w:rPr>
          <w:rFonts w:ascii="Times New Roman" w:hAnsi="Times New Roman"/>
          <w:b/>
          <w:szCs w:val="24"/>
        </w:rPr>
      </w:pPr>
      <w:r w:rsidRPr="009A7814">
        <w:rPr>
          <w:rFonts w:ascii="Times New Roman" w:hAnsi="Times New Roman"/>
          <w:color w:val="000000"/>
          <w:sz w:val="24"/>
          <w:szCs w:val="24"/>
        </w:rPr>
        <w:tab/>
      </w:r>
      <w:r w:rsidR="009A7814" w:rsidRPr="009A7814">
        <w:rPr>
          <w:rFonts w:ascii="Times New Roman" w:hAnsi="Times New Roman"/>
          <w:b/>
          <w:szCs w:val="24"/>
        </w:rPr>
        <w:t>1.</w:t>
      </w:r>
      <w:r w:rsidR="009A7814" w:rsidRPr="0053701D">
        <w:rPr>
          <w:rFonts w:ascii="Times New Roman" w:hAnsi="Times New Roman"/>
          <w:b/>
          <w:szCs w:val="24"/>
        </w:rPr>
        <w:t>1.</w:t>
      </w:r>
      <w:r w:rsidR="00FA3089" w:rsidRPr="0053701D">
        <w:rPr>
          <w:rFonts w:ascii="Times New Roman" w:hAnsi="Times New Roman"/>
          <w:b/>
          <w:szCs w:val="24"/>
        </w:rPr>
        <w:t xml:space="preserve"> 1</w:t>
      </w:r>
      <w:r w:rsidR="009A7814" w:rsidRPr="0053701D">
        <w:rPr>
          <w:rFonts w:ascii="Times New Roman" w:hAnsi="Times New Roman"/>
          <w:b/>
          <w:szCs w:val="24"/>
        </w:rPr>
        <w:t xml:space="preserve"> Область п</w:t>
      </w:r>
      <w:r w:rsidR="009A7814" w:rsidRPr="009A7814">
        <w:rPr>
          <w:rFonts w:ascii="Times New Roman" w:hAnsi="Times New Roman"/>
          <w:b/>
          <w:szCs w:val="24"/>
        </w:rPr>
        <w:t>рименения примерной программы</w:t>
      </w:r>
    </w:p>
    <w:p w:rsidR="009A7814" w:rsidRPr="009A7814" w:rsidRDefault="009A7814" w:rsidP="009A7814">
      <w:pPr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A7814">
        <w:rPr>
          <w:rFonts w:ascii="Times New Roman" w:hAnsi="Times New Roman"/>
          <w:sz w:val="24"/>
          <w:szCs w:val="24"/>
        </w:rPr>
        <w:t xml:space="preserve">абочая программа учебной </w:t>
      </w:r>
      <w:proofErr w:type="spellStart"/>
      <w:proofErr w:type="gramStart"/>
      <w:r w:rsidRPr="009A7814">
        <w:rPr>
          <w:rFonts w:ascii="Times New Roman" w:hAnsi="Times New Roman"/>
          <w:sz w:val="24"/>
          <w:szCs w:val="24"/>
        </w:rPr>
        <w:t>дисциплины</w:t>
      </w:r>
      <w:r w:rsidRPr="009A7814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9A7814">
        <w:rPr>
          <w:rFonts w:ascii="Times New Roman" w:hAnsi="Times New Roman"/>
          <w:b/>
          <w:sz w:val="24"/>
          <w:szCs w:val="24"/>
        </w:rPr>
        <w:t>Экономика</w:t>
      </w:r>
      <w:proofErr w:type="spellEnd"/>
      <w:r w:rsidRPr="009A7814">
        <w:rPr>
          <w:rFonts w:ascii="Times New Roman" w:hAnsi="Times New Roman"/>
          <w:b/>
          <w:sz w:val="24"/>
          <w:szCs w:val="24"/>
        </w:rPr>
        <w:t xml:space="preserve"> и бухгалтерский учет гостиничного предприятия»</w:t>
      </w:r>
      <w:r w:rsidRPr="009A7814">
        <w:rPr>
          <w:rFonts w:ascii="Times New Roman" w:hAnsi="Times New Roman"/>
          <w:sz w:val="24"/>
          <w:szCs w:val="24"/>
        </w:rPr>
        <w:t xml:space="preserve"> является частью  профессиональной  основной образовательной программы в соответствии с ФГОС СПО по специальности </w:t>
      </w:r>
      <w:r w:rsidRPr="009A7814">
        <w:rPr>
          <w:rFonts w:ascii="Times New Roman" w:hAnsi="Times New Roman"/>
          <w:color w:val="000000"/>
          <w:sz w:val="24"/>
          <w:szCs w:val="24"/>
        </w:rPr>
        <w:t xml:space="preserve">43.02.14 Гостиничное дело.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9A7814">
        <w:rPr>
          <w:rFonts w:ascii="Times New Roman" w:hAnsi="Times New Roman"/>
          <w:color w:val="000000"/>
          <w:sz w:val="24"/>
          <w:szCs w:val="24"/>
        </w:rPr>
        <w:t xml:space="preserve">ходит в </w:t>
      </w:r>
      <w:proofErr w:type="spellStart"/>
      <w:r w:rsidRPr="009A7814">
        <w:rPr>
          <w:rFonts w:ascii="Times New Roman" w:hAnsi="Times New Roman"/>
          <w:color w:val="000000"/>
          <w:sz w:val="24"/>
          <w:szCs w:val="24"/>
        </w:rPr>
        <w:t>профессинальный</w:t>
      </w:r>
      <w:proofErr w:type="spellEnd"/>
      <w:r w:rsidRPr="009A7814">
        <w:rPr>
          <w:rFonts w:ascii="Times New Roman" w:hAnsi="Times New Roman"/>
          <w:color w:val="000000"/>
          <w:sz w:val="24"/>
          <w:szCs w:val="24"/>
        </w:rPr>
        <w:t xml:space="preserve"> цикл дисциплин ОП.04</w:t>
      </w:r>
    </w:p>
    <w:p w:rsidR="00D078EA" w:rsidRPr="00B4597E" w:rsidRDefault="00D078EA" w:rsidP="005A09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8EA" w:rsidRPr="00270100" w:rsidRDefault="00D078EA" w:rsidP="002701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597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078EA" w:rsidRDefault="00D078EA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597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5A09D1" w:rsidRDefault="005A09D1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524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6"/>
        <w:gridCol w:w="3427"/>
        <w:gridCol w:w="4231"/>
      </w:tblGrid>
      <w:tr w:rsidR="00882335" w:rsidRPr="00882335" w:rsidTr="000548C3">
        <w:trPr>
          <w:trHeight w:val="649"/>
        </w:trPr>
        <w:tc>
          <w:tcPr>
            <w:tcW w:w="1188" w:type="pct"/>
          </w:tcPr>
          <w:p w:rsidR="00882335" w:rsidRPr="00882335" w:rsidRDefault="00882335" w:rsidP="009A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882335" w:rsidRPr="00882335" w:rsidRDefault="00882335" w:rsidP="009A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1.1. Планировать потребности службы приема и размещения в материальных ресурсах и персонале.</w:t>
            </w:r>
          </w:p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ПК 2.1. Планировать потребности службы питания в материальных ресурсах и персонале 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3.1. Планировать потребности службы обслуживания и эксплуатации номерного фонда в материальных ресурсах и персонале.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структурного подразделения гостиницы и других средств размещения;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4.1. Планировать потребности службы бронирования и продаж в материальных ресурсах и персонале.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Определять потребности службы приема и размещения в материальных ресурсах и персонале и о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существлять планирование потребностей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структурного подразделения гостиницы и других средств размещения; планировать и прогнозировать продажи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Виды, формы, этапы,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размещения; 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ПК 1.2. Организовывать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сотрудников службы приема и размещения в соответствии с текущими планами и стандартами гостиницы.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Выстраивать систему стимулирования работников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службы приема и размещения </w:t>
            </w:r>
          </w:p>
          <w:p w:rsidR="00882335" w:rsidRPr="00882335" w:rsidRDefault="00882335" w:rsidP="009A7814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правлять материально-производственными запасами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335">
              <w:rPr>
                <w:rFonts w:ascii="Times New Roman" w:hAnsi="Times New Roman"/>
                <w:sz w:val="24"/>
              </w:rPr>
              <w:t>Применять знание особенностей продаж номерного фонда и дополнительных услуг гостиницы;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</w:rPr>
              <w:t>ценообразования; ориентироваться в номенклатуре основных и дополнительных услуг отеля;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Методы и формы оплаты труда видов. Виды и формы стимулирования труда.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>Тарифные планы и тарифную политику гостиничного предприятия;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Особенности продаж номерного фонда и дополнительных услуг гостиницы; 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Номенклатуру основных и дополнительных услуг гостиницы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proofErr w:type="gramStart"/>
            <w:r w:rsidRPr="00882335"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  <w:r w:rsidRPr="00882335">
              <w:rPr>
                <w:rFonts w:ascii="Times New Roman" w:hAnsi="Times New Roman"/>
                <w:sz w:val="24"/>
                <w:szCs w:val="24"/>
              </w:rPr>
              <w:t>2. Организовывать деятельность сотрудников службы питания в соответствии с текущими планами и стандартами гостиницы.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Выстраивать систему стимулирования работников службы питания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правлять материально-производственными запасами 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Принципы планирования потребности в персонале и средствах на оплату труда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3.2. Организовывать деятельность сотрудников службы обслуживания и эксплуатации номерного фонда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Рассчитывать нормативы работы горничных</w:t>
            </w:r>
            <w:proofErr w:type="gramStart"/>
            <w:r w:rsidRPr="00882335">
              <w:rPr>
                <w:rFonts w:ascii="Times New Roman" w:hAnsi="Times New Roman"/>
                <w:sz w:val="24"/>
                <w:szCs w:val="24"/>
              </w:rPr>
              <w:t>; Выстраивать</w:t>
            </w:r>
            <w:proofErr w:type="gramEnd"/>
            <w:r w:rsidRPr="00882335">
              <w:rPr>
                <w:rFonts w:ascii="Times New Roman" w:hAnsi="Times New Roman"/>
                <w:sz w:val="24"/>
                <w:szCs w:val="24"/>
              </w:rPr>
              <w:t xml:space="preserve"> систему стимулирования работников службы питания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правлять материально-производственными запасами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 Принципы планирования потребности в персонале и средствах на оплату труда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Методы и формы оплаты труда видов. Виды и формы стимулирования труда. Принципы управления материально-производственными запасами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4.2 Организовывать деятельность сотрудников службы бронирования и продаж в материальных ресурсах и персонале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Применять знание особенностей продаж номерного фонда и дополнительных услуг гостиницы;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ориентироваться в номенклатуре основных и дополнительных услуг отеля;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882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принципы ценообразования и подходы к ценообразованию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Применять методы максимизации доходов гостиницы; 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Содержание эксплуатационной программы гостиницы и номенклатуру основных и дополнительных услуг, основные понятия: загрузка гостиницы, средняя цена; номерной фонд гостиницы; принципы ценообразования и подходы к ценообразованию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Методы управления доходами гостиницы;</w:t>
            </w:r>
          </w:p>
        </w:tc>
      </w:tr>
      <w:tr w:rsidR="00882335" w:rsidRPr="00882335" w:rsidTr="009A7814">
        <w:trPr>
          <w:trHeight w:val="416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ПК1.3-4.3</w:t>
            </w:r>
          </w:p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Контролировать текущую деятельность сотрудников структурных подразделений для поддержания требуемого </w:t>
            </w:r>
            <w:proofErr w:type="spellStart"/>
            <w:r w:rsidRPr="00882335">
              <w:rPr>
                <w:rFonts w:ascii="Times New Roman" w:hAnsi="Times New Roman"/>
                <w:sz w:val="24"/>
                <w:szCs w:val="24"/>
              </w:rPr>
              <w:t>требуемого</w:t>
            </w:r>
            <w:proofErr w:type="spellEnd"/>
            <w:r w:rsidRPr="00882335">
              <w:rPr>
                <w:rFonts w:ascii="Times New Roman" w:hAnsi="Times New Roman"/>
                <w:sz w:val="24"/>
                <w:szCs w:val="24"/>
              </w:rPr>
              <w:t xml:space="preserve"> уровня качества обслуживания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>гостей.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Анализировать результаты деятельности</w:t>
            </w:r>
            <w:r w:rsidRPr="008823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 xml:space="preserve">структурных подразделений </w:t>
            </w:r>
            <w:proofErr w:type="gramStart"/>
            <w:r w:rsidRPr="00882335">
              <w:rPr>
                <w:rFonts w:ascii="Times New Roman" w:hAnsi="Times New Roman"/>
                <w:sz w:val="24"/>
                <w:szCs w:val="24"/>
              </w:rPr>
              <w:t>гостиницы Применять</w:t>
            </w:r>
            <w:proofErr w:type="gramEnd"/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методы расчёта показателей эффективности работы структурных подразделений гостиницы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Методы определения эффективности работы структурных подразделений гостиницы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ПК 1.2-4.2. Организовывать деятельность сотрудников структурных подразделений гостиниц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вести необходимую, бухгалтерскую отчетность, 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заполнять первичные документы, составлять график документооборота, 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вести учёт выручки от услуг по проживанию, отражать выручку от внереализационных доходов.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Отражать операции по бронированию номеров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Вести учёт расходов на материально-техническое обеспечение гостиниц.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- основные бухгалтерские документы и требования к их составлению в контексте профессиональных обязанностей технических работников и специалистов;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 виды отчетности по продажам </w:t>
            </w:r>
          </w:p>
          <w:p w:rsidR="00882335" w:rsidRPr="00882335" w:rsidRDefault="00882335" w:rsidP="009A7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335" w:rsidRPr="00882335" w:rsidRDefault="00882335" w:rsidP="009A7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823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учет и порядок ведения кассовых операций; </w:t>
            </w:r>
          </w:p>
          <w:p w:rsidR="00882335" w:rsidRPr="00882335" w:rsidRDefault="00882335" w:rsidP="009A78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 xml:space="preserve">формы безналичных расчетов; </w:t>
            </w:r>
          </w:p>
          <w:p w:rsidR="00882335" w:rsidRPr="00882335" w:rsidRDefault="00882335" w:rsidP="009A78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ОК 03. Пл</w:t>
            </w:r>
            <w:r w:rsidR="000548C3">
              <w:rPr>
                <w:rFonts w:ascii="Times New Roman" w:hAnsi="Times New Roman"/>
                <w:sz w:val="24"/>
                <w:szCs w:val="24"/>
              </w:rPr>
              <w:t>анировать и реализовывать собст</w:t>
            </w:r>
            <w:r w:rsidRPr="00882335">
              <w:rPr>
                <w:rFonts w:ascii="Times New Roman" w:hAnsi="Times New Roman"/>
                <w:sz w:val="24"/>
                <w:szCs w:val="24"/>
              </w:rPr>
              <w:t>венное профессиональное и личностное развитие.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Разработать план самообразования.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определить перечень литературных источников по экономике и бухучету гостиничного предприятия. Организовать самостоятельную работу по изучению учебников и (пособий) передового опыта. Объективно оценить результаты профессионального роста.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методику экономического самообразования. Содержание и структуру плана самостоятельного изучения основ экономики и бухгалтерского учета гостиничного предприятия. Показатели профессионального и личного развития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Самостоятельно анализировать проблемы в финансово-экономических отношениях с коллегами и клиентами. Тактично и логично аргументировать свое мнение и позицию при взаимодействии с коллегами и клиентами при решении хозяйственно-экономических вопросов в профессиональной деятельности.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Нормы и правила взаимодействия с руководством, коллегами, клиентами при решении хозяйственно-экономических вопросов. Причины конфликтных ситуаций в хозяйственно- финансовой сфере и способы их разрешения.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различные формы, виды устной и письменной коммуникации в профессиональной деятельности. </w:t>
            </w:r>
          </w:p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Владеть методикой подготовки текстов, сообщений в контексте профессиональных обязанностей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Специфику различных функциональных –смысловых (финансовых) особенностей устных и письменных коммуникаций в хозяйственно-финансовой сфере. Средства для обеспечения логической связанности письменной и устной коммуникаций хозяйственно-финансовой содержания.</w:t>
            </w:r>
          </w:p>
        </w:tc>
      </w:tr>
      <w:tr w:rsidR="00882335" w:rsidRPr="00882335" w:rsidTr="000548C3">
        <w:trPr>
          <w:trHeight w:val="212"/>
        </w:trPr>
        <w:tc>
          <w:tcPr>
            <w:tcW w:w="1188" w:type="pct"/>
          </w:tcPr>
          <w:p w:rsidR="00882335" w:rsidRPr="00882335" w:rsidRDefault="00882335" w:rsidP="009A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335">
              <w:rPr>
                <w:rFonts w:ascii="Times New Roman" w:hAnsi="Times New Roman"/>
                <w:sz w:val="24"/>
                <w:szCs w:val="24"/>
              </w:rPr>
              <w:t xml:space="preserve">ОК 10. Пользоваться профессиональной документацией на государственном и </w:t>
            </w:r>
            <w:r w:rsidRPr="00882335">
              <w:rPr>
                <w:rFonts w:ascii="Times New Roman" w:hAnsi="Times New Roman"/>
                <w:sz w:val="24"/>
                <w:szCs w:val="24"/>
              </w:rPr>
              <w:lastRenderedPageBreak/>
              <w:t>иностранном языке.</w:t>
            </w:r>
          </w:p>
        </w:tc>
        <w:tc>
          <w:tcPr>
            <w:tcW w:w="17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Применять на практике правовые и нормативные документы в контексте своих профессиональных 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обязанностей. Составлять договорную документацию в соответствии со своими профессиональными функциями. Использовать хозяйственно-экономические положения профессиональной документации, регламентирующей деятельность технических работников и специалистов.</w:t>
            </w:r>
          </w:p>
        </w:tc>
        <w:tc>
          <w:tcPr>
            <w:tcW w:w="2106" w:type="pct"/>
          </w:tcPr>
          <w:p w:rsidR="00882335" w:rsidRPr="00882335" w:rsidRDefault="00882335" w:rsidP="009A781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Хозяйственно-экономические основы нормативного регулирования гостиничного дела. Содержание профессиональной документации, </w:t>
            </w:r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определяющее экономику и бухгалтерский учет гостиничного </w:t>
            </w:r>
            <w:proofErr w:type="gramStart"/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>предприятия .</w:t>
            </w:r>
            <w:proofErr w:type="gramEnd"/>
            <w:r w:rsidRPr="00882335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Характеристику документального оформления договорных отношений в гостинице, место и роль в этих отношениях технических работников и специалистов. </w:t>
            </w:r>
          </w:p>
        </w:tc>
      </w:tr>
    </w:tbl>
    <w:p w:rsidR="00882335" w:rsidRDefault="00882335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35" w:rsidRDefault="00882335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2335" w:rsidRDefault="00882335" w:rsidP="00D078E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36A3C" w:rsidRPr="00B4597E" w:rsidRDefault="00B36A3C" w:rsidP="00D078E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078EA" w:rsidRPr="00B4597E" w:rsidRDefault="00D078EA" w:rsidP="00D078EA">
      <w:pPr>
        <w:suppressAutoHyphens/>
        <w:jc w:val="center"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2. СТРУКТУРА И СОДЕРЖАНИЕ УЧЕБНОЙ ДИСЦИПЛИНЫ</w:t>
      </w:r>
    </w:p>
    <w:p w:rsidR="00D078EA" w:rsidRPr="00B4597E" w:rsidRDefault="00D078EA" w:rsidP="00D078EA">
      <w:pPr>
        <w:suppressAutoHyphens/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B4597E">
              <w:rPr>
                <w:rFonts w:ascii="Times New Roman" w:hAnsi="Times New Roman"/>
                <w:b/>
                <w:iCs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</w:rPr>
              <w:t xml:space="preserve">в </w:t>
            </w:r>
            <w:r w:rsidRPr="00B4597E">
              <w:rPr>
                <w:rFonts w:ascii="Times New Roman" w:hAnsi="Times New Roman"/>
                <w:b/>
                <w:iCs/>
              </w:rPr>
              <w:t>час</w:t>
            </w:r>
            <w:r>
              <w:rPr>
                <w:rFonts w:ascii="Times New Roman" w:hAnsi="Times New Roman"/>
                <w:b/>
                <w:iCs/>
              </w:rPr>
              <w:t>ах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  <w:b/>
              </w:rPr>
            </w:pPr>
            <w:r w:rsidRPr="00B4597E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5A09D1">
              <w:rPr>
                <w:rFonts w:ascii="Times New Roman" w:hAnsi="Times New Roman"/>
                <w:iCs/>
              </w:rPr>
              <w:t>198</w:t>
            </w:r>
          </w:p>
        </w:tc>
      </w:tr>
      <w:tr w:rsidR="00D078EA" w:rsidRPr="00B4597E" w:rsidTr="00270100">
        <w:trPr>
          <w:trHeight w:val="490"/>
        </w:trPr>
        <w:tc>
          <w:tcPr>
            <w:tcW w:w="5000" w:type="pct"/>
            <w:gridSpan w:val="2"/>
            <w:vAlign w:val="center"/>
          </w:tcPr>
          <w:p w:rsidR="00D078EA" w:rsidRPr="00324571" w:rsidRDefault="00D078EA" w:rsidP="00270100">
            <w:pPr>
              <w:suppressAutoHyphens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</w:rPr>
              <w:t>в том числе: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5A09D1">
              <w:rPr>
                <w:rFonts w:ascii="Times New Roman" w:hAnsi="Times New Roman"/>
                <w:iCs/>
              </w:rPr>
              <w:t>162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270100">
            <w:pPr>
              <w:suppressAutoHyphens/>
              <w:rPr>
                <w:rFonts w:ascii="Times New Roman" w:hAnsi="Times New Roman"/>
              </w:rPr>
            </w:pPr>
            <w:r w:rsidRPr="00B4597E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927" w:type="pct"/>
            <w:vAlign w:val="center"/>
          </w:tcPr>
          <w:p w:rsidR="00D078EA" w:rsidRPr="00324571" w:rsidRDefault="00270100" w:rsidP="0027010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324571">
              <w:rPr>
                <w:rFonts w:ascii="Times New Roman" w:hAnsi="Times New Roman"/>
                <w:iCs/>
              </w:rPr>
              <w:t xml:space="preserve"> </w:t>
            </w:r>
            <w:r w:rsidR="005A09D1">
              <w:rPr>
                <w:rFonts w:ascii="Times New Roman" w:hAnsi="Times New Roman"/>
                <w:iCs/>
              </w:rPr>
              <w:t>36</w:t>
            </w:r>
          </w:p>
        </w:tc>
      </w:tr>
      <w:tr w:rsidR="00D078EA" w:rsidRPr="00B4597E" w:rsidTr="00270100">
        <w:trPr>
          <w:trHeight w:val="490"/>
        </w:trPr>
        <w:tc>
          <w:tcPr>
            <w:tcW w:w="4073" w:type="pct"/>
            <w:vAlign w:val="center"/>
          </w:tcPr>
          <w:p w:rsidR="00D078EA" w:rsidRPr="00B4597E" w:rsidRDefault="00D078EA" w:rsidP="005A09D1">
            <w:pPr>
              <w:suppressAutoHyphens/>
              <w:rPr>
                <w:rFonts w:ascii="Times New Roman" w:hAnsi="Times New Roman"/>
                <w:i/>
              </w:rPr>
            </w:pPr>
            <w:r w:rsidRPr="00B4597E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6E3134">
              <w:rPr>
                <w:rFonts w:ascii="Times New Roman" w:hAnsi="Times New Roman"/>
                <w:b/>
                <w:iCs/>
              </w:rPr>
              <w:t xml:space="preserve"> в форме:</w:t>
            </w:r>
            <w:r w:rsidR="00AE5585">
              <w:rPr>
                <w:rFonts w:ascii="Times New Roman" w:hAnsi="Times New Roman"/>
                <w:b/>
                <w:iCs/>
              </w:rPr>
              <w:t xml:space="preserve"> </w:t>
            </w:r>
            <w:r w:rsidR="005A09D1">
              <w:rPr>
                <w:rFonts w:ascii="Times New Roman" w:hAnsi="Times New Roman"/>
                <w:b/>
                <w:iCs/>
              </w:rPr>
              <w:t>Дифференцированного зачета</w:t>
            </w:r>
          </w:p>
        </w:tc>
        <w:tc>
          <w:tcPr>
            <w:tcW w:w="927" w:type="pct"/>
            <w:vAlign w:val="center"/>
          </w:tcPr>
          <w:p w:rsidR="00D078EA" w:rsidRPr="00B4597E" w:rsidRDefault="00D078EA" w:rsidP="00270100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</w:tbl>
    <w:p w:rsidR="00D078EA" w:rsidRDefault="00D078EA" w:rsidP="00D078EA">
      <w:pPr>
        <w:rPr>
          <w:rFonts w:ascii="Times New Roman" w:hAnsi="Times New Roman"/>
          <w:b/>
          <w:i/>
        </w:rPr>
      </w:pPr>
    </w:p>
    <w:p w:rsidR="00D9074C" w:rsidRPr="00B4597E" w:rsidRDefault="00D9074C" w:rsidP="00D078EA">
      <w:pPr>
        <w:rPr>
          <w:rFonts w:ascii="Times New Roman" w:hAnsi="Times New Roman"/>
          <w:b/>
          <w:i/>
        </w:rPr>
        <w:sectPr w:rsidR="00D9074C" w:rsidRPr="00B4597E" w:rsidSect="00270100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078EA" w:rsidRDefault="00D078EA" w:rsidP="00D078EA">
      <w:pPr>
        <w:rPr>
          <w:rFonts w:ascii="Times New Roman" w:hAnsi="Times New Roman"/>
          <w:b/>
        </w:rPr>
      </w:pPr>
      <w:r w:rsidRPr="00B4597E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 w:rsidR="00D9074C">
        <w:rPr>
          <w:rFonts w:ascii="Times New Roman" w:hAnsi="Times New Roman"/>
          <w:b/>
        </w:rPr>
        <w:t xml:space="preserve"> </w:t>
      </w:r>
    </w:p>
    <w:tbl>
      <w:tblPr>
        <w:tblW w:w="52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8534"/>
        <w:gridCol w:w="948"/>
        <w:gridCol w:w="3297"/>
      </w:tblGrid>
      <w:tr w:rsidR="00882335" w:rsidRPr="0053701D" w:rsidTr="00F20455">
        <w:trPr>
          <w:trHeight w:val="20"/>
        </w:trPr>
        <w:tc>
          <w:tcPr>
            <w:tcW w:w="888" w:type="pct"/>
            <w:vAlign w:val="center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46" w:type="pct"/>
            <w:vAlign w:val="center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5" w:type="pct"/>
            <w:vAlign w:val="center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61" w:type="pct"/>
            <w:vAlign w:val="center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Align w:val="center"/>
          </w:tcPr>
          <w:p w:rsidR="00882335" w:rsidRPr="0053701D" w:rsidRDefault="00882335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6" w:type="pct"/>
            <w:vAlign w:val="center"/>
          </w:tcPr>
          <w:p w:rsidR="00882335" w:rsidRPr="0053701D" w:rsidRDefault="00882335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5" w:type="pct"/>
            <w:vAlign w:val="center"/>
          </w:tcPr>
          <w:p w:rsidR="00882335" w:rsidRPr="0053701D" w:rsidRDefault="00882335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1" w:type="pct"/>
            <w:vAlign w:val="center"/>
          </w:tcPr>
          <w:p w:rsidR="00882335" w:rsidRPr="0053701D" w:rsidRDefault="00882335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C0516" w:rsidRPr="0053701D" w:rsidTr="00F20455">
        <w:trPr>
          <w:trHeight w:val="20"/>
        </w:trPr>
        <w:tc>
          <w:tcPr>
            <w:tcW w:w="888" w:type="pct"/>
            <w:vAlign w:val="center"/>
          </w:tcPr>
          <w:p w:rsidR="001C0516" w:rsidRPr="0053701D" w:rsidRDefault="001C0516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  <w:vAlign w:val="center"/>
          </w:tcPr>
          <w:p w:rsidR="001C0516" w:rsidRPr="0053701D" w:rsidRDefault="001C0516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6 семестр</w:t>
            </w:r>
          </w:p>
        </w:tc>
        <w:tc>
          <w:tcPr>
            <w:tcW w:w="305" w:type="pct"/>
            <w:vAlign w:val="center"/>
          </w:tcPr>
          <w:p w:rsidR="001C0516" w:rsidRPr="0053701D" w:rsidRDefault="001C0516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76</w:t>
            </w:r>
          </w:p>
        </w:tc>
        <w:tc>
          <w:tcPr>
            <w:tcW w:w="1061" w:type="pct"/>
            <w:vAlign w:val="center"/>
          </w:tcPr>
          <w:p w:rsidR="001C0516" w:rsidRPr="0053701D" w:rsidRDefault="001C0516" w:rsidP="00A864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 w:val="restart"/>
          </w:tcPr>
          <w:p w:rsidR="00882335" w:rsidRPr="0053701D" w:rsidRDefault="00882335" w:rsidP="008823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Тема1. Отраслевые особенности сферы гостеприимства.</w:t>
            </w:r>
          </w:p>
        </w:tc>
        <w:tc>
          <w:tcPr>
            <w:tcW w:w="2746" w:type="pc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5" w:type="pct"/>
            <w:vAlign w:val="center"/>
          </w:tcPr>
          <w:p w:rsidR="0088233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061" w:type="pct"/>
            <w:vAlign w:val="center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882335" w:rsidRPr="0053701D" w:rsidRDefault="00882335" w:rsidP="00A86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4F5" w:rsidRPr="0053701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Основные понятия: отрасль, предприятие. </w:t>
            </w:r>
          </w:p>
        </w:tc>
        <w:tc>
          <w:tcPr>
            <w:tcW w:w="305" w:type="pct"/>
            <w:vAlign w:val="center"/>
          </w:tcPr>
          <w:p w:rsidR="0088233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88233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A864F5" w:rsidRPr="0053701D" w:rsidTr="00F20455">
        <w:trPr>
          <w:trHeight w:val="20"/>
        </w:trPr>
        <w:tc>
          <w:tcPr>
            <w:tcW w:w="888" w:type="pct"/>
            <w:vMerge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Роль отрасли гостеприимства в современной экономике.</w:t>
            </w:r>
          </w:p>
        </w:tc>
        <w:tc>
          <w:tcPr>
            <w:tcW w:w="305" w:type="pct"/>
            <w:vAlign w:val="center"/>
          </w:tcPr>
          <w:p w:rsidR="00A864F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882335" w:rsidRPr="0053701D" w:rsidRDefault="00882335" w:rsidP="00A864F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Особенности производства и реализации гостиничной услуги. </w:t>
            </w:r>
          </w:p>
        </w:tc>
        <w:tc>
          <w:tcPr>
            <w:tcW w:w="305" w:type="pct"/>
            <w:vAlign w:val="center"/>
          </w:tcPr>
          <w:p w:rsidR="0088233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88233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A864F5" w:rsidRPr="0053701D" w:rsidTr="00F20455">
        <w:trPr>
          <w:trHeight w:val="20"/>
        </w:trPr>
        <w:tc>
          <w:tcPr>
            <w:tcW w:w="888" w:type="pct"/>
            <w:vMerge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Сущность и специфика гостиничной услуги.</w:t>
            </w:r>
          </w:p>
        </w:tc>
        <w:tc>
          <w:tcPr>
            <w:tcW w:w="305" w:type="pct"/>
            <w:vAlign w:val="center"/>
          </w:tcPr>
          <w:p w:rsidR="00A864F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A864F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88233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Гостиничный продукт, составляющие гостиничного продукта.</w:t>
            </w:r>
          </w:p>
        </w:tc>
        <w:tc>
          <w:tcPr>
            <w:tcW w:w="305" w:type="pct"/>
            <w:vAlign w:val="center"/>
          </w:tcPr>
          <w:p w:rsidR="00882335" w:rsidRPr="0053701D" w:rsidRDefault="00A864F5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882335" w:rsidRPr="0053701D" w:rsidRDefault="00A864F5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9B4D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2. Экономические основы организации предприятий отрасли гостеприимства</w:t>
            </w: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6629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Организация (предприятие) как первичный, главный и самостоятельный элемент экономической системы.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ОК2, 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Основы организации предпринимательской деятельности в гостиничном бизнесе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1 ,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ОК2, ОК9, ОК10, ОК11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Формы управления организациями в гостиничной отрасли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6629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26475C" w:rsidRPr="0053701D" w:rsidTr="00F20455">
        <w:trPr>
          <w:trHeight w:val="300"/>
        </w:trPr>
        <w:tc>
          <w:tcPr>
            <w:tcW w:w="888" w:type="pct"/>
            <w:vMerge w:val="restar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</w:p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Экономические основы функционирования предприятия (организации) отрасли гостеприимства </w:t>
            </w: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B4D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Основы внутрифирменного планирования в современных условиях хозяйствования.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Методы и принципы планирования. Система планов гостиничного предприятия.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Методы и принципы планирования. Текущий план предприятия гостеприимства.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</w:t>
            </w:r>
          </w:p>
        </w:tc>
      </w:tr>
      <w:tr w:rsidR="0026475C" w:rsidRPr="0053701D" w:rsidTr="00F20455">
        <w:trPr>
          <w:trHeight w:val="84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Структура доходов. Основные факторы, определяющими доход гостиничного предприятия (загрузка номерного фонда и цены на гостиничные услуги (стоимость номера, питания, дополнительных услуг).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26475C" w:rsidRPr="0053701D" w:rsidTr="00F20455">
        <w:trPr>
          <w:trHeight w:val="501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Понятие и содержание производственной (эксплуатационной) программы гостиницы.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26475C" w:rsidRPr="0053701D" w:rsidTr="00F20455">
        <w:trPr>
          <w:trHeight w:val="523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Понятие и содержание производственной (эксплуатационной) программы гостиницы.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26475C" w:rsidRPr="0053701D" w:rsidTr="00F20455">
        <w:trPr>
          <w:trHeight w:val="659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Планирование эксплуатационной программы. Показатели эксплуатационной программы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ОК9,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6629BA">
            <w:pPr>
              <w:tabs>
                <w:tab w:val="left" w:pos="47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объёма реализации основных услуг. Расчёт объёма реализации дополнительных услуг.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</w:p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 xml:space="preserve">Экономические ресурсы предприятия. </w:t>
            </w: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</w:t>
            </w:r>
          </w:p>
        </w:tc>
      </w:tr>
      <w:tr w:rsidR="0026475C" w:rsidRPr="0053701D" w:rsidTr="00F20455">
        <w:trPr>
          <w:trHeight w:val="759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Основные фонды гостиничного предприятия: структура и классификация.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AF7C84">
        <w:trPr>
          <w:trHeight w:val="505"/>
        </w:trPr>
        <w:tc>
          <w:tcPr>
            <w:tcW w:w="888" w:type="pct"/>
            <w:vMerge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Учёт стоимости основных средств гостиничного предприятия.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EA5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EA5B5F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759"/>
        </w:trPr>
        <w:tc>
          <w:tcPr>
            <w:tcW w:w="888" w:type="pct"/>
            <w:vMerge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Показатели состояния и использования основных средств, расчёт потребности в основных средствах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EA5B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EA5B5F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628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EA5B5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Нематериальные активы: структура и классификация. Оценка и учёт нематериальных активов гостиничного предприятия.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551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Учёт и оценка деловой репутации гостиничного предприятия.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1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Оборотные средства гостиничного предприятия, характеристика и состав оборотных средств,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1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Источники формирования и показатели использования, оценка потребности в оборотных средствах.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Капитальные вложения и их эффективность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B4D97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Расчёт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844"/>
        </w:trPr>
        <w:tc>
          <w:tcPr>
            <w:tcW w:w="888" w:type="pct"/>
            <w:vMerge/>
          </w:tcPr>
          <w:p w:rsidR="0026475C" w:rsidRPr="0053701D" w:rsidRDefault="0026475C" w:rsidP="009B4D9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B4D97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№4.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</w:t>
            </w:r>
            <w:proofErr w:type="spellStart"/>
            <w:r w:rsidRPr="0053701D">
              <w:rPr>
                <w:rFonts w:ascii="Times New Roman" w:hAnsi="Times New Roman"/>
                <w:sz w:val="24"/>
                <w:szCs w:val="24"/>
              </w:rPr>
              <w:t>фондоёмкости</w:t>
            </w:r>
            <w:proofErr w:type="spell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701D">
              <w:rPr>
                <w:rFonts w:ascii="Times New Roman" w:hAnsi="Times New Roman"/>
                <w:sz w:val="24"/>
                <w:szCs w:val="24"/>
              </w:rPr>
              <w:t>фондовооружённости</w:t>
            </w:r>
            <w:proofErr w:type="spellEnd"/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61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EA5B5F">
            <w:pPr>
              <w:tabs>
                <w:tab w:val="left" w:pos="33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№5.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 Показатели использования оборотных средств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5. Трудовые ресурсы гостиничного предприятия.</w:t>
            </w: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Структура трудовых ресурсов и кадрового состава гостиничного предприятия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Планирование потребности в персонале и средствах на оплату труда. 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Планирование, подбор и обучение кадров.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06A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Мотивация труда. Виды мотивации труда.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906A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06A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элементы  и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системы премирования работников. Фонд оплаты труда и его структура.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906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906AB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906A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906A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Трудовая дисциплина. Рабочее время и время отдыха. Трудовой договор. Трудовые споры. Виды, методы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и  способы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их разрешения.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906AB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906AB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фонда рабочего времени и численности персонала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426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графика рабочего времени работников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81"/>
        </w:trPr>
        <w:tc>
          <w:tcPr>
            <w:tcW w:w="888" w:type="pct"/>
            <w:vMerge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фонда заработной платы. Расчёт заработной платы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88233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906AB2" w:rsidRPr="0053701D" w:rsidTr="00F20455">
        <w:trPr>
          <w:trHeight w:val="20"/>
        </w:trPr>
        <w:tc>
          <w:tcPr>
            <w:tcW w:w="888" w:type="pct"/>
          </w:tcPr>
          <w:p w:rsidR="00906AB2" w:rsidRPr="0053701D" w:rsidRDefault="00906AB2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906AB2" w:rsidRPr="0053701D" w:rsidRDefault="00906AB2" w:rsidP="00906A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7 семестр</w:t>
            </w:r>
          </w:p>
        </w:tc>
        <w:tc>
          <w:tcPr>
            <w:tcW w:w="305" w:type="pct"/>
            <w:vAlign w:val="center"/>
          </w:tcPr>
          <w:p w:rsidR="00906AB2" w:rsidRPr="0053701D" w:rsidRDefault="00906AB2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68</w:t>
            </w:r>
          </w:p>
        </w:tc>
        <w:tc>
          <w:tcPr>
            <w:tcW w:w="1061" w:type="pct"/>
          </w:tcPr>
          <w:p w:rsidR="00906AB2" w:rsidRPr="0053701D" w:rsidRDefault="00906AB2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 w:val="restar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6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Издержки гостиничного предприятия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46" w:type="pc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882335" w:rsidRPr="0053701D" w:rsidRDefault="001C0516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061" w:type="pc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2335" w:rsidRPr="0053701D" w:rsidTr="00F20455">
        <w:trPr>
          <w:trHeight w:val="20"/>
        </w:trPr>
        <w:tc>
          <w:tcPr>
            <w:tcW w:w="888" w:type="pct"/>
            <w:vMerge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Структура расходов (издержек)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Классификация издержек на выполнение услуг гостеприимства. </w:t>
            </w:r>
          </w:p>
        </w:tc>
        <w:tc>
          <w:tcPr>
            <w:tcW w:w="305" w:type="pct"/>
            <w:vAlign w:val="center"/>
          </w:tcPr>
          <w:p w:rsidR="00882335" w:rsidRPr="0053701D" w:rsidRDefault="001C0516" w:rsidP="008823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882335" w:rsidRPr="0053701D" w:rsidRDefault="00882335" w:rsidP="008823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1C0516" w:rsidRPr="0053701D" w:rsidTr="00F20455">
        <w:trPr>
          <w:trHeight w:val="20"/>
        </w:trPr>
        <w:tc>
          <w:tcPr>
            <w:tcW w:w="888" w:type="pct"/>
            <w:vMerge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издержками гостиничного предприятия. </w:t>
            </w:r>
          </w:p>
        </w:tc>
        <w:tc>
          <w:tcPr>
            <w:tcW w:w="305" w:type="pct"/>
            <w:vAlign w:val="center"/>
          </w:tcPr>
          <w:p w:rsidR="001C0516" w:rsidRPr="0053701D" w:rsidRDefault="001C0516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1C0516" w:rsidRPr="0053701D" w:rsidTr="00F20455">
        <w:trPr>
          <w:trHeight w:val="20"/>
        </w:trPr>
        <w:tc>
          <w:tcPr>
            <w:tcW w:w="888" w:type="pct"/>
            <w:vMerge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Принципы системы управления издержками. Факторы, влияющие на формирование издержек</w:t>
            </w:r>
          </w:p>
        </w:tc>
        <w:tc>
          <w:tcPr>
            <w:tcW w:w="305" w:type="pct"/>
            <w:vAlign w:val="center"/>
          </w:tcPr>
          <w:p w:rsidR="001C0516" w:rsidRPr="0053701D" w:rsidRDefault="001C0516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 xml:space="preserve"> Цены и ценовая политика на предприятиях гостиничной индустрии</w:t>
            </w: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24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Сущность экономической категории «цена». Состав цены.  Виды цен и их классификация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Методы формирования ценовой политики предприятий гостиничной индустрии. Методика установления рыночных цен в гостиничной индустрии. Ценовая политика.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Механизмы ценообразования на услуги гостиничных предприятий. Видов тарифных планов и тарифная политика гостиничного предприятия.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Затратные подходы в формировании цены продукции (услуг) предприятий гостиничной индустрии.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Рыночные или маркетинговые методы в формировании цены на продукцию (услуги) предприятий гостиничной отрасли. </w:t>
            </w:r>
            <w:proofErr w:type="gramStart"/>
            <w:r w:rsidRPr="0053701D">
              <w:rPr>
                <w:rFonts w:ascii="Times New Roman" w:hAnsi="Times New Roman"/>
                <w:sz w:val="24"/>
                <w:szCs w:val="24"/>
              </w:rPr>
              <w:t>Калькулирование  себестоимости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lastRenderedPageBreak/>
              <w:t>Смета затрат.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Менеджмент в гостиничном </w:t>
            </w:r>
            <w:proofErr w:type="gramStart"/>
            <w:r w:rsidRPr="0053701D">
              <w:rPr>
                <w:rFonts w:ascii="Times New Roman" w:hAnsi="Times New Roman"/>
                <w:sz w:val="24"/>
                <w:szCs w:val="24"/>
              </w:rPr>
              <w:t>предприятии .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Значение и функции.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Маркетинг, его основы и концепции. Функции маркетинга. Значение маркетинга в гостиничном предприятии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Реклама. Значение рекламы для продвижения гостиничных услуг. Виды рекламы.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A236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A2365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</w:t>
            </w:r>
            <w:proofErr w:type="gramStart"/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9.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proofErr w:type="gramEnd"/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цены по системе «Директ-костинг»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№10.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Расчёт стоимости проживания гостя в гостинице. </w:t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DD4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показатели эффективности функционирования предприятия гостиничной индустрии.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A2365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Прибыль предприятия гостиничного комплекса. Сущность экономической категории «прибыль».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DD4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DD4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Прибыль и Рентабельность. Показатели прибыли и рентабельности.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DD4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DD4FF7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DD4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DD4F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Специфические показатели оценки экономической эффективности гостиничного предприятия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DD4F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DD4FF7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№11.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 xml:space="preserve">Расчёт чистой прибыли и рентабельности.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№12.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>Расчёт коэффициента заполняемости 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 w:val="restar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9. Управление доходами от продаж в гостиничном бизнесе</w:t>
            </w:r>
          </w:p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DD4F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Стратегии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управления доходами гостиницы. 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DD4F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Факторы, влияющие на объем и уровень продаж гостиничных услуг.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Технологии максимизации доходов гостиницы.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Анализ и нахождение инновационных дополнительных услуг, предлагаемых в российских и зарубежных отелях, служащих повышению конкурентоспособности отелей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FC37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Расчет и экономическое обоснование тарифов гостиниц на основные и дополнительные услуги, оказываемые отелями различных категорий в России и за рубежом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F259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Налоги  и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налогообложение гостиничных предприятий. Роль малого бизнеса в экономике в России на современном этапе.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F259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Специальные налоговые режимы, льготы, ставки и тарифы, применимые в гостиничном бизнесе в России.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2C2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2C2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Виды и условия поддержки государства малых предприятий (на примере гостиничного предприятия) на современном этапе. Условия получения государственных субсидий, грантов и дотаций на открытие и развитие гостиничных предприятий в России.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2C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7307BE" w:rsidRPr="0053701D" w:rsidRDefault="007307BE" w:rsidP="002C296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2C2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2C29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Роль и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необходимость  бизнес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- планирования гостиничного предприятия.  Анализ </w:t>
            </w:r>
            <w:proofErr w:type="spell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технико</w:t>
            </w:r>
            <w:proofErr w:type="spell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–экономических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показателей  гостиницы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2C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61" w:type="pct"/>
          </w:tcPr>
          <w:p w:rsidR="007307BE" w:rsidRPr="0053701D" w:rsidRDefault="007307BE" w:rsidP="002C2962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7307BE" w:rsidRPr="0053701D" w:rsidTr="00F20455">
        <w:trPr>
          <w:trHeight w:val="20"/>
        </w:trPr>
        <w:tc>
          <w:tcPr>
            <w:tcW w:w="888" w:type="pct"/>
            <w:vMerge/>
          </w:tcPr>
          <w:p w:rsidR="007307BE" w:rsidRPr="0053701D" w:rsidRDefault="007307BE" w:rsidP="002C29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7307BE" w:rsidRPr="0053701D" w:rsidRDefault="007307BE" w:rsidP="005109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Сущность, виды инвестиций и их роль в гостиничной индустрии. Направления и </w:t>
            </w:r>
            <w:proofErr w:type="gramStart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методы  привлечения</w:t>
            </w:r>
            <w:proofErr w:type="gramEnd"/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 инвестиций в развитие гостиничной отрасли.</w:t>
            </w:r>
          </w:p>
        </w:tc>
        <w:tc>
          <w:tcPr>
            <w:tcW w:w="305" w:type="pct"/>
            <w:vAlign w:val="center"/>
          </w:tcPr>
          <w:p w:rsidR="007307BE" w:rsidRPr="0053701D" w:rsidRDefault="007307BE" w:rsidP="002C29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7307BE" w:rsidRPr="0053701D" w:rsidRDefault="007307BE" w:rsidP="002C296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C2962" w:rsidRPr="0053701D" w:rsidTr="00F20455">
        <w:trPr>
          <w:trHeight w:val="20"/>
        </w:trPr>
        <w:tc>
          <w:tcPr>
            <w:tcW w:w="888" w:type="pct"/>
          </w:tcPr>
          <w:p w:rsidR="002C2962" w:rsidRPr="0053701D" w:rsidRDefault="002C2962" w:rsidP="001C0516">
            <w:pPr>
              <w:tabs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C2962" w:rsidRPr="0053701D" w:rsidRDefault="002C2962" w:rsidP="002C29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 семестр</w:t>
            </w:r>
          </w:p>
        </w:tc>
        <w:tc>
          <w:tcPr>
            <w:tcW w:w="305" w:type="pct"/>
            <w:vAlign w:val="center"/>
          </w:tcPr>
          <w:p w:rsidR="002C2962" w:rsidRPr="0053701D" w:rsidRDefault="007307BE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54</w:t>
            </w:r>
          </w:p>
        </w:tc>
        <w:tc>
          <w:tcPr>
            <w:tcW w:w="1061" w:type="pct"/>
          </w:tcPr>
          <w:p w:rsidR="002C2962" w:rsidRPr="0053701D" w:rsidRDefault="002C2962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1C0516">
            <w:pPr>
              <w:tabs>
                <w:tab w:val="left" w:pos="386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1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Теоретические и методологические основы организации </w:t>
            </w:r>
            <w:r w:rsidRPr="0053701D">
              <w:rPr>
                <w:rFonts w:ascii="Times New Roman" w:hAnsi="Times New Roman"/>
                <w:b/>
                <w:szCs w:val="24"/>
              </w:rPr>
              <w:br/>
            </w:r>
            <w:r w:rsidRPr="0053701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бухгалтерского учета</w:t>
            </w:r>
            <w:r w:rsidRPr="0053701D">
              <w:rPr>
                <w:rFonts w:ascii="Times New Roman" w:hAnsi="Times New Roman"/>
                <w:b/>
                <w:szCs w:val="24"/>
              </w:rPr>
              <w:br/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210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730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Понятие бухгалтерского учета.</w:t>
            </w:r>
            <w:r w:rsidRPr="0053701D">
              <w:t xml:space="preserve"> </w:t>
            </w: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Сущность, значение и принципы бухгалтерского учета.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7307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Система нормативного регулирования бухгалтерского учета и </w:t>
            </w:r>
            <w:r w:rsidRPr="0053701D">
              <w:rPr>
                <w:rFonts w:ascii="Times New Roman" w:hAnsi="Times New Roman"/>
                <w:szCs w:val="24"/>
              </w:rPr>
              <w:br/>
            </w: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отчетности в гостиничном предприятии.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Нормативное регулирование бухгалтерского учета и отчетности в РФ.</w:t>
            </w:r>
            <w:r w:rsidRPr="0053701D">
              <w:t xml:space="preserve">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Национальная система нормативного регулирования.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210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21067C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бухгалтерского учета и отчетности в гостинице.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210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21067C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Учётная политика гостиницы и правила документооборота. Методы учёта доходов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2106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21067C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ОК 1., ОК2, ОК3, ОК4, ОК9, 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ОК10, ОК11, ПК1.1- 4.3</w:t>
            </w:r>
          </w:p>
        </w:tc>
      </w:tr>
      <w:tr w:rsidR="0026475C" w:rsidRPr="0053701D" w:rsidTr="00F20455">
        <w:trPr>
          <w:trHeight w:val="716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Основные бухгалтерские документы и требования к оформлению отчётной бухгалтерской документации. </w:t>
            </w: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Формы первичного учёта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3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Учет и порядок ведения кассовых операций. Формы безналичных расчетов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3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Счета бухгалтерского учета. План счетов. Синтетические и аналитические счета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210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№13.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Содержание бухгалтерской отчетности Баланс. Строение и содержание бухгалтерского баланса</w:t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№14.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№15.</w:t>
            </w: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1C05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11.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Бухгалтерский и налоговый учет доходов гостиниц</w:t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942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1.Учёт реализации гостиничных услуг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 видам</w:t>
            </w:r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предоставляемых услуг. </w:t>
            </w:r>
            <w:hyperlink r:id="rId8" w:history="1">
              <w:r w:rsidRPr="0053701D">
                <w:rPr>
                  <w:rFonts w:ascii="Times New Roman" w:hAnsi="Times New Roman"/>
                  <w:sz w:val="24"/>
                  <w:szCs w:val="24"/>
                </w:rPr>
                <w:t xml:space="preserve"> Отражение выручки от оказания услуг по проживанию в бухгалтерском и налоговом учете</w:t>
              </w:r>
            </w:hyperlink>
            <w:r w:rsidRPr="0053701D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748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Отражение выручки от оказания дополнительных услуг в бухгалтерском и налоговом учете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429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Внереализационные доходы гостиниц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104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53701D">
                <w:rPr>
                  <w:rFonts w:ascii="Times New Roman" w:hAnsi="Times New Roman"/>
                  <w:sz w:val="24"/>
                  <w:szCs w:val="24"/>
                </w:rPr>
                <w:t xml:space="preserve">Учёт операций в общественном питании. Первичные учётные документы в общественном питании </w:t>
              </w:r>
            </w:hyperlink>
          </w:p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Pr="0053701D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Учетные регистры.</w:t>
            </w:r>
            <w:r w:rsidRPr="0053701D">
              <w:t xml:space="preserve">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Документы хозяйственных операций.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475C" w:rsidRPr="0053701D" w:rsidTr="00F20455">
        <w:trPr>
          <w:trHeight w:val="635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№16.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165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Практическое занятие №17.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>Учёт внереализационных доходов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 w:val="restart"/>
          </w:tcPr>
          <w:p w:rsidR="0026475C" w:rsidRPr="0053701D" w:rsidRDefault="0026475C" w:rsidP="001C05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3701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Бухгалтерский и налоговый учёт расходов гостиниц</w:t>
            </w: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18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26475C" w:rsidRPr="0053701D" w:rsidTr="00F20455">
        <w:trPr>
          <w:trHeight w:val="55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 xml:space="preserve">Договор о материальной ответственности.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 xml:space="preserve"> Учёт расходов на материально-техническое обеспечение гостиниц. 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706"/>
        </w:trPr>
        <w:tc>
          <w:tcPr>
            <w:tcW w:w="888" w:type="pct"/>
            <w:vMerge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Бухгалтерские документы. Унифицированные формы первичной учетной документации.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F20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F20455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Учет материальных ценностей.  Инвентаризация имущества.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F20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F20455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Особенности учёта расходов</w:t>
            </w: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0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составе расходов на гостиничном предприятии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F20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F20455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Требования к составлению бухгалтерских документов. Правила составления актов на списание и выбытие материальных ценностей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F20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F20455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20"/>
        </w:trPr>
        <w:tc>
          <w:tcPr>
            <w:tcW w:w="888" w:type="pct"/>
            <w:vMerge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F204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sz w:val="24"/>
                <w:szCs w:val="24"/>
              </w:rPr>
              <w:t>Требования к составлению бухгалтерских документов. Правила оформления приходных и расходных ордеров. Формирования кассового отчета за смену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F20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F20455"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 1., ОК2, ОК3, ОК4, ОК9, ОК10, ОК11, ПК1.1- 4.3</w:t>
            </w:r>
          </w:p>
        </w:tc>
      </w:tr>
      <w:tr w:rsidR="0026475C" w:rsidRPr="0053701D" w:rsidTr="00F20455">
        <w:trPr>
          <w:trHeight w:val="146"/>
        </w:trPr>
        <w:tc>
          <w:tcPr>
            <w:tcW w:w="888" w:type="pct"/>
            <w:vMerge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Практическое занятие №18.</w:t>
            </w:r>
            <w:r w:rsidRPr="0053701D">
              <w:rPr>
                <w:rFonts w:ascii="Times New Roman" w:hAnsi="Times New Roman"/>
                <w:sz w:val="24"/>
                <w:szCs w:val="24"/>
              </w:rPr>
              <w:t>Учёт постельного белья, моющих средств, нормы списания посуды, расходы на форменную одежду, ремонт, рекламу, благоустройство и приобретение многолетних насаждений</w:t>
            </w:r>
          </w:p>
        </w:tc>
        <w:tc>
          <w:tcPr>
            <w:tcW w:w="305" w:type="pct"/>
            <w:vAlign w:val="center"/>
          </w:tcPr>
          <w:p w:rsidR="0026475C" w:rsidRPr="0053701D" w:rsidRDefault="0026475C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061" w:type="pct"/>
          </w:tcPr>
          <w:p w:rsidR="0026475C" w:rsidRPr="0053701D" w:rsidRDefault="0026475C" w:rsidP="001C0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Cs/>
                <w:sz w:val="24"/>
                <w:szCs w:val="24"/>
              </w:rPr>
              <w:t>ОК1, ОК2, ОК3, ОК4, ОК9, ОК10, ОК11, ПК1.1- 4.3</w:t>
            </w:r>
          </w:p>
        </w:tc>
      </w:tr>
      <w:tr w:rsidR="001C0516" w:rsidRPr="0053701D" w:rsidTr="00F20455">
        <w:trPr>
          <w:trHeight w:val="20"/>
        </w:trPr>
        <w:tc>
          <w:tcPr>
            <w:tcW w:w="888" w:type="pct"/>
            <w:vAlign w:val="center"/>
          </w:tcPr>
          <w:p w:rsidR="001C0516" w:rsidRPr="0053701D" w:rsidRDefault="00F20455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746" w:type="pct"/>
            <w:vAlign w:val="center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5" w:type="pct"/>
            <w:vAlign w:val="center"/>
          </w:tcPr>
          <w:p w:rsidR="001C0516" w:rsidRPr="0053701D" w:rsidRDefault="00F20455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1" w:type="pct"/>
            <w:vAlign w:val="center"/>
          </w:tcPr>
          <w:p w:rsidR="001C0516" w:rsidRPr="0053701D" w:rsidRDefault="001C0516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0455" w:rsidRPr="00882335" w:rsidTr="00F20455">
        <w:trPr>
          <w:trHeight w:val="20"/>
        </w:trPr>
        <w:tc>
          <w:tcPr>
            <w:tcW w:w="888" w:type="pct"/>
            <w:vAlign w:val="center"/>
          </w:tcPr>
          <w:p w:rsidR="00F20455" w:rsidRPr="0053701D" w:rsidRDefault="00F20455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46" w:type="pct"/>
            <w:vAlign w:val="center"/>
          </w:tcPr>
          <w:p w:rsidR="00F20455" w:rsidRPr="00882335" w:rsidRDefault="00F20455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0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198 часов: в том числе теоретических- 162 часа, практических-36 часов</w:t>
            </w:r>
          </w:p>
        </w:tc>
        <w:tc>
          <w:tcPr>
            <w:tcW w:w="305" w:type="pct"/>
            <w:vAlign w:val="center"/>
          </w:tcPr>
          <w:p w:rsidR="00F20455" w:rsidRDefault="00F20455" w:rsidP="001C05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F20455" w:rsidRPr="00882335" w:rsidRDefault="00F20455" w:rsidP="001C051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82335" w:rsidRDefault="00882335" w:rsidP="00D078EA">
      <w:pPr>
        <w:rPr>
          <w:rFonts w:ascii="Times New Roman" w:hAnsi="Times New Roman"/>
          <w:b/>
        </w:rPr>
      </w:pPr>
    </w:p>
    <w:p w:rsidR="00882335" w:rsidRPr="00B4597E" w:rsidRDefault="00882335" w:rsidP="00D078EA">
      <w:pPr>
        <w:rPr>
          <w:rFonts w:ascii="Times New Roman" w:hAnsi="Times New Roman"/>
          <w:b/>
          <w:bCs/>
        </w:rPr>
      </w:pPr>
    </w:p>
    <w:p w:rsidR="00D078EA" w:rsidRPr="00B4597E" w:rsidRDefault="00D078EA" w:rsidP="00D078EA">
      <w:pPr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ind w:firstLine="709"/>
        <w:rPr>
          <w:rFonts w:ascii="Times New Roman" w:hAnsi="Times New Roman"/>
          <w:i/>
        </w:rPr>
        <w:sectPr w:rsidR="00D078EA" w:rsidRPr="00B4597E" w:rsidSect="002701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078EA" w:rsidRPr="00B4597E" w:rsidRDefault="00D078EA" w:rsidP="00D078EA">
      <w:pPr>
        <w:ind w:left="1353"/>
        <w:rPr>
          <w:rFonts w:ascii="Times New Roman" w:hAnsi="Times New Roman"/>
          <w:b/>
          <w:bCs/>
        </w:rPr>
      </w:pPr>
      <w:r w:rsidRPr="00B4597E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82335"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 xml:space="preserve">Реализация программы </w:t>
      </w:r>
      <w:r w:rsidRPr="00882335">
        <w:rPr>
          <w:rFonts w:ascii="Times New Roman" w:hAnsi="Times New Roman"/>
          <w:sz w:val="24"/>
          <w:szCs w:val="24"/>
        </w:rPr>
        <w:t>предполагает наличие учебных кабинетов «Экономики и предпринимательства» и «Бухгалтерского учёта</w:t>
      </w:r>
      <w:r w:rsidR="00A864F5">
        <w:rPr>
          <w:rFonts w:ascii="Times New Roman" w:hAnsi="Times New Roman"/>
          <w:sz w:val="24"/>
          <w:szCs w:val="24"/>
        </w:rPr>
        <w:t>».</w:t>
      </w:r>
    </w:p>
    <w:p w:rsidR="00882335" w:rsidRPr="00882335" w:rsidRDefault="00882335" w:rsidP="00882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882335" w:rsidRPr="00882335" w:rsidRDefault="00882335" w:rsidP="008823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 xml:space="preserve">Технические средства обучения: видеопроекционное оборудования для презентаций, средства звуковоспроизведения, экран, </w:t>
      </w:r>
      <w:r w:rsidRPr="00882335">
        <w:rPr>
          <w:rFonts w:ascii="Times New Roman" w:hAnsi="Times New Roman"/>
          <w:sz w:val="24"/>
          <w:szCs w:val="24"/>
        </w:rPr>
        <w:t>компьютеры с доступом к базам данных и Интернет.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882335">
        <w:rPr>
          <w:rFonts w:ascii="Times New Roman" w:hAnsi="Times New Roman"/>
          <w:b/>
          <w:bCs/>
          <w:sz w:val="24"/>
          <w:szCs w:val="24"/>
        </w:rPr>
        <w:t>Нормативные источники: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1.</w:t>
      </w:r>
      <w:r w:rsidRPr="00882335">
        <w:rPr>
          <w:rFonts w:ascii="Times New Roman" w:hAnsi="Times New Roman"/>
          <w:sz w:val="24"/>
          <w:szCs w:val="24"/>
        </w:rPr>
        <w:t>Федеральный закон от 06.12.2011N 402-ФЗ «О бухгалтерском учете».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2335">
        <w:rPr>
          <w:rFonts w:ascii="Times New Roman" w:hAnsi="Times New Roman"/>
          <w:sz w:val="24"/>
          <w:szCs w:val="24"/>
        </w:rPr>
        <w:t>2.Положение по ведению бухгалтерского учета и бухгалтерской отчетности в Российской Федерации Приказ Минфина РФ от 29.07.1998 N 34н (ред. 26.03.2007).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2335">
        <w:rPr>
          <w:rFonts w:ascii="Times New Roman" w:hAnsi="Times New Roman"/>
          <w:sz w:val="24"/>
          <w:szCs w:val="24"/>
        </w:rPr>
        <w:t>3.Приказ Минфина РФ от 06.07.1999 N 43н (ред. от 18.09.2006) «Об утверждении Положения по бухгалтерскому учету «Бухгалтерская отчетность организации» (ПБУ 4/99)».</w:t>
      </w:r>
    </w:p>
    <w:p w:rsidR="00882335" w:rsidRPr="00882335" w:rsidRDefault="00882335" w:rsidP="00882335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882335">
        <w:rPr>
          <w:rFonts w:ascii="Times New Roman" w:hAnsi="Times New Roman"/>
          <w:sz w:val="24"/>
          <w:szCs w:val="24"/>
        </w:rPr>
        <w:t xml:space="preserve">4.План счетов бухгалтерского учета (Приказ Минфина РФ от 31.10.2000 N 94н (ред. от 18.09.2006) «Об утверждении Плана счетов бухгалтерского учета финансово-хозяйственной деятельности организаций и Инструкции по его применению» (в ред. Приказов Минфина РФ от 07.05.2003 N 38н, от 18.09.2006 N 115н)) и Инструкция по его применению. </w:t>
      </w:r>
    </w:p>
    <w:p w:rsidR="00D078EA" w:rsidRPr="00CF3D9B" w:rsidRDefault="00CF3D9B" w:rsidP="00CF3D9B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3D9B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1.</w:t>
      </w:r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Воронченко, Т. В.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Основы бухгалтерского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учета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учебник и практикум для СПО / Т. В.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Воронченко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—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2017. — 276 с. — (Профессиональное образование). — ISBN 978-5-534-03199-7. https://www.biblio-online.ru/viewer/9219EBCE-114F-45FF-A6F5-48FC1E951709#page/1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2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Шадрина, Г. В.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Основы бухгалтерского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учета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учебник и практикум для СПО / Г. В. Шадрина, Л. И. Егорова. —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2017. — 429 с. — (Профессиональное образование). — ISBN 978-5-534-02782-2. https://www.biblio-online.ru/viewer/3490386E-E0DA-4DA4-9894-BC88D3694D85#page/1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3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Агеева, О. А.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Бухгалтерский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учет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учебник и практикум для СПО / О. А. Агеева, Л. С. Шахматова. —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2017. — 273 с. — (Профессиональное образование). — ISBN 978-5-534-01145-6. https://www.biblio-online.ru/viewer/FCF15000-78EF-4815-9819-8E041DAC1B3B#page/1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4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Лупикова</w:t>
      </w:r>
      <w:proofErr w:type="spellEnd"/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, Е. В.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Бухгалтерский учет. Теория бухгалтерского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учета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учебное пособие для СПО / Е. В.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Лупикова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— 3-е изд.,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и доп.</w:t>
      </w: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— </w:t>
      </w:r>
      <w:proofErr w:type="gramStart"/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. — 244 с. — (Профессиональное образование). — ISBN 978-5-9916-8995-3. https://www.biblio-online.ru/viewer/B4ED590E-B874-43A2-B649-2EAD278F8022#page/1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  <w:shd w:val="clear" w:color="auto" w:fill="FFFFFF"/>
          <w:lang w:eastAsia="en-US"/>
        </w:rPr>
      </w:pP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5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Дмитриева, И. М.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Бухгалтерский учет и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анализ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учебник для СПО / И. М. Дмитриева, И. В. Захаров, О. Н. Калачева ; под ред. И. М. Дмитриевой. —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2017. — 423 с. — (Профессиональное образование). — ISBN 978-5-534-02594-1. https://www.biblio-online.ru/viewer/3641536B-A29A-4727-B7FF-B4A3C9909909#page/1</w:t>
      </w:r>
    </w:p>
    <w:p w:rsidR="00882335" w:rsidRPr="00882335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6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</w:t>
      </w:r>
      <w:r w:rsidR="00882335" w:rsidRPr="00CF3D9B">
        <w:rPr>
          <w:rFonts w:ascii="Times New Roman" w:hAnsi="Times New Roman"/>
          <w:iCs/>
          <w:sz w:val="24"/>
          <w:szCs w:val="24"/>
          <w:shd w:val="clear" w:color="auto" w:fill="FFFFFF"/>
          <w:lang w:eastAsia="en-US"/>
        </w:rPr>
        <w:t>Дмитриева, И. М. </w:t>
      </w:r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Бухгалтерский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учет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учебник и практикум для СПО / И. М. Дмитриева. — 5-е изд.,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перераб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. и доп. — </w:t>
      </w:r>
      <w:proofErr w:type="gram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М. :</w:t>
      </w:r>
      <w:proofErr w:type="gram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Издательство </w:t>
      </w:r>
      <w:proofErr w:type="spellStart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Юрайт</w:t>
      </w:r>
      <w:proofErr w:type="spellEnd"/>
      <w:r w:rsidR="00882335" w:rsidRPr="00CF3D9B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, 2017. — 325 с. — (Профессиональное образование). — ISBN 978-5-534-02641-2. https://www.biblio-online.ru/viewer/8DFC14EA-D55E-49EA-94FA-B848150B1D49#page/1</w:t>
      </w:r>
      <w:r w:rsidR="00882335" w:rsidRPr="0088233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/>
          <w:bCs/>
          <w:sz w:val="24"/>
          <w:szCs w:val="24"/>
        </w:rPr>
        <w:lastRenderedPageBreak/>
        <w:t>3.2.2 Электронные издания (электронные ресурсы)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1.</w:t>
      </w:r>
      <w:r w:rsidRPr="00882335">
        <w:rPr>
          <w:rFonts w:ascii="Times New Roman" w:hAnsi="Times New Roman"/>
          <w:bCs/>
          <w:sz w:val="24"/>
          <w:szCs w:val="24"/>
        </w:rPr>
        <w:tab/>
        <w:t>Электронные учебники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2.</w:t>
      </w:r>
      <w:r w:rsidRPr="00882335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882335">
        <w:rPr>
          <w:rFonts w:ascii="Times New Roman" w:hAnsi="Times New Roman"/>
          <w:bCs/>
          <w:sz w:val="24"/>
          <w:szCs w:val="24"/>
        </w:rPr>
        <w:t>Скобкин</w:t>
      </w:r>
      <w:proofErr w:type="spellEnd"/>
      <w:r w:rsidRPr="00882335">
        <w:rPr>
          <w:rFonts w:ascii="Times New Roman" w:hAnsi="Times New Roman"/>
          <w:bCs/>
          <w:sz w:val="24"/>
          <w:szCs w:val="24"/>
        </w:rPr>
        <w:t xml:space="preserve"> С.С. Учебное пособие «Экономика гостиничного, ресторанного и туристического предприятия. http://institutiones.com/download/books/1981-ekonomika-gostinichnogo-restorannogo-i-turisticheskogo-predpriyatiya-skobkin.htm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3.</w:t>
      </w:r>
      <w:r w:rsidRPr="00882335">
        <w:rPr>
          <w:rFonts w:ascii="Times New Roman" w:hAnsi="Times New Roman"/>
          <w:bCs/>
          <w:sz w:val="24"/>
          <w:szCs w:val="24"/>
        </w:rPr>
        <w:tab/>
        <w:t xml:space="preserve"> </w:t>
      </w:r>
      <w:proofErr w:type="spellStart"/>
      <w:r w:rsidRPr="00882335">
        <w:rPr>
          <w:rFonts w:ascii="Times New Roman" w:hAnsi="Times New Roman"/>
          <w:bCs/>
          <w:sz w:val="24"/>
          <w:szCs w:val="24"/>
        </w:rPr>
        <w:t>Чалдаева</w:t>
      </w:r>
      <w:proofErr w:type="spellEnd"/>
      <w:r w:rsidRPr="00882335">
        <w:rPr>
          <w:rFonts w:ascii="Times New Roman" w:hAnsi="Times New Roman"/>
          <w:bCs/>
          <w:sz w:val="24"/>
          <w:szCs w:val="24"/>
        </w:rPr>
        <w:t xml:space="preserve"> Л.А. Экономика предприятия. Курс в схемах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4.</w:t>
      </w:r>
      <w:r w:rsidRPr="00882335">
        <w:rPr>
          <w:rFonts w:ascii="Times New Roman" w:hAnsi="Times New Roman"/>
          <w:bCs/>
          <w:sz w:val="24"/>
          <w:szCs w:val="24"/>
        </w:rPr>
        <w:tab/>
        <w:t xml:space="preserve">Экономика предприятия: Электронный учебник/ </w:t>
      </w:r>
      <w:proofErr w:type="spellStart"/>
      <w:r w:rsidRPr="00882335">
        <w:rPr>
          <w:rFonts w:ascii="Times New Roman" w:hAnsi="Times New Roman"/>
          <w:bCs/>
          <w:sz w:val="24"/>
          <w:szCs w:val="24"/>
        </w:rPr>
        <w:t>Юркова</w:t>
      </w:r>
      <w:proofErr w:type="spellEnd"/>
      <w:r w:rsidRPr="00882335">
        <w:rPr>
          <w:rFonts w:ascii="Times New Roman" w:hAnsi="Times New Roman"/>
          <w:bCs/>
          <w:sz w:val="24"/>
          <w:szCs w:val="24"/>
        </w:rPr>
        <w:t xml:space="preserve"> Т.И., Юрков С.В. www.aup.ru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5.</w:t>
      </w:r>
      <w:r w:rsidRPr="00882335">
        <w:rPr>
          <w:rFonts w:ascii="Times New Roman" w:hAnsi="Times New Roman"/>
          <w:bCs/>
          <w:sz w:val="24"/>
          <w:szCs w:val="24"/>
        </w:rPr>
        <w:tab/>
        <w:t>www.bookean.ru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6.</w:t>
      </w:r>
      <w:r w:rsidRPr="00882335">
        <w:rPr>
          <w:rFonts w:ascii="Times New Roman" w:hAnsi="Times New Roman"/>
          <w:bCs/>
          <w:sz w:val="24"/>
          <w:szCs w:val="24"/>
        </w:rPr>
        <w:tab/>
        <w:t>ru.wikipedia.org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7.</w:t>
      </w:r>
      <w:r w:rsidRPr="00882335">
        <w:rPr>
          <w:rFonts w:ascii="Times New Roman" w:hAnsi="Times New Roman"/>
          <w:bCs/>
          <w:sz w:val="24"/>
          <w:szCs w:val="24"/>
        </w:rPr>
        <w:tab/>
        <w:t>www.twirpx.com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8.</w:t>
      </w:r>
      <w:r w:rsidRPr="00882335">
        <w:rPr>
          <w:rFonts w:ascii="Times New Roman" w:hAnsi="Times New Roman"/>
          <w:bCs/>
          <w:sz w:val="24"/>
          <w:szCs w:val="24"/>
        </w:rPr>
        <w:tab/>
        <w:t>www.institutiones.com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9.</w:t>
      </w:r>
      <w:r w:rsidRPr="00882335">
        <w:rPr>
          <w:rFonts w:ascii="Times New Roman" w:hAnsi="Times New Roman"/>
          <w:bCs/>
          <w:sz w:val="24"/>
          <w:szCs w:val="24"/>
        </w:rPr>
        <w:tab/>
        <w:t xml:space="preserve">www.econpredr.narod.ru 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10.</w:t>
      </w:r>
      <w:r w:rsidRPr="00882335">
        <w:rPr>
          <w:rFonts w:ascii="Times New Roman" w:hAnsi="Times New Roman"/>
          <w:bCs/>
          <w:sz w:val="24"/>
          <w:szCs w:val="24"/>
        </w:rPr>
        <w:tab/>
        <w:t xml:space="preserve">http://www.hotelmaster.ru 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11.</w:t>
      </w:r>
      <w:r w:rsidRPr="00882335">
        <w:rPr>
          <w:rFonts w:ascii="Times New Roman" w:hAnsi="Times New Roman"/>
          <w:bCs/>
          <w:sz w:val="24"/>
          <w:szCs w:val="24"/>
        </w:rPr>
        <w:tab/>
        <w:t>http://turgostinica.ru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12.</w:t>
      </w:r>
      <w:r w:rsidRPr="00882335">
        <w:rPr>
          <w:rFonts w:ascii="Times New Roman" w:hAnsi="Times New Roman"/>
          <w:bCs/>
          <w:sz w:val="24"/>
          <w:szCs w:val="24"/>
        </w:rPr>
        <w:tab/>
        <w:t>http://tourlib.net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13.</w:t>
      </w:r>
      <w:r w:rsidRPr="00882335">
        <w:rPr>
          <w:rFonts w:ascii="Times New Roman" w:hAnsi="Times New Roman"/>
          <w:bCs/>
          <w:sz w:val="24"/>
          <w:szCs w:val="24"/>
        </w:rPr>
        <w:tab/>
        <w:t>http://www.npark.ru</w:t>
      </w:r>
    </w:p>
    <w:p w:rsidR="00882335" w:rsidRPr="00882335" w:rsidRDefault="00882335" w:rsidP="00882335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882335">
        <w:rPr>
          <w:rFonts w:ascii="Times New Roman" w:hAnsi="Times New Roman"/>
          <w:bCs/>
          <w:sz w:val="24"/>
          <w:szCs w:val="24"/>
        </w:rPr>
        <w:t>14.</w:t>
      </w:r>
      <w:r w:rsidRPr="00882335">
        <w:rPr>
          <w:rFonts w:ascii="Times New Roman" w:hAnsi="Times New Roman"/>
          <w:bCs/>
          <w:sz w:val="24"/>
          <w:szCs w:val="24"/>
        </w:rPr>
        <w:tab/>
        <w:t>http://elibrary.ru/defaultx.asp - Научная электронная библиотека – доступны электронные версии статей журналов</w:t>
      </w:r>
    </w:p>
    <w:p w:rsidR="00D078EA" w:rsidRPr="00CF3D9B" w:rsidRDefault="00CF3D9B" w:rsidP="00D078EA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</w:rPr>
      </w:pPr>
      <w:r w:rsidRPr="00CF3D9B">
        <w:rPr>
          <w:rFonts w:ascii="Times New Roman" w:hAnsi="Times New Roman"/>
        </w:rPr>
        <w:t>15</w:t>
      </w:r>
      <w:r w:rsidR="00D078EA" w:rsidRPr="00CF3D9B">
        <w:rPr>
          <w:rFonts w:ascii="Times New Roman" w:hAnsi="Times New Roman"/>
        </w:rPr>
        <w:t>.Справочно-правовая система «КонсультантПлюс» - Режим доступа http://www</w:t>
      </w:r>
      <w:r w:rsidRPr="00CF3D9B">
        <w:rPr>
          <w:rFonts w:ascii="Times New Roman" w:hAnsi="Times New Roman"/>
        </w:rPr>
        <w:t xml:space="preserve">.consultant.ru </w:t>
      </w:r>
      <w:r w:rsidRPr="00CF3D9B">
        <w:rPr>
          <w:rFonts w:ascii="Times New Roman" w:hAnsi="Times New Roman"/>
        </w:rPr>
        <w:cr/>
        <w:t xml:space="preserve">           16</w:t>
      </w:r>
      <w:r w:rsidR="00D078EA" w:rsidRPr="00CF3D9B">
        <w:rPr>
          <w:rFonts w:ascii="Times New Roman" w:hAnsi="Times New Roman"/>
        </w:rPr>
        <w:t>. Справочно-правовая система «ГАРАНТ» - Режим доступа http://www.aero.garant.ru</w:t>
      </w:r>
    </w:p>
    <w:p w:rsidR="00D078EA" w:rsidRPr="00CF3D9B" w:rsidRDefault="00CF3D9B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CF3D9B">
        <w:rPr>
          <w:rFonts w:ascii="Times New Roman" w:hAnsi="Times New Roman"/>
        </w:rPr>
        <w:t>17</w:t>
      </w:r>
      <w:r w:rsidR="00D078EA" w:rsidRPr="00CF3D9B">
        <w:rPr>
          <w:rFonts w:ascii="Times New Roman" w:hAnsi="Times New Roman"/>
        </w:rPr>
        <w:t xml:space="preserve">. </w:t>
      </w:r>
      <w:r w:rsidR="00D078EA" w:rsidRPr="00CF3D9B">
        <w:rPr>
          <w:rFonts w:ascii="Times New Roman" w:hAnsi="Times New Roman"/>
          <w:sz w:val="24"/>
        </w:rPr>
        <w:t xml:space="preserve">Министерство Финансов РФ </w:t>
      </w:r>
      <w:proofErr w:type="gramStart"/>
      <w:r w:rsidR="00D078EA" w:rsidRPr="00CF3D9B">
        <w:rPr>
          <w:rFonts w:ascii="Times New Roman" w:hAnsi="Times New Roman"/>
          <w:sz w:val="24"/>
        </w:rPr>
        <w:t xml:space="preserve">-  </w:t>
      </w:r>
      <w:r w:rsidR="00D078EA" w:rsidRPr="00CF3D9B">
        <w:rPr>
          <w:rFonts w:ascii="Times New Roman" w:hAnsi="Times New Roman"/>
        </w:rPr>
        <w:t>Режим</w:t>
      </w:r>
      <w:proofErr w:type="gramEnd"/>
      <w:r w:rsidR="00D078EA" w:rsidRPr="00CF3D9B">
        <w:rPr>
          <w:rFonts w:ascii="Times New Roman" w:hAnsi="Times New Roman"/>
        </w:rPr>
        <w:t xml:space="preserve"> доступа</w:t>
      </w:r>
      <w:r w:rsidR="00D078EA" w:rsidRPr="00CF3D9B">
        <w:rPr>
          <w:rFonts w:ascii="Times New Roman" w:hAnsi="Times New Roman"/>
          <w:sz w:val="24"/>
        </w:rPr>
        <w:t xml:space="preserve"> </w:t>
      </w:r>
      <w:hyperlink r:id="rId11" w:history="1">
        <w:r w:rsidR="00D078EA" w:rsidRPr="00CF3D9B">
          <w:rPr>
            <w:rFonts w:ascii="Times New Roman" w:hAnsi="Times New Roman"/>
            <w:sz w:val="24"/>
          </w:rPr>
          <w:t>http://</w:t>
        </w:r>
      </w:hyperlink>
      <w:r w:rsidR="00D078EA" w:rsidRPr="00CF3D9B">
        <w:rPr>
          <w:rFonts w:ascii="Times New Roman" w:hAnsi="Times New Roman"/>
          <w:sz w:val="24"/>
        </w:rPr>
        <w:t xml:space="preserve">www.minfin.ru </w:t>
      </w:r>
    </w:p>
    <w:p w:rsidR="00D078EA" w:rsidRPr="00CF3D9B" w:rsidRDefault="00CF3D9B" w:rsidP="00D078EA">
      <w:pPr>
        <w:tabs>
          <w:tab w:val="left" w:pos="993"/>
        </w:tabs>
        <w:spacing w:after="0" w:line="259" w:lineRule="auto"/>
        <w:ind w:firstLine="709"/>
        <w:jc w:val="both"/>
        <w:rPr>
          <w:rFonts w:ascii="Times New Roman" w:hAnsi="Times New Roman"/>
          <w:sz w:val="24"/>
        </w:rPr>
      </w:pPr>
      <w:r w:rsidRPr="00CF3D9B">
        <w:rPr>
          <w:rFonts w:ascii="Times New Roman" w:hAnsi="Times New Roman"/>
          <w:sz w:val="24"/>
        </w:rPr>
        <w:t>18</w:t>
      </w:r>
      <w:r w:rsidR="00D078EA" w:rsidRPr="00CF3D9B">
        <w:rPr>
          <w:rFonts w:ascii="Times New Roman" w:hAnsi="Times New Roman"/>
          <w:sz w:val="24"/>
        </w:rPr>
        <w:t xml:space="preserve">. Информационно-аналитическое агентство «Интерфакс» </w:t>
      </w:r>
      <w:proofErr w:type="gramStart"/>
      <w:r w:rsidR="00D078EA" w:rsidRPr="00CF3D9B">
        <w:rPr>
          <w:rFonts w:ascii="Times New Roman" w:hAnsi="Times New Roman"/>
          <w:sz w:val="24"/>
        </w:rPr>
        <w:t xml:space="preserve">-  </w:t>
      </w:r>
      <w:r w:rsidR="00D078EA" w:rsidRPr="00CF3D9B">
        <w:rPr>
          <w:rFonts w:ascii="Times New Roman" w:hAnsi="Times New Roman"/>
        </w:rPr>
        <w:t>Режим</w:t>
      </w:r>
      <w:proofErr w:type="gramEnd"/>
      <w:r w:rsidR="00D078EA" w:rsidRPr="00CF3D9B">
        <w:rPr>
          <w:rFonts w:ascii="Times New Roman" w:hAnsi="Times New Roman"/>
        </w:rPr>
        <w:t xml:space="preserve"> доступа</w:t>
      </w:r>
      <w:r w:rsidR="00D078EA" w:rsidRPr="00CF3D9B">
        <w:rPr>
          <w:rFonts w:ascii="Times New Roman" w:hAnsi="Times New Roman"/>
          <w:sz w:val="24"/>
        </w:rPr>
        <w:t xml:space="preserve">      </w:t>
      </w:r>
      <w:hyperlink r:id="rId12" w:history="1">
        <w:r w:rsidR="00D078EA" w:rsidRPr="00CF3D9B">
          <w:rPr>
            <w:rFonts w:ascii="Times New Roman" w:hAnsi="Times New Roman"/>
            <w:sz w:val="24"/>
          </w:rPr>
          <w:t>http://www.interfax.ru</w:t>
        </w:r>
      </w:hyperlink>
    </w:p>
    <w:p w:rsidR="00D078EA" w:rsidRPr="00CF3D9B" w:rsidRDefault="00CF3D9B" w:rsidP="00882335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F3D9B">
        <w:rPr>
          <w:rFonts w:ascii="Times New Roman" w:hAnsi="Times New Roman"/>
          <w:sz w:val="24"/>
          <w:szCs w:val="24"/>
        </w:rPr>
        <w:t>19</w:t>
      </w:r>
      <w:r w:rsidR="00D078EA" w:rsidRPr="00CF3D9B">
        <w:rPr>
          <w:rFonts w:ascii="Times New Roman" w:hAnsi="Times New Roman"/>
          <w:sz w:val="24"/>
          <w:szCs w:val="24"/>
        </w:rPr>
        <w:t xml:space="preserve">. Информационный Центр «Рейтинг» </w:t>
      </w:r>
      <w:proofErr w:type="gramStart"/>
      <w:r w:rsidR="00D078EA" w:rsidRPr="00CF3D9B">
        <w:rPr>
          <w:rFonts w:ascii="Times New Roman" w:hAnsi="Times New Roman"/>
          <w:sz w:val="24"/>
          <w:szCs w:val="24"/>
        </w:rPr>
        <w:t>-  Режим</w:t>
      </w:r>
      <w:proofErr w:type="gramEnd"/>
      <w:r w:rsidR="00D078EA" w:rsidRPr="00CF3D9B">
        <w:rPr>
          <w:rFonts w:ascii="Times New Roman" w:hAnsi="Times New Roman"/>
          <w:sz w:val="24"/>
          <w:szCs w:val="24"/>
        </w:rPr>
        <w:t xml:space="preserve"> доступа http://www.rating.ru</w:t>
      </w:r>
    </w:p>
    <w:p w:rsidR="00882335" w:rsidRPr="00CF3D9B" w:rsidRDefault="00CF3D9B" w:rsidP="00882335">
      <w:pPr>
        <w:spacing w:after="0" w:line="240" w:lineRule="auto"/>
        <w:ind w:firstLine="770"/>
        <w:rPr>
          <w:rFonts w:ascii="Times New Roman" w:hAnsi="Times New Roman"/>
          <w:sz w:val="24"/>
          <w:szCs w:val="24"/>
        </w:rPr>
      </w:pPr>
      <w:r w:rsidRPr="00CF3D9B">
        <w:rPr>
          <w:rFonts w:ascii="Times New Roman" w:hAnsi="Times New Roman"/>
          <w:sz w:val="24"/>
          <w:szCs w:val="24"/>
        </w:rPr>
        <w:t>20</w:t>
      </w:r>
      <w:r w:rsidR="00882335" w:rsidRPr="00CF3D9B">
        <w:rPr>
          <w:rFonts w:ascii="Times New Roman" w:hAnsi="Times New Roman"/>
          <w:sz w:val="24"/>
          <w:szCs w:val="24"/>
        </w:rPr>
        <w:t xml:space="preserve">. </w:t>
      </w:r>
      <w:hyperlink r:id="rId13" w:history="1">
        <w:r w:rsidR="00882335" w:rsidRPr="00CF3D9B">
          <w:rPr>
            <w:rFonts w:ascii="Times New Roman" w:hAnsi="Times New Roman"/>
            <w:sz w:val="24"/>
            <w:szCs w:val="24"/>
          </w:rPr>
          <w:t>http://ru.wikipedia.org</w:t>
        </w:r>
      </w:hyperlink>
      <w:r w:rsidR="00882335" w:rsidRPr="00CF3D9B">
        <w:rPr>
          <w:rFonts w:ascii="Times New Roman" w:hAnsi="Times New Roman"/>
          <w:sz w:val="24"/>
          <w:szCs w:val="24"/>
        </w:rPr>
        <w:tab/>
      </w:r>
    </w:p>
    <w:p w:rsidR="00882335" w:rsidRPr="00882335" w:rsidRDefault="00CF3D9B" w:rsidP="00882335">
      <w:pPr>
        <w:spacing w:after="0" w:line="240" w:lineRule="auto"/>
        <w:ind w:firstLine="770"/>
        <w:rPr>
          <w:rFonts w:ascii="Times New Roman" w:hAnsi="Times New Roman"/>
          <w:bCs/>
          <w:sz w:val="24"/>
          <w:szCs w:val="24"/>
        </w:rPr>
      </w:pPr>
      <w:r w:rsidRPr="00CF3D9B">
        <w:rPr>
          <w:rFonts w:ascii="Times New Roman" w:hAnsi="Times New Roman"/>
          <w:sz w:val="24"/>
          <w:szCs w:val="24"/>
        </w:rPr>
        <w:t>21</w:t>
      </w:r>
      <w:r w:rsidR="00882335" w:rsidRPr="00CF3D9B">
        <w:rPr>
          <w:rFonts w:ascii="Times New Roman" w:hAnsi="Times New Roman"/>
          <w:sz w:val="24"/>
          <w:szCs w:val="24"/>
        </w:rPr>
        <w:t xml:space="preserve">. </w:t>
      </w:r>
      <w:hyperlink r:id="rId14" w:history="1">
        <w:r w:rsidR="00882335" w:rsidRPr="00CF3D9B">
          <w:rPr>
            <w:rStyle w:val="a8"/>
            <w:rFonts w:ascii="Times New Roman" w:hAnsi="Times New Roman"/>
            <w:sz w:val="24"/>
            <w:szCs w:val="24"/>
          </w:rPr>
          <w:t>http://www.buhgalteria.ru/article/n53491</w:t>
        </w:r>
      </w:hyperlink>
    </w:p>
    <w:p w:rsidR="00D078EA" w:rsidRPr="00882335" w:rsidRDefault="00D078EA" w:rsidP="0088233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</w:rPr>
      </w:pPr>
    </w:p>
    <w:p w:rsidR="00D078EA" w:rsidRPr="00B4597E" w:rsidRDefault="00D078EA" w:rsidP="00D078EA">
      <w:pPr>
        <w:ind w:left="360"/>
        <w:contextualSpacing/>
        <w:jc w:val="both"/>
        <w:rPr>
          <w:rFonts w:ascii="Times New Roman" w:hAnsi="Times New Roman"/>
          <w:b/>
          <w:bCs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contextualSpacing/>
        <w:rPr>
          <w:rFonts w:ascii="Times New Roman" w:hAnsi="Times New Roman"/>
          <w:b/>
          <w:i/>
        </w:rPr>
      </w:pPr>
    </w:p>
    <w:p w:rsidR="00D078EA" w:rsidRPr="00B4597E" w:rsidRDefault="00D078EA" w:rsidP="00D078EA">
      <w:pPr>
        <w:spacing w:after="160" w:line="259" w:lineRule="auto"/>
        <w:rPr>
          <w:rFonts w:ascii="Times New Roman" w:hAnsi="Times New Roman"/>
          <w:b/>
          <w:i/>
        </w:rPr>
      </w:pPr>
      <w:r w:rsidRPr="00B4597E">
        <w:rPr>
          <w:rFonts w:ascii="Times New Roman" w:hAnsi="Times New Roman"/>
          <w:b/>
          <w:i/>
        </w:rPr>
        <w:br w:type="page"/>
      </w:r>
    </w:p>
    <w:p w:rsidR="00D078EA" w:rsidRPr="00CF3D9B" w:rsidRDefault="00D078EA" w:rsidP="00CF3D9B">
      <w:pPr>
        <w:pStyle w:val="a9"/>
        <w:numPr>
          <w:ilvl w:val="0"/>
          <w:numId w:val="7"/>
        </w:numPr>
        <w:rPr>
          <w:rFonts w:ascii="Times New Roman" w:hAnsi="Times New Roman"/>
          <w:b/>
        </w:rPr>
      </w:pPr>
      <w:r w:rsidRPr="00CF3D9B">
        <w:rPr>
          <w:rFonts w:ascii="Times New Roman" w:hAnsi="Times New Roman"/>
          <w:b/>
        </w:rPr>
        <w:lastRenderedPageBreak/>
        <w:t>КОНТРОЛЬ И ОЦЕНКА РЕЗУЛЬТАТОВ ОСВОЕНИЯ УЧЕБНОЙ ДИСЦИПЛИНЫ</w:t>
      </w:r>
    </w:p>
    <w:p w:rsidR="00CF3D9B" w:rsidRPr="009F7C76" w:rsidRDefault="00CF3D9B" w:rsidP="00CF3D9B">
      <w:pPr>
        <w:pStyle w:val="a9"/>
        <w:spacing w:after="0"/>
        <w:rPr>
          <w:rFonts w:ascii="Times New Roman" w:hAnsi="Times New Roman"/>
          <w:b/>
        </w:rPr>
      </w:pPr>
    </w:p>
    <w:tbl>
      <w:tblPr>
        <w:tblW w:w="52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2112"/>
        <w:gridCol w:w="2983"/>
      </w:tblGrid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482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Отраслевые особенности сферы гостеприимства.</w:t>
            </w:r>
          </w:p>
          <w:p w:rsidR="00CF3D9B" w:rsidRPr="00CF3D9B" w:rsidRDefault="00CF3D9B" w:rsidP="00CF3D9B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Современное состояние и перспективы развития отрасли, 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  <w:vAlign w:val="center"/>
          </w:tcPr>
          <w:p w:rsidR="00CF3D9B" w:rsidRPr="00CF3D9B" w:rsidRDefault="00CF3D9B" w:rsidP="00CF3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Основы внутрифирменного планирования в современных условиях хозяйствования. Методы и принципы планирования. Система планов гостиничного предприятия. Текущий план предприятия гостеприимства</w:t>
            </w:r>
            <w:r w:rsidRPr="00CF3D9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 Понятие и содержание производственной (эксплуатационной) программы гостиницы. Факторы формирования эксплуатационной программы. Планирование эксплуатационной программы. Показатели эксплуатационной программы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Наблюдение за верностью составления макета эксплуатационной программы 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Ситуационная задача, 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t>Производственные фонды предприятий отрасли гостеприимства. Имущество и капитал предприятия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 xml:space="preserve"> Структура трудовых ресурсов и кадрового состава гостиничного предприятия Планирование потребности в персонале и средствах на оплату труда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Структура расходов (издержек)</w:t>
            </w: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. Классификация издержек на выполнение услуг гостеприимства. Управление издержками гостиничного предприятия. Принципы системы управления издержками. Факторы, влияющие на формирование издержек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Цены и ценовая политика на предприятиях гостиничной индустрии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Показатели эффективности функционирования предприятий гостиничной индустрии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Управление доходами от продаж в гостиничном бизнесе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Теоретические и методологические основы </w:t>
            </w:r>
            <w:r w:rsidRPr="00CF3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организации</w:t>
            </w:r>
            <w:r w:rsidRPr="00CF3D9B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br/>
            </w:r>
            <w:r w:rsidRPr="00CF3D9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бухгалтерского учета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Ответы на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>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Бухгалтерский и налоговый учет доходов гостиниц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</w:rPr>
              <w:t>Бухгалтерский и налоговый учет расходов гостиниц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Ответы на вопросы на знание и понимание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pStyle w:val="a9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Расчёт пропускной способности гостиницы и коэффициента использования номерного фонда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Экспертная оценка умения рассчитывать пропускную способность гостиницы, коэффициент использования номерного фонда, 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pStyle w:val="a9"/>
              <w:tabs>
                <w:tab w:val="left" w:pos="47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Расчёт объёма реализации основных услуг. Расчёт объёма реализации дополнительных услуг.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pStyle w:val="a9"/>
              <w:tabs>
                <w:tab w:val="left" w:pos="0"/>
              </w:tabs>
              <w:spacing w:after="0" w:line="240" w:lineRule="auto"/>
              <w:ind w:left="0" w:firstLine="337"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Расчёт среднегодовой стоимости основных фондов. Расчёт амортизационных отчислений по группам основных средств.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pStyle w:val="a9"/>
              <w:tabs>
                <w:tab w:val="left" w:pos="0"/>
              </w:tabs>
              <w:spacing w:after="0" w:line="240" w:lineRule="auto"/>
              <w:ind w:left="0" w:firstLine="337"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Показатели использования основных производственных фондов предприятий гостиничной отрасли. Расчёт показателей эффективности использования основных фондов: фондоотдачи, </w:t>
            </w:r>
            <w:proofErr w:type="spellStart"/>
            <w:r w:rsidRPr="00CF3D9B">
              <w:rPr>
                <w:rFonts w:ascii="Times New Roman" w:hAnsi="Times New Roman"/>
                <w:sz w:val="24"/>
                <w:szCs w:val="24"/>
              </w:rPr>
              <w:t>фондоёмкости</w:t>
            </w:r>
            <w:proofErr w:type="spellEnd"/>
            <w:r w:rsidRPr="00CF3D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3D9B">
              <w:rPr>
                <w:rFonts w:ascii="Times New Roman" w:hAnsi="Times New Roman"/>
                <w:sz w:val="24"/>
                <w:szCs w:val="24"/>
              </w:rPr>
              <w:t>фондовооружённости</w:t>
            </w:r>
            <w:proofErr w:type="spellEnd"/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tabs>
                <w:tab w:val="left" w:pos="0"/>
              </w:tabs>
              <w:spacing w:after="0" w:line="240" w:lineRule="auto"/>
              <w:ind w:firstLine="3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потребности в оборотных средствах.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Планирование фонда рабочего времени и численности персонала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  <w:vAlign w:val="bottom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Планирование фонда заработной платы.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  <w:vAlign w:val="bottom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Расчёт заработной платы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Определение цены по системе «Директ-костинг»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  <w:vAlign w:val="bottom"/>
          </w:tcPr>
          <w:p w:rsidR="00CF3D9B" w:rsidRPr="00CF3D9B" w:rsidRDefault="00CF3D9B" w:rsidP="00CF3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 Расчёт стоимости проживания гостя в гостинице 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Расчёт чистой прибыли и рентабельности. </w:t>
            </w:r>
            <w:r w:rsidRPr="00CF3D9B">
              <w:rPr>
                <w:rStyle w:val="blk"/>
                <w:rFonts w:ascii="Times New Roman" w:hAnsi="Times New Roman"/>
                <w:sz w:val="24"/>
                <w:szCs w:val="24"/>
              </w:rPr>
              <w:t>Оценка эффективности деятельности структурного подразделения гостиницы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умения рассчитывать</w:t>
            </w:r>
          </w:p>
        </w:tc>
      </w:tr>
      <w:tr w:rsidR="00CF3D9B" w:rsidRPr="00CF3D9B" w:rsidTr="00CF3D9B">
        <w:tc>
          <w:tcPr>
            <w:tcW w:w="2469" w:type="pct"/>
            <w:vAlign w:val="bottom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Расчёт коэффициента заполняемости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>гостиницы, прибыль с гостя, норма прибыли номерного фонда, норма прибыли ресторанов и баров, норма прибыли дополнительных услуг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Экспертная оценка умения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lastRenderedPageBreak/>
              <w:t>рассчитывать</w:t>
            </w:r>
          </w:p>
        </w:tc>
      </w:tr>
      <w:tr w:rsidR="00CF3D9B" w:rsidRPr="00CF3D9B" w:rsidTr="00CF3D9B">
        <w:trPr>
          <w:trHeight w:val="1301"/>
        </w:trPr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бухгалтерской отчетности Баланс. Строение и содержание бухгалтерского баланса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 xml:space="preserve">Корреспонденция счетов. Бухгалтерские проводки, их классификация 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  <w:vAlign w:val="center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 xml:space="preserve"> Порядок оценки и калькуляции –основы стоимостного отражения затрат на предприятии и в его структурных подразделениях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Учёт выручки от услуг по проживанию. Заполнение первичных документов. Отражение операций по бронированию номеров.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Учёт внереализационных доходов</w:t>
            </w: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CF3D9B">
              <w:rPr>
                <w:rFonts w:ascii="Times New Roman" w:hAnsi="Times New Roman"/>
                <w:sz w:val="24"/>
                <w:szCs w:val="24"/>
              </w:rPr>
              <w:t>Отражение сумм возмещаемого ущерба клиентами.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  <w:tr w:rsidR="00CF3D9B" w:rsidRPr="00CF3D9B" w:rsidTr="00CF3D9B">
        <w:tc>
          <w:tcPr>
            <w:tcW w:w="246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 xml:space="preserve">Учёт расходов на материально-техническое обеспечение гостиниц. </w:t>
            </w:r>
          </w:p>
        </w:tc>
        <w:tc>
          <w:tcPr>
            <w:tcW w:w="1049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482" w:type="pct"/>
          </w:tcPr>
          <w:p w:rsidR="00CF3D9B" w:rsidRPr="00CF3D9B" w:rsidRDefault="00CF3D9B" w:rsidP="00CF3D9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CF3D9B">
              <w:rPr>
                <w:rFonts w:ascii="Times New Roman" w:hAnsi="Times New Roman"/>
                <w:bCs/>
                <w:sz w:val="24"/>
                <w:szCs w:val="24"/>
              </w:rPr>
              <w:t>Экспертная оценка сформированности компетенций</w:t>
            </w:r>
          </w:p>
        </w:tc>
      </w:tr>
    </w:tbl>
    <w:p w:rsidR="00CF3D9B" w:rsidRDefault="00CF3D9B" w:rsidP="00CF3D9B">
      <w:pPr>
        <w:rPr>
          <w:rFonts w:ascii="Times New Roman" w:hAnsi="Times New Roman"/>
          <w:b/>
        </w:rPr>
      </w:pPr>
    </w:p>
    <w:p w:rsidR="00CF3D9B" w:rsidRPr="00CF3D9B" w:rsidRDefault="00CF3D9B" w:rsidP="00CF3D9B">
      <w:pPr>
        <w:rPr>
          <w:rFonts w:ascii="Times New Roman" w:hAnsi="Times New Roman"/>
          <w:b/>
        </w:rPr>
      </w:pPr>
    </w:p>
    <w:p w:rsidR="00D078EA" w:rsidRPr="00B4597E" w:rsidRDefault="00D078EA" w:rsidP="00D078EA">
      <w:pPr>
        <w:ind w:left="360"/>
        <w:contextualSpacing/>
        <w:rPr>
          <w:rFonts w:ascii="Times New Roman" w:hAnsi="Times New Roman"/>
          <w:b/>
        </w:rPr>
      </w:pPr>
    </w:p>
    <w:p w:rsidR="00D078EA" w:rsidRDefault="00D078EA" w:rsidP="00D078EA">
      <w:pPr>
        <w:spacing w:after="0" w:line="360" w:lineRule="auto"/>
        <w:ind w:firstLine="709"/>
        <w:jc w:val="right"/>
        <w:rPr>
          <w:rFonts w:ascii="Times New Roman" w:eastAsia="Calibri" w:hAnsi="Times New Roman"/>
          <w:b/>
          <w:kern w:val="32"/>
          <w:lang w:eastAsia="en-US"/>
        </w:rPr>
        <w:sectPr w:rsidR="00D078EA" w:rsidSect="00270100">
          <w:footerReference w:type="defaul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  <w:titlePg/>
          <w:docGrid w:linePitch="381"/>
        </w:sectPr>
      </w:pPr>
    </w:p>
    <w:p w:rsidR="00C32B68" w:rsidRPr="00C32B68" w:rsidRDefault="00C32B68" w:rsidP="00C32B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Рецензия</w:t>
      </w:r>
    </w:p>
    <w:p w:rsidR="00C32B68" w:rsidRPr="00C32B68" w:rsidRDefault="00C32B68" w:rsidP="00C32B68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на рабочую программу по дисциплине «Экономика и бухгалтерский учет гостиничного предприятия»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для  специальности</w:t>
      </w:r>
      <w:proofErr w:type="gramEnd"/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43.02.14 «Гостиничное дело»</w:t>
      </w:r>
    </w:p>
    <w:p w:rsidR="00C32B68" w:rsidRPr="00C32B68" w:rsidRDefault="00C32B68" w:rsidP="00C32B6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, разработанную преподавателем экономики ГАПОУ КК «НКСЭ» Полусмак О. М.</w:t>
      </w:r>
    </w:p>
    <w:p w:rsidR="00C32B68" w:rsidRPr="00C32B68" w:rsidRDefault="00C32B68" w:rsidP="00C32B68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32B68" w:rsidRPr="00C32B68" w:rsidRDefault="00C32B68" w:rsidP="00C32B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sz w:val="24"/>
          <w:szCs w:val="24"/>
          <w:lang w:eastAsia="en-US"/>
        </w:rPr>
        <w:t>Рабочая программа дисциплины «Бухгалтерский учет»</w:t>
      </w: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для специальности </w:t>
      </w: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43.02.14 «Гостиничное дело»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разработана в соответствии с рекомендациями ФГОС СПО.           </w:t>
      </w:r>
    </w:p>
    <w:p w:rsidR="00C32B68" w:rsidRPr="00C32B68" w:rsidRDefault="00C32B68" w:rsidP="00C32B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Студент должен овладеть знаниями и умениями, которые определены ФГОС СПО в результате изучения материала по дисциплине </w:t>
      </w: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«Экономика и бухгалтерский учет гостиничного предприятия»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. Программа рассчитана на изучение обязательной аудиторной учебной нагрузки обучающегося в количестве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198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часов. Отведено на </w:t>
      </w:r>
      <w:r>
        <w:rPr>
          <w:rFonts w:ascii="Times New Roman" w:eastAsia="Calibri" w:hAnsi="Times New Roman"/>
          <w:sz w:val="24"/>
          <w:szCs w:val="24"/>
          <w:lang w:eastAsia="en-US"/>
        </w:rPr>
        <w:t>теоретический лекционный материал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162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часов,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практических работ -</w:t>
      </w:r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36 </w:t>
      </w:r>
      <w:proofErr w:type="gramStart"/>
      <w:r w:rsidRPr="00C32B68">
        <w:rPr>
          <w:rFonts w:ascii="Times New Roman" w:eastAsia="Calibri" w:hAnsi="Times New Roman"/>
          <w:b/>
          <w:sz w:val="24"/>
          <w:szCs w:val="24"/>
          <w:lang w:eastAsia="en-US"/>
        </w:rPr>
        <w:t>часов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,</w:t>
      </w:r>
      <w:proofErr w:type="gramEnd"/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работу с источниками экономической информации, решение задач.</w:t>
      </w:r>
    </w:p>
    <w:p w:rsidR="00C32B68" w:rsidRPr="00C32B68" w:rsidRDefault="00C32B68" w:rsidP="00C32B68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В результате изучения дисциплины студент должен освоить знания: основы бухгалтерского учета; структуру и виды бухгалтерского баланса; документы хозяйственных операций; бухгалтерскую отчетность; особенности ценообразования в гостиничном </w:t>
      </w:r>
      <w:r w:rsidR="00A864F5">
        <w:rPr>
          <w:rFonts w:ascii="Times New Roman" w:eastAsia="Calibri" w:hAnsi="Times New Roman"/>
          <w:sz w:val="24"/>
          <w:szCs w:val="24"/>
          <w:lang w:eastAsia="en-US"/>
        </w:rPr>
        <w:t>деле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>; учет и порядок ведения кассовых операций; формы безналичных расчетов; бухгалтерские документы и требования к их составлению; нормативно-правовую базу бухгалтерского учета</w:t>
      </w:r>
      <w:r w:rsidR="00A864F5">
        <w:rPr>
          <w:rFonts w:ascii="Times New Roman" w:eastAsia="Calibri" w:hAnsi="Times New Roman"/>
          <w:sz w:val="24"/>
          <w:szCs w:val="24"/>
          <w:lang w:eastAsia="en-US"/>
        </w:rPr>
        <w:t>, а также основы экономики</w:t>
      </w:r>
      <w:r w:rsidRPr="00C32B6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864F5" w:rsidRPr="00A864F5" w:rsidRDefault="00A864F5" w:rsidP="00A864F5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64F5">
        <w:rPr>
          <w:rFonts w:ascii="Times New Roman" w:hAnsi="Times New Roman"/>
          <w:sz w:val="24"/>
          <w:szCs w:val="24"/>
        </w:rPr>
        <w:t>В программе определены цели и задачи учебного курса, обоснована необходимость его изучения, с точки зрения современных требований, индивидуально с экономической литературой, нормативными актами, средствами массовой информации, прививая навыки формирования индивидуального мнения, возможности делать выводы и работать над поставленной проблемой в курсе «Основы предпринимательской деятельности».</w:t>
      </w:r>
    </w:p>
    <w:p w:rsidR="00A864F5" w:rsidRPr="00A864F5" w:rsidRDefault="00A864F5" w:rsidP="00A864F5">
      <w:pPr>
        <w:widowControl w:val="0"/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A864F5">
        <w:rPr>
          <w:rFonts w:ascii="Times New Roman" w:hAnsi="Times New Roman"/>
          <w:sz w:val="24"/>
          <w:szCs w:val="24"/>
        </w:rPr>
        <w:t xml:space="preserve">Все темы </w:t>
      </w:r>
      <w:proofErr w:type="gramStart"/>
      <w:r w:rsidRPr="00A864F5">
        <w:rPr>
          <w:rFonts w:ascii="Times New Roman" w:hAnsi="Times New Roman"/>
          <w:sz w:val="24"/>
          <w:szCs w:val="24"/>
        </w:rPr>
        <w:t>являются  актуальными</w:t>
      </w:r>
      <w:proofErr w:type="gramEnd"/>
      <w:r w:rsidRPr="00A864F5">
        <w:rPr>
          <w:rFonts w:ascii="Times New Roman" w:hAnsi="Times New Roman"/>
          <w:sz w:val="24"/>
          <w:szCs w:val="24"/>
        </w:rPr>
        <w:t>. Список предложенной литературы является достаточно полным.</w:t>
      </w:r>
    </w:p>
    <w:p w:rsidR="00C32B68" w:rsidRPr="00C32B68" w:rsidRDefault="00C32B68" w:rsidP="00A864F5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B68" w:rsidRPr="00C32B68" w:rsidRDefault="00C32B68" w:rsidP="00C32B6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          </w:t>
      </w:r>
    </w:p>
    <w:p w:rsidR="00C32B68" w:rsidRPr="00C32B68" w:rsidRDefault="00C32B68" w:rsidP="00C32B6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C32B6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A864F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</w:t>
      </w:r>
    </w:p>
    <w:p w:rsidR="00C32B68" w:rsidRPr="00C32B68" w:rsidRDefault="00C32B68" w:rsidP="00C32B6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C32B68" w:rsidRPr="00C32B68" w:rsidRDefault="005406FF" w:rsidP="00C32B68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06FF">
        <w:rPr>
          <w:rFonts w:ascii="Times New Roman" w:eastAsia="Calibri" w:hAnsi="Times New Roman"/>
          <w:sz w:val="24"/>
          <w:szCs w:val="24"/>
          <w:lang w:eastAsia="en-US"/>
        </w:rPr>
        <w:t>Рецензент</w:t>
      </w:r>
    </w:p>
    <w:tbl>
      <w:tblPr>
        <w:tblW w:w="1119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10632"/>
      </w:tblGrid>
      <w:tr w:rsidR="00C32B68" w:rsidRPr="00C32B68" w:rsidTr="000548C3">
        <w:tc>
          <w:tcPr>
            <w:tcW w:w="567" w:type="dxa"/>
            <w:shd w:val="clear" w:color="auto" w:fill="auto"/>
          </w:tcPr>
          <w:p w:rsidR="00C32B68" w:rsidRPr="00C32B68" w:rsidRDefault="00C32B68" w:rsidP="005406F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</w:p>
        </w:tc>
        <w:tc>
          <w:tcPr>
            <w:tcW w:w="10632" w:type="dxa"/>
            <w:shd w:val="clear" w:color="auto" w:fill="auto"/>
          </w:tcPr>
          <w:p w:rsidR="00A864F5" w:rsidRDefault="00A864F5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2B68" w:rsidRPr="00C32B68" w:rsidRDefault="00C32B68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экономич</w:t>
            </w:r>
            <w:proofErr w:type="spellEnd"/>
            <w:r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дисциплин</w:t>
            </w:r>
          </w:p>
          <w:p w:rsidR="009A6B40" w:rsidRDefault="005406FF" w:rsidP="009A6B40">
            <w:pPr>
              <w:spacing w:after="0" w:line="240" w:lineRule="auto"/>
              <w:ind w:left="747" w:hanging="74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</w:t>
            </w:r>
            <w:r w:rsidR="00A864F5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ысшей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32B68" w:rsidRPr="00C32B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категории </w:t>
            </w:r>
            <w:proofErr w:type="gramStart"/>
            <w:r w:rsidR="00C32B68" w:rsidRPr="00C32B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ГАПОУ  КК</w:t>
            </w:r>
            <w:proofErr w:type="gramEnd"/>
            <w:r w:rsidR="00C32B68" w:rsidRPr="00C32B6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«НКСЭ»</w:t>
            </w:r>
            <w:r w:rsidR="00C32B68"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</w:t>
            </w:r>
            <w:r w:rsid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</w:t>
            </w:r>
            <w:r w:rsidR="00C32B68" w:rsidRPr="00C32B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proofErr w:type="spellStart"/>
            <w:r w:rsid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Лондаренко</w:t>
            </w:r>
            <w:proofErr w:type="spellEnd"/>
            <w:r w:rsid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А. И.</w:t>
            </w:r>
          </w:p>
          <w:p w:rsidR="00C32B68" w:rsidRPr="00C32B68" w:rsidRDefault="00C32B68" w:rsidP="00C32B6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406FF" w:rsidRDefault="005406FF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406FF" w:rsidRDefault="005406FF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Pr="009A6B40" w:rsidRDefault="009A6B40" w:rsidP="009A6B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6B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Рецензия</w:t>
            </w:r>
          </w:p>
          <w:p w:rsidR="009A6B40" w:rsidRPr="009A6B40" w:rsidRDefault="009A6B40" w:rsidP="009A6B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A6B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 рабочую программу по дисциплине «Экономика и бухгалтерский учет гостиничного предприятия» </w:t>
            </w:r>
            <w:proofErr w:type="gramStart"/>
            <w:r w:rsidRPr="009A6B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для  специальности</w:t>
            </w:r>
            <w:proofErr w:type="gramEnd"/>
            <w:r w:rsidRPr="009A6B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43.02.14 «Гостиничное дело», разработанную преподавателем экономики ГАПОУ КК «НКСЭ» Полусмак О. М.</w:t>
            </w:r>
          </w:p>
          <w:p w:rsidR="009A6B40" w:rsidRPr="009A6B40" w:rsidRDefault="009A6B40" w:rsidP="009A6B4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9A6B40" w:rsidRPr="000548C3" w:rsidRDefault="009A6B40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Рабочая программа дисциплины «Бухгалтерский учет»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для специальности 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43.02.14 «Гостиничное дело»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разработана в соответствии с рекомендациями ФГОС СПО.           </w:t>
            </w:r>
          </w:p>
          <w:p w:rsidR="009A6B40" w:rsidRPr="000548C3" w:rsidRDefault="009A6B40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Студент должен овладеть знаниями и умениями, которые определены ФГОС СПО в результате изучения материала по дисциплине 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«Экономика и бухгалтерский учет гостиничного предприятия»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Программа рассчитана на изучение обязательной аудиторной учебной нагрузки обучающегося в количестве 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198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часов. Отведено на теоретический лекционный материал 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162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часов, практических работ -</w:t>
            </w:r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36 </w:t>
            </w:r>
            <w:proofErr w:type="gramStart"/>
            <w:r w:rsidRPr="000548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часов</w:t>
            </w:r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0548C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работу с источниками экономической информации, решение задач.</w:t>
            </w:r>
          </w:p>
          <w:p w:rsidR="000548C3" w:rsidRPr="00E42691" w:rsidRDefault="000548C3" w:rsidP="0005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282"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48C3"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студент должен освоить знания: основы бухгалтерского учета; структуру и виды бухгалтерского баланса; документы хозяйственных операций; бухгалтерскую отчетность; особенности ценообразования в гостиничном сервисе; учет и порядок ведения кассовых операций; формы безналичных расчетов; бухгалтерские документы и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оформлять первичные документы по учету рабочего времени,</w:t>
            </w:r>
            <w:r w:rsidRPr="000548C3">
              <w:rPr>
                <w:rFonts w:ascii="Times New Roman" w:hAnsi="Times New Roman"/>
                <w:sz w:val="24"/>
                <w:szCs w:val="24"/>
              </w:rPr>
              <w:t xml:space="preserve"> нормативно-пра</w:t>
            </w:r>
            <w:r>
              <w:rPr>
                <w:rFonts w:ascii="Times New Roman" w:hAnsi="Times New Roman"/>
                <w:sz w:val="24"/>
                <w:szCs w:val="24"/>
              </w:rPr>
              <w:t>вовую базу бухгалтерского учета,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выработ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ки, заработной платы,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простоев,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рассчитывать</w:t>
            </w:r>
            <w:proofErr w:type="spellEnd"/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основные технико-экономические показатели деятельности подразделения (организации);разрабатывать бизнес–план.</w:t>
            </w:r>
          </w:p>
          <w:p w:rsidR="000548C3" w:rsidRDefault="000548C3" w:rsidP="000548C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 также знать: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действующие законы и иные нормативные правовые акты, регулирующие производственно-хозяйственную деятельность;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 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методики расчета основных технико-экономических показателей деятельности организации; 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методику разработки бизнес-плана; 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механизмы ценообразования на продукцию (услуги), формы оплаты труда в современных условиях; </w:t>
            </w:r>
          </w:p>
          <w:p w:rsidR="000548C3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маркетинговой деятельности, менеджмента и принципы делового общения;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основы организации работы коллектива исполнителей; основы планирования, финансирования и кредитования организации; 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особенности менеджмента в области профессиональной деятельности; </w:t>
            </w:r>
          </w:p>
          <w:p w:rsidR="000548C3" w:rsidRPr="00E42691" w:rsidRDefault="000548C3" w:rsidP="000548C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E426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производственную и организационную структуру организации</w:t>
            </w:r>
            <w:r w:rsidR="00FA03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0548C3" w:rsidRPr="000548C3" w:rsidRDefault="000548C3" w:rsidP="00A236E4">
            <w:pPr>
              <w:spacing w:after="0" w:line="240" w:lineRule="auto"/>
              <w:ind w:left="1169" w:hanging="11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8C3">
              <w:rPr>
                <w:rFonts w:ascii="Times New Roman" w:hAnsi="Times New Roman"/>
                <w:sz w:val="24"/>
                <w:szCs w:val="24"/>
              </w:rPr>
              <w:t xml:space="preserve">         Рабочая программа охватывает курс в полном объёме, составлена методически грамотно. </w:t>
            </w:r>
            <w:r w:rsidR="00FA0370" w:rsidRP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Все темы </w:t>
            </w:r>
            <w:proofErr w:type="gramStart"/>
            <w:r w:rsidR="00FA0370" w:rsidRP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являются  актуальными</w:t>
            </w:r>
            <w:proofErr w:type="gramEnd"/>
            <w:r w:rsidR="00FA0370" w:rsidRPr="009A6B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FA037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548C3">
              <w:rPr>
                <w:rFonts w:ascii="Times New Roman" w:hAnsi="Times New Roman"/>
                <w:sz w:val="24"/>
                <w:szCs w:val="24"/>
              </w:rPr>
              <w:t xml:space="preserve">Перечень рекомендуемых учебных изданий, дополнительной литературы достаточно полный. </w:t>
            </w:r>
          </w:p>
          <w:p w:rsidR="000548C3" w:rsidRPr="000548C3" w:rsidRDefault="000548C3" w:rsidP="000548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282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8C3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A6B40" w:rsidRDefault="009A6B40" w:rsidP="009A6B40">
            <w:pPr>
              <w:spacing w:after="0" w:line="240" w:lineRule="auto"/>
              <w:ind w:left="-1260" w:hanging="28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A6B40" w:rsidRPr="00A95040" w:rsidRDefault="009A6B40" w:rsidP="009A6B4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5040">
              <w:rPr>
                <w:rFonts w:ascii="Times New Roman" w:hAnsi="Times New Roman"/>
                <w:bCs/>
              </w:rPr>
              <w:t>Директор ООО «</w:t>
            </w:r>
            <w:proofErr w:type="spellStart"/>
            <w:proofErr w:type="gramStart"/>
            <w:r w:rsidRPr="00A95040">
              <w:rPr>
                <w:rFonts w:ascii="Times New Roman" w:hAnsi="Times New Roman"/>
                <w:bCs/>
              </w:rPr>
              <w:t>Ариал</w:t>
            </w:r>
            <w:proofErr w:type="spellEnd"/>
            <w:r w:rsidRPr="00A95040">
              <w:rPr>
                <w:rFonts w:ascii="Times New Roman" w:hAnsi="Times New Roman"/>
                <w:bCs/>
              </w:rPr>
              <w:t>»_</w:t>
            </w:r>
            <w:proofErr w:type="gramEnd"/>
            <w:r w:rsidRPr="00A95040">
              <w:rPr>
                <w:rFonts w:ascii="Times New Roman" w:hAnsi="Times New Roman"/>
                <w:bCs/>
              </w:rPr>
              <w:t>___________А. И. Лаврентьева</w:t>
            </w:r>
          </w:p>
          <w:p w:rsidR="009A6B40" w:rsidRPr="00C32B68" w:rsidRDefault="009A6B40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C32B68" w:rsidRPr="00C32B68" w:rsidRDefault="00C32B68" w:rsidP="00C32B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24571" w:rsidRPr="00324571" w:rsidRDefault="00324571" w:rsidP="00C245A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324571" w:rsidRPr="00324571" w:rsidSect="00D5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6FF" w:rsidRDefault="005406FF" w:rsidP="00D078EA">
      <w:pPr>
        <w:spacing w:after="0" w:line="240" w:lineRule="auto"/>
      </w:pPr>
      <w:r>
        <w:separator/>
      </w:r>
    </w:p>
  </w:endnote>
  <w:endnote w:type="continuationSeparator" w:id="0">
    <w:p w:rsidR="005406FF" w:rsidRDefault="005406FF" w:rsidP="00D0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FF" w:rsidRPr="000B7BC7" w:rsidRDefault="005406FF">
    <w:pPr>
      <w:pStyle w:val="a3"/>
      <w:jc w:val="center"/>
      <w:rPr>
        <w:b/>
      </w:rPr>
    </w:pPr>
    <w:r w:rsidRPr="000B7BC7">
      <w:rPr>
        <w:b/>
      </w:rPr>
      <w:fldChar w:fldCharType="begin"/>
    </w:r>
    <w:r w:rsidRPr="000B7BC7">
      <w:rPr>
        <w:b/>
      </w:rPr>
      <w:instrText>PAGE   \* MERGEFORMAT</w:instrText>
    </w:r>
    <w:r w:rsidRPr="000B7BC7">
      <w:rPr>
        <w:b/>
      </w:rPr>
      <w:fldChar w:fldCharType="separate"/>
    </w:r>
    <w:r w:rsidR="0053701D">
      <w:rPr>
        <w:b/>
        <w:noProof/>
      </w:rPr>
      <w:t>16</w:t>
    </w:r>
    <w:r w:rsidRPr="000B7BC7">
      <w:rPr>
        <w:b/>
      </w:rPr>
      <w:fldChar w:fldCharType="end"/>
    </w:r>
  </w:p>
  <w:p w:rsidR="005406FF" w:rsidRDefault="005406FF">
    <w:pPr>
      <w:pStyle w:val="a3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6FF" w:rsidRDefault="005406F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701D">
      <w:rPr>
        <w:noProof/>
      </w:rPr>
      <w:t>15</w:t>
    </w:r>
    <w:r>
      <w:rPr>
        <w:noProof/>
      </w:rPr>
      <w:fldChar w:fldCharType="end"/>
    </w:r>
  </w:p>
  <w:p w:rsidR="005406FF" w:rsidRDefault="005406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6FF" w:rsidRDefault="005406FF" w:rsidP="00D078EA">
      <w:pPr>
        <w:spacing w:after="0" w:line="240" w:lineRule="auto"/>
      </w:pPr>
      <w:r>
        <w:separator/>
      </w:r>
    </w:p>
  </w:footnote>
  <w:footnote w:type="continuationSeparator" w:id="0">
    <w:p w:rsidR="005406FF" w:rsidRDefault="005406FF" w:rsidP="00D07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A17"/>
    <w:multiLevelType w:val="hybridMultilevel"/>
    <w:tmpl w:val="7A441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45133F80"/>
    <w:multiLevelType w:val="multilevel"/>
    <w:tmpl w:val="4B9291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50" w:hanging="54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cs="Times New Roman" w:hint="default"/>
      </w:rPr>
    </w:lvl>
  </w:abstractNum>
  <w:abstractNum w:abstractNumId="3" w15:restartNumberingAfterBreak="0">
    <w:nsid w:val="4A4C083E"/>
    <w:multiLevelType w:val="hybridMultilevel"/>
    <w:tmpl w:val="56A0CA7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1CB0739"/>
    <w:multiLevelType w:val="hybridMultilevel"/>
    <w:tmpl w:val="9C866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7FB6"/>
    <w:multiLevelType w:val="hybridMultilevel"/>
    <w:tmpl w:val="9F82BAF8"/>
    <w:lvl w:ilvl="0" w:tplc="2E68DAFE">
      <w:start w:val="1"/>
      <w:numFmt w:val="decimal"/>
      <w:lvlText w:val="%1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991EFF"/>
    <w:multiLevelType w:val="hybridMultilevel"/>
    <w:tmpl w:val="BC0EE0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78EA"/>
    <w:rsid w:val="00016DD3"/>
    <w:rsid w:val="000548C3"/>
    <w:rsid w:val="00077F7D"/>
    <w:rsid w:val="0013328D"/>
    <w:rsid w:val="0018602B"/>
    <w:rsid w:val="001A51D4"/>
    <w:rsid w:val="001C0516"/>
    <w:rsid w:val="001C7CFB"/>
    <w:rsid w:val="0021067C"/>
    <w:rsid w:val="00261A64"/>
    <w:rsid w:val="0026475C"/>
    <w:rsid w:val="00270100"/>
    <w:rsid w:val="00282A0E"/>
    <w:rsid w:val="00293401"/>
    <w:rsid w:val="002A39B9"/>
    <w:rsid w:val="002C2962"/>
    <w:rsid w:val="00324571"/>
    <w:rsid w:val="004109AA"/>
    <w:rsid w:val="00433023"/>
    <w:rsid w:val="004425DE"/>
    <w:rsid w:val="004544B0"/>
    <w:rsid w:val="00490030"/>
    <w:rsid w:val="005011B8"/>
    <w:rsid w:val="005109D9"/>
    <w:rsid w:val="0053701D"/>
    <w:rsid w:val="005406FF"/>
    <w:rsid w:val="00571887"/>
    <w:rsid w:val="005970F0"/>
    <w:rsid w:val="005A09D1"/>
    <w:rsid w:val="005C37A8"/>
    <w:rsid w:val="0062224D"/>
    <w:rsid w:val="00645336"/>
    <w:rsid w:val="0064540E"/>
    <w:rsid w:val="006629BA"/>
    <w:rsid w:val="006D6269"/>
    <w:rsid w:val="006E3134"/>
    <w:rsid w:val="007307BE"/>
    <w:rsid w:val="00832579"/>
    <w:rsid w:val="00882335"/>
    <w:rsid w:val="008C5054"/>
    <w:rsid w:val="008C55BC"/>
    <w:rsid w:val="00906AB2"/>
    <w:rsid w:val="0092389F"/>
    <w:rsid w:val="009A6B40"/>
    <w:rsid w:val="009A7814"/>
    <w:rsid w:val="009B4D97"/>
    <w:rsid w:val="00A07BC7"/>
    <w:rsid w:val="00A23652"/>
    <w:rsid w:val="00A236E4"/>
    <w:rsid w:val="00A864F5"/>
    <w:rsid w:val="00A87ABA"/>
    <w:rsid w:val="00AD0151"/>
    <w:rsid w:val="00AE5585"/>
    <w:rsid w:val="00AF714B"/>
    <w:rsid w:val="00AF7C84"/>
    <w:rsid w:val="00B222E0"/>
    <w:rsid w:val="00B36A3C"/>
    <w:rsid w:val="00B93990"/>
    <w:rsid w:val="00BA2C48"/>
    <w:rsid w:val="00BC2785"/>
    <w:rsid w:val="00BF7B4F"/>
    <w:rsid w:val="00C245AA"/>
    <w:rsid w:val="00C32B68"/>
    <w:rsid w:val="00CA33E6"/>
    <w:rsid w:val="00CB6884"/>
    <w:rsid w:val="00CD1D48"/>
    <w:rsid w:val="00CD4311"/>
    <w:rsid w:val="00CF3D9B"/>
    <w:rsid w:val="00D078EA"/>
    <w:rsid w:val="00D453BF"/>
    <w:rsid w:val="00D50836"/>
    <w:rsid w:val="00D9074C"/>
    <w:rsid w:val="00D95CE3"/>
    <w:rsid w:val="00DD4FF7"/>
    <w:rsid w:val="00E073CD"/>
    <w:rsid w:val="00EA5B5F"/>
    <w:rsid w:val="00F20455"/>
    <w:rsid w:val="00F25971"/>
    <w:rsid w:val="00FA0370"/>
    <w:rsid w:val="00FA1D29"/>
    <w:rsid w:val="00FA3089"/>
    <w:rsid w:val="00FC37E3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6A3C"/>
  <w15:docId w15:val="{3EFAFF98-B2B6-467D-BFD8-BF6D703B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8E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078E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078E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D078EA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D078E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uiPriority w:val="99"/>
    <w:rsid w:val="00D078EA"/>
    <w:rPr>
      <w:rFonts w:cs="Times New Roman"/>
      <w:vertAlign w:val="superscript"/>
    </w:rPr>
  </w:style>
  <w:style w:type="character" w:customStyle="1" w:styleId="FontStyle11">
    <w:name w:val="Font Style11"/>
    <w:basedOn w:val="a0"/>
    <w:uiPriority w:val="99"/>
    <w:rsid w:val="00270100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7010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882335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CF3D9B"/>
    <w:pPr>
      <w:ind w:left="720"/>
      <w:contextualSpacing/>
    </w:pPr>
  </w:style>
  <w:style w:type="character" w:customStyle="1" w:styleId="blk">
    <w:name w:val="blk"/>
    <w:uiPriority w:val="99"/>
    <w:rsid w:val="00CF3D9B"/>
  </w:style>
  <w:style w:type="character" w:customStyle="1" w:styleId="apple-converted-space">
    <w:name w:val="apple-converted-space"/>
    <w:uiPriority w:val="99"/>
    <w:rsid w:val="00CF3D9B"/>
  </w:style>
  <w:style w:type="character" w:customStyle="1" w:styleId="aa">
    <w:name w:val="Абзац списка Знак"/>
    <w:aliases w:val="Содержание. 2 уровень Знак"/>
    <w:link w:val="a9"/>
    <w:uiPriority w:val="99"/>
    <w:locked/>
    <w:rsid w:val="00CF3D9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center.online/knigi-biznes-idei/114-otrajenie-vyiruchki-okazaniya-uslug-15584.html" TargetMode="External"/><Relationship Id="rId13" Type="http://schemas.openxmlformats.org/officeDocument/2006/relationships/hyperlink" Target="http://ru.wikipedia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fa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minfin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cicenter.online/knigi-biznes-idei/pervichnyie-uchetnyie-dokumentyi-156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icenter.online/knigi-biznes-idei/uchet-operatsiy-obschestvennom-15602.html" TargetMode="External"/><Relationship Id="rId14" Type="http://schemas.openxmlformats.org/officeDocument/2006/relationships/hyperlink" Target="http://www.buhgalteria.ru/article/n53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40E3-49D5-4025-A3CE-8ABCEEC7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Polusmak</dc:creator>
  <cp:lastModifiedBy>Полусмак Ольга Михайловна</cp:lastModifiedBy>
  <cp:revision>8</cp:revision>
  <cp:lastPrinted>2020-10-28T11:37:00Z</cp:lastPrinted>
  <dcterms:created xsi:type="dcterms:W3CDTF">2020-11-07T06:20:00Z</dcterms:created>
  <dcterms:modified xsi:type="dcterms:W3CDTF">2020-11-09T14:38:00Z</dcterms:modified>
</cp:coreProperties>
</file>