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8F" w:rsidRPr="001F24B9" w:rsidRDefault="00172E8F" w:rsidP="00172E8F">
      <w:pPr>
        <w:pStyle w:val="Default"/>
        <w:spacing w:after="240"/>
        <w:jc w:val="center"/>
        <w:rPr>
          <w:b/>
          <w:bCs/>
          <w:sz w:val="28"/>
          <w:szCs w:val="28"/>
        </w:rPr>
      </w:pPr>
      <w:r w:rsidRPr="001F24B9">
        <w:rPr>
          <w:b/>
          <w:bCs/>
          <w:sz w:val="28"/>
          <w:szCs w:val="28"/>
        </w:rPr>
        <w:t xml:space="preserve">ПРАКТИЧЕСКАЯ РАБОТА </w:t>
      </w:r>
      <w:r>
        <w:rPr>
          <w:b/>
          <w:bCs/>
          <w:sz w:val="28"/>
          <w:szCs w:val="28"/>
        </w:rPr>
        <w:t>(</w:t>
      </w:r>
      <w:r w:rsidR="001C4AAF">
        <w:rPr>
          <w:b/>
          <w:bCs/>
          <w:sz w:val="28"/>
          <w:szCs w:val="28"/>
        </w:rPr>
        <w:t>4</w:t>
      </w:r>
      <w:r w:rsidR="00291D29">
        <w:rPr>
          <w:b/>
          <w:bCs/>
          <w:sz w:val="28"/>
          <w:szCs w:val="28"/>
        </w:rPr>
        <w:t xml:space="preserve"> часа)</w:t>
      </w:r>
    </w:p>
    <w:p w:rsidR="001C4AAF" w:rsidRPr="001C4AAF" w:rsidRDefault="001C4AAF" w:rsidP="001C4AAF">
      <w:pPr>
        <w:spacing w:before="745" w:after="100" w:afterAutospacing="1" w:line="360" w:lineRule="auto"/>
        <w:ind w:left="37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Наброски чучела птицы в разных ракурсах</w:t>
      </w:r>
    </w:p>
    <w:p w:rsidR="001C4AAF" w:rsidRPr="001C4AAF" w:rsidRDefault="001C4AAF" w:rsidP="001C4AAF">
      <w:pPr>
        <w:spacing w:before="372" w:after="100" w:afterAutospacing="1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задания: </w:t>
      </w: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Изучить и показать связь формы и пластики тела с конструктивными особенностями скелета. Аналогии и различия в ан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атомическом строении птиц (рис.1</w:t>
      </w:r>
      <w:r w:rsidR="008707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-3</w:t>
      </w: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Учебные задачи: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Выполнить на одном листе компоновку 3-4 набросков чучела птицы с натуры.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Выполнить конструктивное построение с передачей анатомических особенностей.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Тональная проработка набросков.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Материалы и инструменты: </w:t>
      </w: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формат</w:t>
      </w:r>
      <w:proofErr w:type="gramStart"/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proofErr w:type="gramEnd"/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 , простой карандаш «Т», «ТМ», «М»,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ластик</w:t>
      </w:r>
    </w:p>
    <w:p w:rsid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5751" cy="4595751"/>
            <wp:effectExtent l="19050" t="0" r="0" b="0"/>
            <wp:docPr id="1" name="Рисунок 1" descr="http://ok-t.ru/studopediaru/baza5/1960472590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k-t.ru/studopediaru/baza5/1960472590.files/image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33" cy="459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AF" w:rsidRDefault="001C4AAF" w:rsidP="001C4AAF">
      <w:pPr>
        <w:spacing w:before="372" w:after="100" w:afterAutospacing="1" w:line="360" w:lineRule="auto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1 – Наброски чучела птицы в разных ракурсах</w:t>
      </w:r>
    </w:p>
    <w:p w:rsidR="001C4AAF" w:rsidRDefault="001C4AAF" w:rsidP="001C4AAF">
      <w:pPr>
        <w:spacing w:before="372" w:after="100" w:afterAutospacing="1" w:line="360" w:lineRule="auto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Рисунок чучела птицы мягким материалом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(рис.2-3).</w:t>
      </w:r>
    </w:p>
    <w:p w:rsidR="001C4AAF" w:rsidRDefault="001C4AAF" w:rsidP="001C4AAF">
      <w:pPr>
        <w:spacing w:before="372" w:after="100" w:afterAutospacing="1" w:line="360" w:lineRule="auto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задания: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в рисунке анатомические особенности птицы, выявить форму частей её тела, научиться передавать с помощью мягких материалов фактуру перьевого покрова.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Учебные задачи: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Выполнить компоновку чучела птицы с натуры.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Выполнить конструктивное построение с передачей анатомических особенностей.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Тональная проработка рисунка мягким графическим материалом.</w:t>
      </w:r>
    </w:p>
    <w:p w:rsidR="001C4AAF" w:rsidRP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4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Материалы и инструменты: </w:t>
      </w:r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тонированная бумага формата А</w:t>
      </w:r>
      <w:proofErr w:type="gramStart"/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proofErr w:type="gramEnd"/>
      <w:r w:rsidRPr="001C4A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уголь, пастель, сепия, соус.</w:t>
      </w:r>
    </w:p>
    <w:p w:rsidR="001C4AAF" w:rsidRDefault="001C4AAF" w:rsidP="001C4AAF">
      <w:pPr>
        <w:spacing w:after="0" w:line="360" w:lineRule="auto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AAF" w:rsidRDefault="001C4AAF" w:rsidP="001C4AAF">
      <w:pPr>
        <w:spacing w:after="0" w:line="240" w:lineRule="auto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1229" cy="3040083"/>
            <wp:effectExtent l="19050" t="0" r="0" b="0"/>
            <wp:docPr id="2" name="Рисунок 2" descr="http://ok-t.ru/studopediaru/baza5/1960472590.files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k-t.ru/studopediaru/baza5/1960472590.files/image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55" cy="304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6649" cy="2604115"/>
            <wp:effectExtent l="19050" t="0" r="9401" b="0"/>
            <wp:docPr id="3" name="Рисунок 3" descr="http://ok-t.ru/studopediaru/baza5/1960472590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k-t.ru/studopediaru/baza5/1960472590.files/image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44" cy="2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AF" w:rsidRDefault="001C4AAF" w:rsidP="001C4AAF">
      <w:pPr>
        <w:spacing w:before="372" w:after="100" w:afterAutospacing="1" w:line="360" w:lineRule="auto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2                                                                  3          </w:t>
      </w:r>
    </w:p>
    <w:p w:rsidR="001C4AAF" w:rsidRDefault="001C4AAF" w:rsidP="001C4AAF">
      <w:pPr>
        <w:spacing w:before="372" w:after="100" w:afterAutospacing="1" w:line="360" w:lineRule="auto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2 – Рисунок чучела птицы (уголь)</w:t>
      </w:r>
    </w:p>
    <w:p w:rsidR="001C4AAF" w:rsidRDefault="001C4AAF" w:rsidP="00870775">
      <w:pPr>
        <w:spacing w:before="372" w:after="100" w:afterAutospacing="1" w:line="360" w:lineRule="auto"/>
        <w:ind w:left="372" w:right="62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3 – Рисунок чучела птицы (уголь, соус, сангина, сепия)</w:t>
      </w:r>
      <w:r>
        <w:rPr>
          <w:rFonts w:ascii="Times New Roman" w:eastAsia="Times New Roman" w:hAnsi="Times New Roman" w:cs="Times New Roman"/>
          <w:b/>
          <w:bCs/>
          <w:i/>
          <w:iCs/>
          <w:color w:val="0F7CC6"/>
          <w:sz w:val="28"/>
          <w:szCs w:val="28"/>
          <w:lang w:eastAsia="ru-RU"/>
        </w:rPr>
        <w:br w:type="page"/>
      </w:r>
    </w:p>
    <w:p w:rsidR="00172E8F" w:rsidRPr="001F24B9" w:rsidRDefault="00172E8F" w:rsidP="001A7545">
      <w:pPr>
        <w:pStyle w:val="Default"/>
        <w:pageBreakBefore/>
        <w:spacing w:after="240"/>
        <w:rPr>
          <w:color w:val="auto"/>
          <w:sz w:val="28"/>
          <w:szCs w:val="28"/>
        </w:rPr>
      </w:pPr>
      <w:r w:rsidRPr="001F24B9">
        <w:rPr>
          <w:b/>
          <w:bCs/>
          <w:color w:val="auto"/>
          <w:sz w:val="28"/>
          <w:szCs w:val="28"/>
        </w:rPr>
        <w:lastRenderedPageBreak/>
        <w:t xml:space="preserve">Критерии оценки: </w:t>
      </w:r>
    </w:p>
    <w:p w:rsidR="00172E8F" w:rsidRPr="001F24B9" w:rsidRDefault="00172E8F" w:rsidP="00172E8F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«5» (отлично) выставляется в том случае, если работа отвечает всем требованиям к выполнению задания: правильно выполнена композиция листа, точно определены пропорции геометрических тел, правильно выполнено линейно-конструктивное построение, линейная перспектива. </w:t>
      </w:r>
    </w:p>
    <w:p w:rsidR="00172E8F" w:rsidRPr="001F24B9" w:rsidRDefault="00172E8F" w:rsidP="00172E8F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«4» (хорошо) выставляется в том случае, если в работе правильно выполнена композиция листа, точно определены пропорции геометрических тел в выполнении линейно-конструктивного построения. </w:t>
      </w:r>
    </w:p>
    <w:p w:rsidR="00172E8F" w:rsidRPr="001F24B9" w:rsidRDefault="00172E8F" w:rsidP="00172E8F">
      <w:pPr>
        <w:pStyle w:val="Default"/>
        <w:spacing w:after="55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«3» (удовлетворительно) выставляется в том случае, если работа выполнена с ошибками в композиции листа, в определении пропорций, в выполнении линейно-конструктивного построения. </w:t>
      </w:r>
    </w:p>
    <w:p w:rsidR="00172E8F" w:rsidRPr="001F24B9" w:rsidRDefault="00172E8F" w:rsidP="00172E8F">
      <w:pPr>
        <w:pStyle w:val="Default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   Оценка «2» (неудовлетворительно) выставляется в том случае, если в работе неправильно выполнена композиция листа, присутствуют грубые ошибки в определении пропорций геометрических тел, линейно-конструктивном построении. </w:t>
      </w:r>
    </w:p>
    <w:p w:rsidR="00172E8F" w:rsidRPr="001F24B9" w:rsidRDefault="00172E8F" w:rsidP="00172E8F">
      <w:pPr>
        <w:pStyle w:val="Default"/>
        <w:rPr>
          <w:color w:val="auto"/>
          <w:sz w:val="28"/>
          <w:szCs w:val="28"/>
        </w:rPr>
      </w:pPr>
    </w:p>
    <w:p w:rsidR="00172E8F" w:rsidRPr="001F24B9" w:rsidRDefault="00172E8F" w:rsidP="00172E8F">
      <w:pPr>
        <w:pStyle w:val="Default"/>
        <w:rPr>
          <w:color w:val="auto"/>
          <w:sz w:val="28"/>
          <w:szCs w:val="28"/>
        </w:rPr>
      </w:pPr>
      <w:r w:rsidRPr="001F24B9">
        <w:rPr>
          <w:b/>
          <w:bCs/>
          <w:color w:val="auto"/>
          <w:sz w:val="28"/>
          <w:szCs w:val="28"/>
        </w:rPr>
        <w:t xml:space="preserve">Рекомендуемая литература: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1. Беляева С.Е. Розанова Е.А. </w:t>
      </w:r>
      <w:proofErr w:type="spellStart"/>
      <w:r w:rsidRPr="001F24B9">
        <w:rPr>
          <w:color w:val="auto"/>
          <w:sz w:val="28"/>
          <w:szCs w:val="28"/>
        </w:rPr>
        <w:t>Спецрисунок</w:t>
      </w:r>
      <w:proofErr w:type="spellEnd"/>
      <w:r w:rsidRPr="001F24B9">
        <w:rPr>
          <w:color w:val="auto"/>
          <w:sz w:val="28"/>
          <w:szCs w:val="28"/>
        </w:rPr>
        <w:t xml:space="preserve"> и художественная графика. – М.: Академия, 2009.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2. Беляева С.Е. Основы изобразительного искусства и художественного проектирования. – М.: Академия, 2009.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3. </w:t>
      </w:r>
      <w:proofErr w:type="spellStart"/>
      <w:r w:rsidRPr="001F24B9">
        <w:rPr>
          <w:color w:val="auto"/>
          <w:sz w:val="28"/>
          <w:szCs w:val="28"/>
        </w:rPr>
        <w:t>Гаррисон</w:t>
      </w:r>
      <w:proofErr w:type="spellEnd"/>
      <w:r w:rsidRPr="001F24B9">
        <w:rPr>
          <w:color w:val="auto"/>
          <w:sz w:val="28"/>
          <w:szCs w:val="28"/>
        </w:rPr>
        <w:t xml:space="preserve"> Х. Рисунок и живопись: полный курс. – М.: Издательство: </w:t>
      </w:r>
      <w:proofErr w:type="spellStart"/>
      <w:r w:rsidRPr="001F24B9">
        <w:rPr>
          <w:color w:val="auto"/>
          <w:sz w:val="28"/>
          <w:szCs w:val="28"/>
        </w:rPr>
        <w:t>Эксмо</w:t>
      </w:r>
      <w:proofErr w:type="spellEnd"/>
      <w:r w:rsidRPr="001F24B9">
        <w:rPr>
          <w:color w:val="auto"/>
          <w:sz w:val="28"/>
          <w:szCs w:val="28"/>
        </w:rPr>
        <w:t xml:space="preserve">, 2012.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4. Ли Н.Г. Рисунок. Основы учебного академического рисунка. Учебник. – М.: ЭКСМО, 2010.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b/>
          <w:bCs/>
          <w:color w:val="auto"/>
          <w:sz w:val="28"/>
          <w:szCs w:val="28"/>
        </w:rPr>
        <w:t>Интернет-ресурс: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5. http://www.skulptu.ru/Risunok_naturmort.htm; </w:t>
      </w:r>
    </w:p>
    <w:p w:rsidR="00172E8F" w:rsidRPr="001F24B9" w:rsidRDefault="00172E8F" w:rsidP="00172E8F">
      <w:pPr>
        <w:pStyle w:val="Default"/>
        <w:spacing w:after="36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 xml:space="preserve">6. http://www.artprojekt.ru/school/academic/035.html; </w:t>
      </w:r>
    </w:p>
    <w:p w:rsidR="00172E8F" w:rsidRPr="001F24B9" w:rsidRDefault="00172E8F" w:rsidP="00172E8F">
      <w:pPr>
        <w:pStyle w:val="Default"/>
        <w:rPr>
          <w:color w:val="auto"/>
          <w:sz w:val="28"/>
          <w:szCs w:val="28"/>
        </w:rPr>
      </w:pPr>
      <w:r w:rsidRPr="001F24B9">
        <w:rPr>
          <w:color w:val="auto"/>
          <w:sz w:val="28"/>
          <w:szCs w:val="28"/>
        </w:rPr>
        <w:t>7. http://www.gallart.ru/</w:t>
      </w:r>
    </w:p>
    <w:sectPr w:rsidR="00172E8F" w:rsidRPr="001F24B9" w:rsidSect="001A75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A1FFF"/>
    <w:multiLevelType w:val="hybridMultilevel"/>
    <w:tmpl w:val="42C0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9C3"/>
    <w:rsid w:val="00014526"/>
    <w:rsid w:val="00172E8F"/>
    <w:rsid w:val="001A7545"/>
    <w:rsid w:val="001C4AAF"/>
    <w:rsid w:val="00291D29"/>
    <w:rsid w:val="002B559B"/>
    <w:rsid w:val="003A1833"/>
    <w:rsid w:val="00411B04"/>
    <w:rsid w:val="00416AFC"/>
    <w:rsid w:val="006829C3"/>
    <w:rsid w:val="006E5FBD"/>
    <w:rsid w:val="007277DF"/>
    <w:rsid w:val="00870775"/>
    <w:rsid w:val="009E5823"/>
    <w:rsid w:val="00A108CD"/>
    <w:rsid w:val="00A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9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2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SYSINA</dc:creator>
  <cp:keywords/>
  <dc:description/>
  <cp:lastModifiedBy>SYSINA</cp:lastModifiedBy>
  <cp:revision>8</cp:revision>
  <dcterms:created xsi:type="dcterms:W3CDTF">2020-01-14T12:18:00Z</dcterms:created>
  <dcterms:modified xsi:type="dcterms:W3CDTF">2020-10-23T12:17:00Z</dcterms:modified>
</cp:coreProperties>
</file>