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BC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МДК 04.01 «</w:t>
      </w:r>
      <w:r w:rsidRPr="00CB17BC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Технология составления бухгалтерской отчетности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B17BC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17BC" w:rsidRPr="00CB17BC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лекции: </w:t>
      </w:r>
      <w:r w:rsidRPr="00CB17BC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Нормативно-законодательные документы, регламентирующие методологические основы построения бухгалтерской (финансовой) отчетности.</w:t>
      </w:r>
    </w:p>
    <w:p w:rsidR="00CB17BC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7BC" w:rsidRPr="00CB17BC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7BC">
        <w:rPr>
          <w:rFonts w:ascii="Times New Roman" w:hAnsi="Times New Roman" w:cs="Times New Roman"/>
          <w:sz w:val="24"/>
          <w:szCs w:val="24"/>
        </w:rPr>
        <w:t>Цель: освоить знания и умения по применению нормативно-законодательных документов, регламентирующих методологические основы построения бухгалтерской (финансовой) отчетности.</w:t>
      </w:r>
    </w:p>
    <w:p w:rsidR="00CB17BC" w:rsidRPr="00CB17BC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7BC">
        <w:rPr>
          <w:rFonts w:ascii="Times New Roman" w:hAnsi="Times New Roman" w:cs="Times New Roman"/>
          <w:sz w:val="24"/>
          <w:szCs w:val="24"/>
        </w:rPr>
        <w:t>Задачи:</w:t>
      </w:r>
    </w:p>
    <w:p w:rsidR="00CB17BC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7BC">
        <w:rPr>
          <w:rFonts w:ascii="Times New Roman" w:hAnsi="Times New Roman" w:cs="Times New Roman"/>
          <w:sz w:val="24"/>
          <w:szCs w:val="24"/>
        </w:rPr>
        <w:t xml:space="preserve">- изучить основные уровни </w:t>
      </w:r>
      <w:r w:rsidRPr="00715A9B">
        <w:rPr>
          <w:rFonts w:ascii="Times New Roman" w:hAnsi="Times New Roman" w:cs="Times New Roman"/>
          <w:sz w:val="24"/>
          <w:szCs w:val="24"/>
        </w:rPr>
        <w:t>нормативного регулирования бухгалтерского учета и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3E8E" w:rsidRDefault="004C3E8E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четкое представление о нормативно-законодательных документах.</w:t>
      </w:r>
    </w:p>
    <w:p w:rsidR="004C3E8E" w:rsidRDefault="004C3E8E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745" w:rsidRDefault="004C3E8E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темы заключается в том, что </w:t>
      </w:r>
      <w:bookmarkStart w:id="0" w:name="_GoBack"/>
      <w:bookmarkEnd w:id="0"/>
      <w:r w:rsidR="00A95745">
        <w:rPr>
          <w:rFonts w:ascii="Times New Roman" w:hAnsi="Times New Roman" w:cs="Times New Roman"/>
          <w:sz w:val="24"/>
          <w:szCs w:val="24"/>
        </w:rPr>
        <w:t>б</w:t>
      </w:r>
      <w:r w:rsidR="00CB17BC" w:rsidRPr="00715A9B">
        <w:rPr>
          <w:rFonts w:ascii="Times New Roman" w:hAnsi="Times New Roman" w:cs="Times New Roman"/>
          <w:sz w:val="24"/>
          <w:szCs w:val="24"/>
        </w:rPr>
        <w:t xml:space="preserve">ухгалтерский учет в Российской Федерации организуется исходя из сложившейся системы нормативного регулирования в рыночной экономике, которая определяет установленную государством совокупность обязательных правил и норм организации и ведения бухгалтерского учета, составления бухгалтерской отчетности в экономических субъектах. </w:t>
      </w:r>
    </w:p>
    <w:p w:rsidR="00A95745" w:rsidRDefault="00A95745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7BC" w:rsidRPr="00715A9B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A9B">
        <w:rPr>
          <w:rFonts w:ascii="Times New Roman" w:hAnsi="Times New Roman" w:cs="Times New Roman"/>
          <w:sz w:val="24"/>
          <w:szCs w:val="24"/>
        </w:rPr>
        <w:t>В зависимости от статуса и назначения нормативные документы делятся на следующие группы, определяющие четыре уровня нормативного регулирования бухгалтерского учета и отчетности:</w:t>
      </w:r>
    </w:p>
    <w:p w:rsidR="00CB17BC" w:rsidRPr="00715A9B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A9B">
        <w:rPr>
          <w:rFonts w:ascii="Times New Roman" w:hAnsi="Times New Roman" w:cs="Times New Roman"/>
          <w:b/>
          <w:bCs/>
          <w:sz w:val="24"/>
          <w:szCs w:val="24"/>
        </w:rPr>
        <w:t>I уровень - Законы РФ, указы Президента РФ, постановления Правительства РФ:</w:t>
      </w:r>
    </w:p>
    <w:p w:rsidR="00CB17BC" w:rsidRPr="00715A9B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A9B">
        <w:rPr>
          <w:rFonts w:ascii="Times New Roman" w:hAnsi="Times New Roman" w:cs="Times New Roman"/>
          <w:sz w:val="24"/>
          <w:szCs w:val="24"/>
        </w:rPr>
        <w:t>- Федеральный закон от 06.12.2011 № 402-ФЗ «О бухгалтерском учете». Регламентирует состав бухгалтерской (финансовой) отчетности, общие требования, предъявляемые к ней, отчетную дату, отчетный период, особенности бухгалтерской (финансовой) отчетности при реорганизации и ликвидации юридического лица, представление обязательного экземпляра бухгалтерской отчетности в орган государственной статистики по месту регистрации;</w:t>
      </w:r>
    </w:p>
    <w:p w:rsidR="00CB17BC" w:rsidRPr="00715A9B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A9B">
        <w:rPr>
          <w:rFonts w:ascii="Times New Roman" w:hAnsi="Times New Roman" w:cs="Times New Roman"/>
          <w:sz w:val="24"/>
          <w:szCs w:val="24"/>
        </w:rPr>
        <w:t>- Федеральный закон от 27.07.2010 №208-ФЗ «О консолидированной финансовой отчетности». Устанавливает требования при составлении сводной отчетности организации</w:t>
      </w:r>
    </w:p>
    <w:p w:rsidR="00CB17BC" w:rsidRPr="00715A9B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A9B">
        <w:rPr>
          <w:rFonts w:ascii="Times New Roman" w:hAnsi="Times New Roman" w:cs="Times New Roman"/>
          <w:sz w:val="24"/>
          <w:szCs w:val="24"/>
        </w:rPr>
        <w:t>- Федеральный закон от 30.12.2008 № 307-ФЗ «Об аудиторской деятельности». Определяет условия, при которых организации подвергаются обязательному аудиту, ежегодной обязательной аудиторской проверке ведения бухгалтерского учета и финансовой (бухгалтерской) отчетности организации или индивидуального предпринимателя.</w:t>
      </w:r>
    </w:p>
    <w:p w:rsidR="00CB17BC" w:rsidRPr="00715A9B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A9B">
        <w:rPr>
          <w:rFonts w:ascii="Times New Roman" w:hAnsi="Times New Roman" w:cs="Times New Roman"/>
          <w:sz w:val="24"/>
          <w:szCs w:val="24"/>
        </w:rPr>
        <w:t>- Постановление Правительства РФ от 25.02.2011 г. № 107 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Федерации».</w:t>
      </w:r>
    </w:p>
    <w:p w:rsidR="00CB17BC" w:rsidRPr="00715A9B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A9B">
        <w:rPr>
          <w:rFonts w:ascii="Times New Roman" w:hAnsi="Times New Roman" w:cs="Times New Roman"/>
          <w:b/>
          <w:bCs/>
          <w:sz w:val="24"/>
          <w:szCs w:val="24"/>
        </w:rPr>
        <w:t>II уровень - Положения (стандарты) по бухгалтерскому учету:</w:t>
      </w:r>
    </w:p>
    <w:p w:rsidR="00CB17BC" w:rsidRPr="00715A9B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A9B">
        <w:rPr>
          <w:rFonts w:ascii="Times New Roman" w:hAnsi="Times New Roman" w:cs="Times New Roman"/>
          <w:sz w:val="24"/>
          <w:szCs w:val="24"/>
        </w:rPr>
        <w:t>- Положение по ведению бухгалтерского учета и бухгалтерской отчетности в Российской Федерации (утв. Приказом Минфина России от 29.07.1998 № 34н). Определяет порядок организации и ведения бухгалтерского учета, составления и представления бухгалтерской отчетности юридическими лицами по законодательству Российской Федерации, независимо от их организационно-правовой формы (за исключением кредитных организаций и бюджетных учреждений), а также взаимоотношений организации с внешними потребителями бухгалтерской информации;</w:t>
      </w:r>
    </w:p>
    <w:p w:rsidR="00CB17BC" w:rsidRPr="00715A9B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A9B">
        <w:rPr>
          <w:rFonts w:ascii="Times New Roman" w:hAnsi="Times New Roman" w:cs="Times New Roman"/>
          <w:sz w:val="24"/>
          <w:szCs w:val="24"/>
        </w:rPr>
        <w:lastRenderedPageBreak/>
        <w:t>- ПБУ 4/99 «Бухгалтерская отчетность организации», ПБУ 22/2010»«Исправление ошибок в бухгалтерском учете и отчетности», ПБУ 23/2011 «Отчет о движении денежных средств», иные ПБУ. ПБУ содержат принципы, правила признания, оценки, группировки информации по объектам бухгалтерского учета и отражения в бухгалтерской отчетности имущества, обязательств и групп хозяйственных операций.</w:t>
      </w:r>
    </w:p>
    <w:p w:rsidR="00CB17BC" w:rsidRPr="00715A9B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A9B">
        <w:rPr>
          <w:rFonts w:ascii="Times New Roman" w:hAnsi="Times New Roman" w:cs="Times New Roman"/>
          <w:b/>
          <w:bCs/>
          <w:sz w:val="24"/>
          <w:szCs w:val="24"/>
        </w:rPr>
        <w:t>III уровень:</w:t>
      </w:r>
      <w:r w:rsidRPr="00715A9B">
        <w:rPr>
          <w:rFonts w:ascii="Times New Roman" w:hAnsi="Times New Roman" w:cs="Times New Roman"/>
          <w:sz w:val="24"/>
          <w:szCs w:val="24"/>
        </w:rPr>
        <w:t> - Акты методического (нормативно-технического) характера. Приказ Минфина РФ от 25.11.2011 № 160н «О введении в действие Международных стандартов финансовой отчетности и Разъяснений Международных стандартов финансовой отчетности на территории Российской Федерации», Приказ Минфина России от 02.07.2010 № 66н «О формах бухгалтерской отчетности организаций», Приказ Минфина РФ от 21.03.2000 № 29н «Об утверждении Методических рекомендаций по раскрытию информации о прибыли, приходящейся на одну акцию», Методические указания по инвентаризации имущества и финансовых обязательств, утвержденные Приказом Минфина России от 13.06.1995 № 49, Методические рекомендации по составлению и представлению сводной бухгалтерской отчетности, утвержденные Приказом Минфина России от 30.12.1996 № 112, Методические указания по формированию бухгалтерской отчетности при осуществлении реорганизации организаций, утвержденные Приказом Минфина России от 20.05.2003 № 44н и др.</w:t>
      </w:r>
    </w:p>
    <w:p w:rsidR="00CB17BC" w:rsidRDefault="00CB17BC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A9B">
        <w:rPr>
          <w:rFonts w:ascii="Times New Roman" w:hAnsi="Times New Roman" w:cs="Times New Roman"/>
          <w:b/>
          <w:bCs/>
          <w:sz w:val="24"/>
          <w:szCs w:val="24"/>
        </w:rPr>
        <w:t>IV уровень</w:t>
      </w:r>
      <w:r w:rsidRPr="00715A9B">
        <w:rPr>
          <w:rFonts w:ascii="Times New Roman" w:hAnsi="Times New Roman" w:cs="Times New Roman"/>
          <w:sz w:val="24"/>
          <w:szCs w:val="24"/>
        </w:rPr>
        <w:t> - Внутренние (рабочие) документы экономического субъекта. Приказ руководителя «Об учетной политике», формы первичных учетных документов; регистры бухгалтерского учета; графики документооборота; рабочий план счетов бухгалтерского учета; формы внутренней бухгалтерской отчетности и др. Регламентирует бухгалтерский учет и бухгалтерскую отчетность в самом экономическом субъекте. В перечисленных нормативных документах изложены принципы и основные положения по составлению и представлению бухгалтерской отчетности, образцы форм бухгалтерской отчетности.</w:t>
      </w:r>
    </w:p>
    <w:p w:rsidR="00A95745" w:rsidRDefault="00A95745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745" w:rsidRPr="008E7733" w:rsidRDefault="00A95745" w:rsidP="00A95745">
      <w:pPr>
        <w:rPr>
          <w:rFonts w:ascii="Times New Roman" w:hAnsi="Times New Roman" w:cs="Times New Roman"/>
          <w:b/>
          <w:sz w:val="24"/>
          <w:szCs w:val="24"/>
        </w:rPr>
      </w:pPr>
      <w:r w:rsidRPr="008E7733">
        <w:rPr>
          <w:rFonts w:ascii="Times New Roman" w:hAnsi="Times New Roman" w:cs="Times New Roman"/>
          <w:b/>
          <w:sz w:val="24"/>
          <w:szCs w:val="24"/>
        </w:rPr>
        <w:t>Вопросы для контроля:</w:t>
      </w:r>
    </w:p>
    <w:p w:rsidR="00A95745" w:rsidRPr="00A95745" w:rsidRDefault="00A95745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45">
        <w:rPr>
          <w:rFonts w:ascii="Times New Roman" w:hAnsi="Times New Roman" w:cs="Times New Roman"/>
          <w:sz w:val="24"/>
          <w:szCs w:val="24"/>
        </w:rPr>
        <w:t xml:space="preserve">1. Законодательное регулирование бухгалтерского учета в Российской Федерации (пять уровней). </w:t>
      </w:r>
    </w:p>
    <w:p w:rsidR="00A95745" w:rsidRPr="00A95745" w:rsidRDefault="00A95745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45">
        <w:rPr>
          <w:rFonts w:ascii="Times New Roman" w:hAnsi="Times New Roman" w:cs="Times New Roman"/>
          <w:sz w:val="24"/>
          <w:szCs w:val="24"/>
        </w:rPr>
        <w:t>2. Федеральный закон «О бухгалтерском учете»</w:t>
      </w:r>
    </w:p>
    <w:p w:rsidR="00A95745" w:rsidRPr="00A95745" w:rsidRDefault="00A95745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45">
        <w:rPr>
          <w:rFonts w:ascii="Times New Roman" w:hAnsi="Times New Roman" w:cs="Times New Roman"/>
          <w:sz w:val="24"/>
          <w:szCs w:val="24"/>
        </w:rPr>
        <w:t>3. К каким из четырех уровней относятся следующие нормативные документы:</w:t>
      </w:r>
    </w:p>
    <w:p w:rsidR="00A95745" w:rsidRPr="00A95745" w:rsidRDefault="00A95745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45">
        <w:rPr>
          <w:rFonts w:ascii="Times New Roman" w:hAnsi="Times New Roman" w:cs="Times New Roman"/>
          <w:sz w:val="24"/>
          <w:szCs w:val="24"/>
        </w:rPr>
        <w:t xml:space="preserve"> 1. Гражданский кодекс РФ (ч.1). Федеральный закон от 30.11.1994, № 51-ФЗ. Уровень регулирования _________________________________ </w:t>
      </w:r>
    </w:p>
    <w:p w:rsidR="00A95745" w:rsidRPr="00A95745" w:rsidRDefault="00A95745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45">
        <w:rPr>
          <w:rFonts w:ascii="Times New Roman" w:hAnsi="Times New Roman" w:cs="Times New Roman"/>
          <w:sz w:val="24"/>
          <w:szCs w:val="24"/>
        </w:rPr>
        <w:t xml:space="preserve">2. Методические рекомендации по бухгалтерскому учету затрат труда и его оплаты в сельскохозяйственных организациях, утверждены Минсельхозом РФ 22.10.2008. Уровень регулирования _________________________________ </w:t>
      </w:r>
    </w:p>
    <w:p w:rsidR="00A95745" w:rsidRPr="00A95745" w:rsidRDefault="00A95745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45">
        <w:rPr>
          <w:rFonts w:ascii="Times New Roman" w:hAnsi="Times New Roman" w:cs="Times New Roman"/>
          <w:sz w:val="24"/>
          <w:szCs w:val="24"/>
        </w:rPr>
        <w:t>3. Указание Банка России «О правилах наличных расчетов» от 09.12.2019, № 5348-У. Уровень регулирования _________________________________</w:t>
      </w:r>
    </w:p>
    <w:p w:rsidR="00A95745" w:rsidRPr="00A95745" w:rsidRDefault="00A95745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45">
        <w:rPr>
          <w:rFonts w:ascii="Times New Roman" w:hAnsi="Times New Roman" w:cs="Times New Roman"/>
          <w:sz w:val="24"/>
          <w:szCs w:val="24"/>
        </w:rPr>
        <w:t xml:space="preserve"> 4. Постановление Правительства РФ «О классификации основных средств, включаемых в амортизационные группы» от 01.01.2002, № 1. Уровень регулирования _________________________________ </w:t>
      </w:r>
    </w:p>
    <w:p w:rsidR="00A95745" w:rsidRPr="00A95745" w:rsidRDefault="00A95745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45">
        <w:rPr>
          <w:rFonts w:ascii="Times New Roman" w:hAnsi="Times New Roman" w:cs="Times New Roman"/>
          <w:sz w:val="24"/>
          <w:szCs w:val="24"/>
        </w:rPr>
        <w:t xml:space="preserve">5. Федеральный закон «О применении контрольно-кассовой техники при осуществлении расчетов в Российской Федерации» от 22.05.2003, № 54-ФЗ. Уровень регулирования _________________________________ </w:t>
      </w:r>
    </w:p>
    <w:p w:rsidR="00A95745" w:rsidRPr="00A95745" w:rsidRDefault="00A95745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45">
        <w:rPr>
          <w:rFonts w:ascii="Times New Roman" w:hAnsi="Times New Roman" w:cs="Times New Roman"/>
          <w:sz w:val="24"/>
          <w:szCs w:val="24"/>
        </w:rPr>
        <w:t xml:space="preserve">6. Положение «Отраслевой стандарт бухгалтерского учета резервов – оценочных обязательств и условных обязательств </w:t>
      </w:r>
      <w:proofErr w:type="spellStart"/>
      <w:r w:rsidRPr="00A95745">
        <w:rPr>
          <w:rFonts w:ascii="Times New Roman" w:hAnsi="Times New Roman" w:cs="Times New Roman"/>
          <w:sz w:val="24"/>
          <w:szCs w:val="24"/>
        </w:rPr>
        <w:t>некредитными</w:t>
      </w:r>
      <w:proofErr w:type="spellEnd"/>
      <w:r w:rsidRPr="00A95745">
        <w:rPr>
          <w:rFonts w:ascii="Times New Roman" w:hAnsi="Times New Roman" w:cs="Times New Roman"/>
          <w:sz w:val="24"/>
          <w:szCs w:val="24"/>
        </w:rPr>
        <w:t xml:space="preserve"> финансовыми организациями», утверждено Банком России 03.12.2015, № 508-П. Уровень регулирования _________________________________ </w:t>
      </w:r>
    </w:p>
    <w:p w:rsidR="00A95745" w:rsidRPr="00A95745" w:rsidRDefault="00A95745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45">
        <w:rPr>
          <w:rFonts w:ascii="Times New Roman" w:hAnsi="Times New Roman" w:cs="Times New Roman"/>
          <w:sz w:val="24"/>
          <w:szCs w:val="24"/>
        </w:rPr>
        <w:t xml:space="preserve">7. Приказ Минфина РФ «О формах бухгалтерской отчетности организаций» от 02.07.2010, № 66н. Уровень регулирования _________________________________ </w:t>
      </w:r>
    </w:p>
    <w:p w:rsidR="00A95745" w:rsidRPr="00A95745" w:rsidRDefault="00A95745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45">
        <w:rPr>
          <w:rFonts w:ascii="Times New Roman" w:hAnsi="Times New Roman" w:cs="Times New Roman"/>
          <w:sz w:val="24"/>
          <w:szCs w:val="24"/>
        </w:rPr>
        <w:lastRenderedPageBreak/>
        <w:t xml:space="preserve">8. План счетов бухгалтерского учета финансово-хозяйственной деятельности организаций и Инструкция по его применению, утвержден приказом Минфина РФ от 31.10.2000, № 94н. Уровень регулирования _________________________________ </w:t>
      </w:r>
    </w:p>
    <w:p w:rsidR="00A95745" w:rsidRPr="00A95745" w:rsidRDefault="00A95745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45">
        <w:rPr>
          <w:rFonts w:ascii="Times New Roman" w:hAnsi="Times New Roman" w:cs="Times New Roman"/>
          <w:sz w:val="24"/>
          <w:szCs w:val="24"/>
        </w:rPr>
        <w:t xml:space="preserve">9. Положение о документообороте в организации. Уровень регулирования ________________________________ </w:t>
      </w:r>
    </w:p>
    <w:p w:rsidR="00A95745" w:rsidRPr="00715A9B" w:rsidRDefault="00A95745" w:rsidP="00CB17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45">
        <w:rPr>
          <w:rFonts w:ascii="Times New Roman" w:hAnsi="Times New Roman" w:cs="Times New Roman"/>
          <w:sz w:val="24"/>
          <w:szCs w:val="24"/>
        </w:rPr>
        <w:t>10. Положение по бухгалтерскому учету «Учетная политика организации» (ПБУ 1/2008),утверждено приказом Минфина РФ от 06.10.2008, № 106н. Уровень регулирования _________________________________</w:t>
      </w:r>
    </w:p>
    <w:p w:rsidR="00E7075B" w:rsidRDefault="00E7075B" w:rsidP="00E707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075B" w:rsidRDefault="00E7075B" w:rsidP="00E707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075B" w:rsidRDefault="00E7075B" w:rsidP="00E707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075B" w:rsidRDefault="00E7075B" w:rsidP="00E707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7733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E7075B" w:rsidRDefault="00E7075B" w:rsidP="00E70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707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075B">
        <w:rPr>
          <w:rFonts w:ascii="Times New Roman" w:hAnsi="Times New Roman" w:cs="Times New Roman"/>
          <w:sz w:val="24"/>
          <w:szCs w:val="24"/>
        </w:rPr>
        <w:t>Богаченко</w:t>
      </w:r>
      <w:proofErr w:type="spellEnd"/>
      <w:r w:rsidRPr="00E7075B">
        <w:rPr>
          <w:rFonts w:ascii="Times New Roman" w:hAnsi="Times New Roman" w:cs="Times New Roman"/>
          <w:sz w:val="24"/>
          <w:szCs w:val="24"/>
        </w:rPr>
        <w:t xml:space="preserve"> В.М., Кириллова Н.А. Бухгалтерский учет. – Ростов </w:t>
      </w:r>
      <w:proofErr w:type="spellStart"/>
      <w:r w:rsidRPr="00E7075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7075B">
        <w:rPr>
          <w:rFonts w:ascii="Times New Roman" w:hAnsi="Times New Roman" w:cs="Times New Roman"/>
          <w:sz w:val="24"/>
          <w:szCs w:val="24"/>
        </w:rPr>
        <w:t xml:space="preserve">/Д: Феникс, 2018. - 398 с; </w:t>
      </w:r>
    </w:p>
    <w:p w:rsidR="00E7075B" w:rsidRDefault="00E7075B" w:rsidP="00E70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7075B">
        <w:rPr>
          <w:rFonts w:ascii="Times New Roman" w:hAnsi="Times New Roman" w:cs="Times New Roman"/>
          <w:sz w:val="24"/>
          <w:szCs w:val="24"/>
        </w:rPr>
        <w:t xml:space="preserve">. Дмитриева И. М., Захаров И.В., Калачева О.Н., Бухгалтерский учет и анализ: учебник для СПО — М.: Издательство </w:t>
      </w:r>
      <w:proofErr w:type="spellStart"/>
      <w:r w:rsidRPr="00E7075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7075B">
        <w:rPr>
          <w:rFonts w:ascii="Times New Roman" w:hAnsi="Times New Roman" w:cs="Times New Roman"/>
          <w:sz w:val="24"/>
          <w:szCs w:val="24"/>
        </w:rPr>
        <w:t xml:space="preserve">, 2018. — 423 с; </w:t>
      </w:r>
    </w:p>
    <w:p w:rsidR="00E7075B" w:rsidRDefault="00E7075B" w:rsidP="00E70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075B">
        <w:rPr>
          <w:rFonts w:ascii="Times New Roman" w:hAnsi="Times New Roman" w:cs="Times New Roman"/>
          <w:sz w:val="24"/>
          <w:szCs w:val="24"/>
        </w:rPr>
        <w:t xml:space="preserve">3. Дмитриева И. М., Бухгалтерский учет: учебник и практикум для СПО — М.: Издательство </w:t>
      </w:r>
      <w:proofErr w:type="spellStart"/>
      <w:r w:rsidRPr="00E7075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7075B">
        <w:rPr>
          <w:rFonts w:ascii="Times New Roman" w:hAnsi="Times New Roman" w:cs="Times New Roman"/>
          <w:sz w:val="24"/>
          <w:szCs w:val="24"/>
        </w:rPr>
        <w:t xml:space="preserve">, 2018. — 325 с; </w:t>
      </w:r>
    </w:p>
    <w:p w:rsidR="00E7075B" w:rsidRPr="00E7075B" w:rsidRDefault="00E7075B" w:rsidP="00E70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707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075B">
        <w:rPr>
          <w:rFonts w:ascii="Times New Roman" w:hAnsi="Times New Roman" w:cs="Times New Roman"/>
          <w:sz w:val="24"/>
          <w:szCs w:val="24"/>
        </w:rPr>
        <w:t>Елицур</w:t>
      </w:r>
      <w:proofErr w:type="spellEnd"/>
      <w:r w:rsidRPr="00E7075B">
        <w:rPr>
          <w:rFonts w:ascii="Times New Roman" w:hAnsi="Times New Roman" w:cs="Times New Roman"/>
          <w:sz w:val="24"/>
          <w:szCs w:val="24"/>
        </w:rPr>
        <w:t xml:space="preserve"> М.Ю., Носова О.М., Фролова М.В. Экономика и бухгалтерский учет. Профессиональные модули: учебник. – М.: ФОРУМ: ИНФРА-М, 2017. - 200 с;</w:t>
      </w:r>
    </w:p>
    <w:p w:rsidR="007F4585" w:rsidRPr="00A95745" w:rsidRDefault="007F4585">
      <w:pPr>
        <w:rPr>
          <w:rFonts w:ascii="Times New Roman" w:hAnsi="Times New Roman" w:cs="Times New Roman"/>
          <w:sz w:val="24"/>
          <w:szCs w:val="24"/>
        </w:rPr>
      </w:pPr>
    </w:p>
    <w:sectPr w:rsidR="007F4585" w:rsidRPr="00A95745" w:rsidSect="0067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65FE"/>
    <w:multiLevelType w:val="hybridMultilevel"/>
    <w:tmpl w:val="F3A6EB08"/>
    <w:lvl w:ilvl="0" w:tplc="3F003E6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17BC"/>
    <w:rsid w:val="00134710"/>
    <w:rsid w:val="004C3E8E"/>
    <w:rsid w:val="00672928"/>
    <w:rsid w:val="006D1DFB"/>
    <w:rsid w:val="007F4585"/>
    <w:rsid w:val="00A95745"/>
    <w:rsid w:val="00CB17BC"/>
    <w:rsid w:val="00E70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Лутцева Татьяна Владимировна</dc:creator>
  <cp:lastModifiedBy>Пользователь</cp:lastModifiedBy>
  <cp:revision>2</cp:revision>
  <dcterms:created xsi:type="dcterms:W3CDTF">2021-10-05T18:47:00Z</dcterms:created>
  <dcterms:modified xsi:type="dcterms:W3CDTF">2021-10-05T18:47:00Z</dcterms:modified>
</cp:coreProperties>
</file>