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E7C" w:rsidRPr="004516BA" w:rsidRDefault="00070E7C" w:rsidP="00070E7C">
      <w:pPr>
        <w:spacing w:before="120" w:after="120"/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>МИНИСТЕРСТВО</w:t>
      </w:r>
    </w:p>
    <w:p w:rsidR="00070E7C" w:rsidRPr="004516BA" w:rsidRDefault="00070E7C" w:rsidP="00070E7C">
      <w:pPr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 xml:space="preserve"> ОБРАЗОВАНИЯ И НАУКИ КРАСНОДАРСКОГО КРАЯ</w:t>
      </w:r>
    </w:p>
    <w:p w:rsidR="00070E7C" w:rsidRPr="004516BA" w:rsidRDefault="00070E7C" w:rsidP="00070E7C">
      <w:pPr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>Государственное автономное профессиональное образовательное учреждение  Краснодарского края</w:t>
      </w:r>
    </w:p>
    <w:p w:rsidR="00070E7C" w:rsidRPr="004516BA" w:rsidRDefault="00070E7C" w:rsidP="00070E7C">
      <w:pPr>
        <w:spacing w:after="120"/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>«Новороссийский колле</w:t>
      </w:r>
      <w:proofErr w:type="gramStart"/>
      <w:r w:rsidRPr="004516BA">
        <w:rPr>
          <w:b/>
          <w:sz w:val="28"/>
          <w:szCs w:val="28"/>
        </w:rPr>
        <w:t>дж стр</w:t>
      </w:r>
      <w:proofErr w:type="gramEnd"/>
      <w:r w:rsidRPr="004516BA">
        <w:rPr>
          <w:b/>
          <w:sz w:val="28"/>
          <w:szCs w:val="28"/>
        </w:rPr>
        <w:t xml:space="preserve">оительства и экономики» </w:t>
      </w:r>
    </w:p>
    <w:p w:rsidR="00070E7C" w:rsidRPr="004516BA" w:rsidRDefault="00070E7C" w:rsidP="00070E7C">
      <w:pPr>
        <w:jc w:val="center"/>
        <w:rPr>
          <w:b/>
        </w:rPr>
      </w:pPr>
      <w:r w:rsidRPr="004516BA">
        <w:rPr>
          <w:b/>
          <w:sz w:val="28"/>
          <w:szCs w:val="28"/>
        </w:rPr>
        <w:t>(ГАПОУ  КК «НКСЭ»)</w:t>
      </w:r>
    </w:p>
    <w:p w:rsidR="00070E7C" w:rsidRPr="004516BA" w:rsidRDefault="00070E7C" w:rsidP="00070E7C">
      <w:pPr>
        <w:jc w:val="center"/>
      </w:pPr>
    </w:p>
    <w:p w:rsidR="00070E7C" w:rsidRPr="004516BA" w:rsidRDefault="00070E7C" w:rsidP="00070E7C">
      <w:pPr>
        <w:jc w:val="center"/>
      </w:pPr>
    </w:p>
    <w:p w:rsidR="00070E7C" w:rsidRPr="004516BA" w:rsidRDefault="00070E7C" w:rsidP="00070E7C">
      <w:pPr>
        <w:jc w:val="center"/>
      </w:pPr>
    </w:p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070E7C" w:rsidRPr="004516BA" w:rsidRDefault="00070E7C" w:rsidP="00070E7C"/>
    <w:p w:rsidR="00C56FD7" w:rsidRPr="004516BA" w:rsidRDefault="00C56FD7" w:rsidP="00C56FD7">
      <w:pPr>
        <w:spacing w:line="360" w:lineRule="auto"/>
        <w:jc w:val="center"/>
        <w:rPr>
          <w:b/>
          <w:bCs/>
          <w:sz w:val="30"/>
          <w:szCs w:val="30"/>
          <w:lang/>
        </w:rPr>
      </w:pPr>
      <w:r w:rsidRPr="004516BA">
        <w:rPr>
          <w:b/>
          <w:bCs/>
          <w:sz w:val="30"/>
          <w:szCs w:val="30"/>
          <w:lang/>
        </w:rPr>
        <w:t>МЕТОДИЧЕСКОЕ ПОСОБИЕ</w:t>
      </w:r>
    </w:p>
    <w:p w:rsidR="00C56FD7" w:rsidRPr="004516BA" w:rsidRDefault="00C56FD7" w:rsidP="00C56FD7">
      <w:pPr>
        <w:spacing w:line="360" w:lineRule="auto"/>
        <w:jc w:val="center"/>
        <w:rPr>
          <w:b/>
          <w:bCs/>
          <w:sz w:val="30"/>
          <w:szCs w:val="30"/>
          <w:lang/>
        </w:rPr>
      </w:pPr>
      <w:r w:rsidRPr="004516BA">
        <w:rPr>
          <w:b/>
          <w:bCs/>
          <w:sz w:val="30"/>
          <w:szCs w:val="30"/>
          <w:lang/>
        </w:rPr>
        <w:t>ПО ВЫПОЛНЕНИЮ КУРСОВОГО ПРОЕКТА</w:t>
      </w:r>
    </w:p>
    <w:p w:rsidR="00070E7C" w:rsidRPr="004516BA" w:rsidRDefault="00070E7C" w:rsidP="00070E7C">
      <w:pPr>
        <w:spacing w:line="360" w:lineRule="auto"/>
        <w:jc w:val="center"/>
        <w:rPr>
          <w:rFonts w:eastAsia="Times New Roman"/>
          <w:b/>
          <w:iCs/>
          <w:sz w:val="30"/>
          <w:szCs w:val="30"/>
        </w:rPr>
      </w:pPr>
      <w:r w:rsidRPr="004516BA">
        <w:rPr>
          <w:rFonts w:eastAsia="Times New Roman"/>
          <w:b/>
          <w:iCs/>
          <w:sz w:val="30"/>
          <w:szCs w:val="30"/>
        </w:rPr>
        <w:t>МДК 02.02 «Реализация технологических процессов эксплуатации систем водоснабжения и водоотведения, отопления, вентиляции и кондиционирования воздуха»</w:t>
      </w: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C56FD7" w:rsidP="00C56FD7">
      <w:pPr>
        <w:ind w:left="709"/>
        <w:jc w:val="center"/>
        <w:rPr>
          <w:sz w:val="28"/>
          <w:szCs w:val="28"/>
        </w:rPr>
      </w:pPr>
      <w:r w:rsidRPr="004516BA">
        <w:rPr>
          <w:sz w:val="28"/>
          <w:szCs w:val="28"/>
        </w:rPr>
        <w:t>для с</w:t>
      </w:r>
      <w:r w:rsidR="00070E7C" w:rsidRPr="004516BA">
        <w:rPr>
          <w:sz w:val="28"/>
          <w:szCs w:val="28"/>
        </w:rPr>
        <w:t>пециальност</w:t>
      </w:r>
      <w:r w:rsidRPr="004516BA">
        <w:rPr>
          <w:sz w:val="28"/>
          <w:szCs w:val="28"/>
        </w:rPr>
        <w:t>и</w:t>
      </w:r>
      <w:r w:rsidR="00070E7C" w:rsidRPr="004516BA">
        <w:rPr>
          <w:sz w:val="28"/>
          <w:szCs w:val="28"/>
        </w:rPr>
        <w:t xml:space="preserve"> 270839 Монтаж и эксплуатация внутренних сантехнических устройств, кондиционирования воздуха и вентиляции</w:t>
      </w: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ind w:firstLine="709"/>
      </w:pPr>
    </w:p>
    <w:p w:rsidR="00070E7C" w:rsidRPr="004516BA" w:rsidRDefault="00070E7C" w:rsidP="00070E7C">
      <w:pPr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>Новороссийск</w:t>
      </w:r>
    </w:p>
    <w:p w:rsidR="00070E7C" w:rsidRPr="004516BA" w:rsidRDefault="0066751A" w:rsidP="00070E7C">
      <w:pPr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t>2014</w:t>
      </w:r>
    </w:p>
    <w:p w:rsidR="00070E7C" w:rsidRPr="004516BA" w:rsidRDefault="00070E7C"/>
    <w:p w:rsidR="00070E7C" w:rsidRPr="004516BA" w:rsidRDefault="00070E7C"/>
    <w:p w:rsidR="00070E7C" w:rsidRPr="004516BA" w:rsidRDefault="00070E7C" w:rsidP="008D3A08">
      <w:pPr>
        <w:jc w:val="both"/>
      </w:pPr>
      <w:r w:rsidRPr="004516BA">
        <w:br w:type="page"/>
      </w:r>
    </w:p>
    <w:p w:rsidR="00C56FD7" w:rsidRPr="004516BA" w:rsidRDefault="00C56FD7" w:rsidP="00C56FD7">
      <w:pPr>
        <w:pStyle w:val="af2"/>
        <w:ind w:left="0" w:firstLine="0"/>
        <w:rPr>
          <w:b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637"/>
        <w:gridCol w:w="3543"/>
      </w:tblGrid>
      <w:tr w:rsidR="00C56FD7" w:rsidRPr="004516BA" w:rsidTr="00C56FD7">
        <w:trPr>
          <w:trHeight w:val="1937"/>
          <w:jc w:val="center"/>
        </w:trPr>
        <w:tc>
          <w:tcPr>
            <w:tcW w:w="5637" w:type="dxa"/>
          </w:tcPr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              СОГЛАСОВАНО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Председатель ЦМК спец</w:t>
            </w:r>
            <w:proofErr w:type="gramStart"/>
            <w:r w:rsidRPr="004516BA">
              <w:rPr>
                <w:sz w:val="28"/>
                <w:szCs w:val="28"/>
              </w:rPr>
              <w:t>.д</w:t>
            </w:r>
            <w:proofErr w:type="gramEnd"/>
            <w:r w:rsidRPr="004516BA">
              <w:rPr>
                <w:sz w:val="28"/>
                <w:szCs w:val="28"/>
              </w:rPr>
              <w:t>исциплин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жилищно-коммунального комплекса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Протокол № ____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от «_________20__г. 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______________ </w:t>
            </w:r>
            <w:proofErr w:type="spellStart"/>
            <w:r w:rsidRPr="004516BA">
              <w:rPr>
                <w:sz w:val="28"/>
                <w:szCs w:val="28"/>
              </w:rPr>
              <w:t>Е.Н.Подлесная</w:t>
            </w:r>
            <w:proofErr w:type="spellEnd"/>
            <w:r w:rsidRPr="004516BA">
              <w:rPr>
                <w:sz w:val="28"/>
                <w:szCs w:val="28"/>
              </w:rPr>
              <w:t xml:space="preserve"> 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Составлено в соответствии с </w:t>
            </w:r>
            <w:r w:rsidRPr="004516BA">
              <w:rPr>
                <w:bCs/>
                <w:sz w:val="28"/>
                <w:szCs w:val="28"/>
              </w:rPr>
              <w:t>ФГОС для укрупненной  группы  специальностей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 xml:space="preserve">для специальности 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№354 от 15.04.2010 г.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№17297 от 19.05.2010 г.</w:t>
            </w:r>
          </w:p>
        </w:tc>
      </w:tr>
      <w:tr w:rsidR="00C56FD7" w:rsidRPr="004516BA" w:rsidTr="00C56FD7">
        <w:trPr>
          <w:trHeight w:val="2265"/>
          <w:jc w:val="center"/>
        </w:trPr>
        <w:tc>
          <w:tcPr>
            <w:tcW w:w="5637" w:type="dxa"/>
          </w:tcPr>
          <w:p w:rsidR="00C56FD7" w:rsidRPr="004516BA" w:rsidRDefault="00C56FD7" w:rsidP="00C56FD7">
            <w:pPr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             УТВЕРЖДЕНО</w:t>
            </w:r>
          </w:p>
          <w:p w:rsidR="00C56FD7" w:rsidRPr="004516BA" w:rsidRDefault="00C56FD7" w:rsidP="00C56FD7">
            <w:pPr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 xml:space="preserve">Научно-методическим </w:t>
            </w:r>
          </w:p>
          <w:p w:rsidR="00C56FD7" w:rsidRPr="004516BA" w:rsidRDefault="00C56FD7" w:rsidP="00C56FD7">
            <w:pPr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советом колледжа</w:t>
            </w:r>
          </w:p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Протокол № ____</w:t>
            </w:r>
          </w:p>
          <w:p w:rsidR="00C56FD7" w:rsidRPr="004516BA" w:rsidRDefault="00C56FD7" w:rsidP="00C56FD7">
            <w:pPr>
              <w:rPr>
                <w:sz w:val="28"/>
                <w:szCs w:val="28"/>
              </w:rPr>
            </w:pPr>
            <w:r w:rsidRPr="004516BA">
              <w:rPr>
                <w:sz w:val="28"/>
                <w:szCs w:val="28"/>
              </w:rPr>
              <w:t>от «_________20__г.</w:t>
            </w:r>
          </w:p>
        </w:tc>
        <w:tc>
          <w:tcPr>
            <w:tcW w:w="3543" w:type="dxa"/>
            <w:vMerge/>
          </w:tcPr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</w:p>
        </w:tc>
      </w:tr>
      <w:tr w:rsidR="00C56FD7" w:rsidRPr="004516BA" w:rsidTr="00C56FD7">
        <w:trPr>
          <w:trHeight w:val="937"/>
          <w:jc w:val="center"/>
        </w:trPr>
        <w:tc>
          <w:tcPr>
            <w:tcW w:w="5637" w:type="dxa"/>
          </w:tcPr>
          <w:p w:rsidR="00C56FD7" w:rsidRPr="004516BA" w:rsidRDefault="00C56FD7" w:rsidP="00C56F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56FD7" w:rsidRPr="004516BA" w:rsidRDefault="00C56FD7" w:rsidP="00C56FD7">
            <w:pPr>
              <w:jc w:val="both"/>
              <w:rPr>
                <w:sz w:val="28"/>
                <w:szCs w:val="28"/>
              </w:rPr>
            </w:pPr>
          </w:p>
        </w:tc>
      </w:tr>
    </w:tbl>
    <w:p w:rsidR="00C56FD7" w:rsidRPr="004516BA" w:rsidRDefault="00C56FD7" w:rsidP="00C56FD7">
      <w:pPr>
        <w:spacing w:line="360" w:lineRule="auto"/>
        <w:jc w:val="center"/>
      </w:pPr>
    </w:p>
    <w:p w:rsidR="00C56FD7" w:rsidRPr="004516BA" w:rsidRDefault="00C56FD7" w:rsidP="00C56FD7">
      <w:pPr>
        <w:rPr>
          <w:b/>
          <w:bCs/>
          <w:sz w:val="28"/>
          <w:szCs w:val="28"/>
        </w:rPr>
      </w:pPr>
      <w:r w:rsidRPr="004516BA">
        <w:rPr>
          <w:b/>
          <w:bCs/>
          <w:sz w:val="28"/>
          <w:szCs w:val="28"/>
        </w:rPr>
        <w:t>Разработчик:</w:t>
      </w:r>
    </w:p>
    <w:p w:rsidR="00C56FD7" w:rsidRPr="004516BA" w:rsidRDefault="00C56FD7" w:rsidP="00C56FD7">
      <w:pPr>
        <w:rPr>
          <w:bCs/>
          <w:sz w:val="28"/>
          <w:szCs w:val="28"/>
          <w:u w:val="single"/>
        </w:rPr>
      </w:pPr>
      <w:r w:rsidRPr="004516BA">
        <w:rPr>
          <w:bCs/>
          <w:sz w:val="28"/>
          <w:szCs w:val="28"/>
          <w:u w:val="single"/>
        </w:rPr>
        <w:t>Московцева В.М.</w:t>
      </w:r>
    </w:p>
    <w:p w:rsidR="00C56FD7" w:rsidRPr="004516BA" w:rsidRDefault="00C56FD7" w:rsidP="00C56FD7">
      <w:pPr>
        <w:rPr>
          <w:bCs/>
          <w:sz w:val="28"/>
          <w:szCs w:val="28"/>
        </w:rPr>
      </w:pPr>
      <w:r w:rsidRPr="004516BA">
        <w:rPr>
          <w:bCs/>
          <w:sz w:val="28"/>
          <w:szCs w:val="28"/>
        </w:rPr>
        <w:t xml:space="preserve">преподаватель </w:t>
      </w:r>
      <w:proofErr w:type="spellStart"/>
      <w:r w:rsidRPr="004516BA">
        <w:rPr>
          <w:bCs/>
          <w:sz w:val="28"/>
          <w:szCs w:val="28"/>
        </w:rPr>
        <w:t>общепрофессиональных</w:t>
      </w:r>
      <w:proofErr w:type="spellEnd"/>
      <w:r w:rsidRPr="004516BA">
        <w:rPr>
          <w:bCs/>
          <w:sz w:val="28"/>
          <w:szCs w:val="28"/>
        </w:rPr>
        <w:t xml:space="preserve"> и </w:t>
      </w:r>
    </w:p>
    <w:p w:rsidR="00C56FD7" w:rsidRPr="004516BA" w:rsidRDefault="00C56FD7" w:rsidP="00C56FD7">
      <w:pPr>
        <w:rPr>
          <w:b/>
          <w:bCs/>
          <w:sz w:val="28"/>
          <w:szCs w:val="28"/>
        </w:rPr>
      </w:pPr>
      <w:r w:rsidRPr="004516BA">
        <w:rPr>
          <w:bCs/>
          <w:sz w:val="28"/>
          <w:szCs w:val="28"/>
        </w:rPr>
        <w:t>спец</w:t>
      </w:r>
      <w:proofErr w:type="gramStart"/>
      <w:r w:rsidRPr="004516BA">
        <w:rPr>
          <w:bCs/>
          <w:sz w:val="28"/>
          <w:szCs w:val="28"/>
        </w:rPr>
        <w:t>.д</w:t>
      </w:r>
      <w:proofErr w:type="gramEnd"/>
      <w:r w:rsidRPr="004516BA">
        <w:rPr>
          <w:bCs/>
          <w:sz w:val="28"/>
          <w:szCs w:val="28"/>
        </w:rPr>
        <w:t xml:space="preserve">исциплин ГАПОУ КК «НКСЭ» </w:t>
      </w:r>
    </w:p>
    <w:p w:rsidR="00C56FD7" w:rsidRPr="004516BA" w:rsidRDefault="00C56FD7" w:rsidP="00C56FD7">
      <w:pPr>
        <w:rPr>
          <w:bCs/>
          <w:sz w:val="28"/>
          <w:szCs w:val="28"/>
        </w:rPr>
      </w:pPr>
      <w:r w:rsidRPr="004516BA">
        <w:rPr>
          <w:bCs/>
          <w:sz w:val="28"/>
          <w:szCs w:val="28"/>
        </w:rPr>
        <w:t>______________</w:t>
      </w:r>
    </w:p>
    <w:p w:rsidR="00C56FD7" w:rsidRPr="004516BA" w:rsidRDefault="00C56FD7" w:rsidP="00C56FD7">
      <w:pPr>
        <w:rPr>
          <w:bCs/>
          <w:sz w:val="28"/>
          <w:szCs w:val="28"/>
        </w:rPr>
      </w:pPr>
    </w:p>
    <w:p w:rsidR="00C56FD7" w:rsidRPr="004516BA" w:rsidRDefault="00C56FD7" w:rsidP="00C56FD7">
      <w:pPr>
        <w:rPr>
          <w:b/>
          <w:bCs/>
          <w:sz w:val="28"/>
          <w:szCs w:val="28"/>
        </w:rPr>
      </w:pPr>
    </w:p>
    <w:p w:rsidR="00C56FD7" w:rsidRPr="004516BA" w:rsidRDefault="00C56FD7" w:rsidP="00C56FD7">
      <w:pPr>
        <w:spacing w:after="120"/>
        <w:rPr>
          <w:b/>
          <w:bCs/>
          <w:sz w:val="28"/>
          <w:szCs w:val="28"/>
        </w:rPr>
      </w:pPr>
      <w:r w:rsidRPr="004516BA">
        <w:rPr>
          <w:b/>
          <w:bCs/>
          <w:sz w:val="28"/>
          <w:szCs w:val="28"/>
        </w:rPr>
        <w:t>Рецензент:</w:t>
      </w:r>
    </w:p>
    <w:tbl>
      <w:tblPr>
        <w:tblW w:w="0" w:type="auto"/>
        <w:tblLook w:val="04A0"/>
      </w:tblPr>
      <w:tblGrid>
        <w:gridCol w:w="5116"/>
        <w:gridCol w:w="4455"/>
      </w:tblGrid>
      <w:tr w:rsidR="00C56FD7" w:rsidRPr="004516BA" w:rsidTr="00C56FD7">
        <w:tc>
          <w:tcPr>
            <w:tcW w:w="4926" w:type="dxa"/>
            <w:shd w:val="clear" w:color="auto" w:fill="auto"/>
          </w:tcPr>
          <w:p w:rsidR="00C56FD7" w:rsidRPr="004516BA" w:rsidRDefault="00C56FD7" w:rsidP="00C56FD7">
            <w:pPr>
              <w:rPr>
                <w:b/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преподаватель спец</w:t>
            </w:r>
            <w:proofErr w:type="gramStart"/>
            <w:r w:rsidRPr="004516BA">
              <w:rPr>
                <w:bCs/>
                <w:sz w:val="28"/>
                <w:szCs w:val="28"/>
              </w:rPr>
              <w:t>.д</w:t>
            </w:r>
            <w:proofErr w:type="gramEnd"/>
            <w:r w:rsidRPr="004516BA">
              <w:rPr>
                <w:bCs/>
                <w:sz w:val="28"/>
                <w:szCs w:val="28"/>
              </w:rPr>
              <w:t xml:space="preserve">исциплин </w:t>
            </w:r>
            <w:r w:rsidRPr="004516BA">
              <w:rPr>
                <w:bCs/>
                <w:sz w:val="28"/>
                <w:szCs w:val="28"/>
              </w:rPr>
              <w:br/>
              <w:t xml:space="preserve">ГАПОУ КК «НКСЭ» </w:t>
            </w:r>
          </w:p>
          <w:p w:rsidR="00C56FD7" w:rsidRPr="004516BA" w:rsidRDefault="00C56FD7" w:rsidP="00C56FD7">
            <w:pPr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 xml:space="preserve">______________ </w:t>
            </w:r>
            <w:proofErr w:type="spellStart"/>
            <w:r w:rsidRPr="004516BA">
              <w:rPr>
                <w:bCs/>
                <w:sz w:val="28"/>
                <w:szCs w:val="28"/>
              </w:rPr>
              <w:t>Е.Н.Подлесная</w:t>
            </w:r>
            <w:proofErr w:type="spellEnd"/>
            <w:r w:rsidRPr="004516BA">
              <w:rPr>
                <w:bCs/>
                <w:sz w:val="28"/>
                <w:szCs w:val="28"/>
              </w:rPr>
              <w:t xml:space="preserve"> </w:t>
            </w:r>
          </w:p>
          <w:p w:rsidR="00C56FD7" w:rsidRPr="004516BA" w:rsidRDefault="00C56FD7" w:rsidP="00C56FD7">
            <w:pPr>
              <w:spacing w:after="120"/>
              <w:rPr>
                <w:bCs/>
                <w:sz w:val="28"/>
                <w:szCs w:val="28"/>
              </w:rPr>
            </w:pPr>
          </w:p>
          <w:p w:rsidR="00C56FD7" w:rsidRPr="004516BA" w:rsidRDefault="00C56FD7" w:rsidP="00C56FD7">
            <w:pPr>
              <w:pBdr>
                <w:top w:val="single" w:sz="12" w:space="1" w:color="auto"/>
                <w:bottom w:val="single" w:sz="12" w:space="1" w:color="auto"/>
              </w:pBdr>
              <w:spacing w:after="120"/>
              <w:rPr>
                <w:bCs/>
                <w:sz w:val="28"/>
                <w:szCs w:val="28"/>
              </w:rPr>
            </w:pPr>
          </w:p>
          <w:p w:rsidR="00C56FD7" w:rsidRPr="004516BA" w:rsidRDefault="00C56FD7" w:rsidP="00C56FD7">
            <w:pPr>
              <w:spacing w:after="120"/>
              <w:rPr>
                <w:bCs/>
                <w:sz w:val="28"/>
                <w:szCs w:val="28"/>
              </w:rPr>
            </w:pPr>
            <w:r w:rsidRPr="004516BA">
              <w:rPr>
                <w:bCs/>
                <w:sz w:val="28"/>
                <w:szCs w:val="28"/>
              </w:rPr>
              <w:t>___________________________________</w:t>
            </w:r>
          </w:p>
        </w:tc>
        <w:tc>
          <w:tcPr>
            <w:tcW w:w="4927" w:type="dxa"/>
            <w:shd w:val="clear" w:color="auto" w:fill="auto"/>
          </w:tcPr>
          <w:p w:rsidR="00C56FD7" w:rsidRPr="004516BA" w:rsidRDefault="00C56FD7" w:rsidP="00C56FD7">
            <w:pPr>
              <w:spacing w:after="120"/>
              <w:rPr>
                <w:bCs/>
                <w:sz w:val="28"/>
                <w:szCs w:val="28"/>
              </w:rPr>
            </w:pPr>
          </w:p>
        </w:tc>
      </w:tr>
    </w:tbl>
    <w:p w:rsidR="00C56FD7" w:rsidRPr="004516BA" w:rsidRDefault="00C56FD7" w:rsidP="008D3A08">
      <w:pPr>
        <w:ind w:firstLine="709"/>
        <w:jc w:val="both"/>
      </w:pPr>
    </w:p>
    <w:p w:rsidR="00C56FD7" w:rsidRPr="004516BA" w:rsidRDefault="00C56FD7">
      <w:r w:rsidRPr="004516BA">
        <w:br w:type="page"/>
      </w:r>
    </w:p>
    <w:p w:rsidR="00C56FD7" w:rsidRPr="004516BA" w:rsidRDefault="00C56FD7" w:rsidP="00C56FD7">
      <w:pPr>
        <w:spacing w:line="360" w:lineRule="auto"/>
        <w:jc w:val="center"/>
        <w:rPr>
          <w:b/>
          <w:sz w:val="28"/>
          <w:szCs w:val="28"/>
        </w:rPr>
      </w:pPr>
      <w:r w:rsidRPr="004516BA">
        <w:rPr>
          <w:b/>
          <w:sz w:val="28"/>
          <w:szCs w:val="28"/>
        </w:rPr>
        <w:lastRenderedPageBreak/>
        <w:t>Содержание</w:t>
      </w:r>
    </w:p>
    <w:p w:rsidR="00C56FD7" w:rsidRPr="00B6653E" w:rsidRDefault="00C56FD7" w:rsidP="00B6653E">
      <w:pPr>
        <w:spacing w:line="360" w:lineRule="auto"/>
        <w:jc w:val="center"/>
        <w:rPr>
          <w:b/>
          <w:sz w:val="28"/>
          <w:szCs w:val="28"/>
        </w:rPr>
      </w:pPr>
    </w:p>
    <w:p w:rsidR="00B6653E" w:rsidRPr="00B6653E" w:rsidRDefault="00C56FD7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6653E">
        <w:rPr>
          <w:sz w:val="28"/>
          <w:szCs w:val="28"/>
        </w:rPr>
        <w:fldChar w:fldCharType="begin"/>
      </w:r>
      <w:r w:rsidRPr="00B6653E">
        <w:rPr>
          <w:sz w:val="28"/>
          <w:szCs w:val="28"/>
        </w:rPr>
        <w:instrText xml:space="preserve"> TOC \o "1-3" \h \z \u </w:instrText>
      </w:r>
      <w:r w:rsidRPr="00B6653E">
        <w:rPr>
          <w:sz w:val="28"/>
          <w:szCs w:val="28"/>
        </w:rPr>
        <w:fldChar w:fldCharType="separate"/>
      </w:r>
      <w:hyperlink w:anchor="_Toc397429469" w:history="1">
        <w:r w:rsidR="00B6653E" w:rsidRPr="00B6653E">
          <w:rPr>
            <w:rStyle w:val="a3"/>
            <w:rFonts w:eastAsiaTheme="minorEastAsia"/>
            <w:noProof/>
            <w:sz w:val="28"/>
            <w:szCs w:val="28"/>
          </w:rPr>
          <w:t>Введение</w:t>
        </w:r>
        <w:r w:rsidR="00B6653E" w:rsidRPr="00B6653E">
          <w:rPr>
            <w:noProof/>
            <w:webHidden/>
            <w:sz w:val="28"/>
            <w:szCs w:val="28"/>
          </w:rPr>
          <w:tab/>
        </w:r>
        <w:r w:rsidR="00B6653E" w:rsidRPr="00B6653E">
          <w:rPr>
            <w:noProof/>
            <w:webHidden/>
            <w:sz w:val="28"/>
            <w:szCs w:val="28"/>
          </w:rPr>
          <w:fldChar w:fldCharType="begin"/>
        </w:r>
        <w:r w:rsidR="00B6653E" w:rsidRPr="00B6653E">
          <w:rPr>
            <w:noProof/>
            <w:webHidden/>
            <w:sz w:val="28"/>
            <w:szCs w:val="28"/>
          </w:rPr>
          <w:instrText xml:space="preserve"> PAGEREF _Toc397429469 \h </w:instrText>
        </w:r>
        <w:r w:rsidR="00B6653E" w:rsidRPr="00B6653E">
          <w:rPr>
            <w:noProof/>
            <w:webHidden/>
            <w:sz w:val="28"/>
            <w:szCs w:val="28"/>
          </w:rPr>
        </w:r>
        <w:r w:rsidR="00B6653E" w:rsidRPr="00B6653E">
          <w:rPr>
            <w:noProof/>
            <w:webHidden/>
            <w:sz w:val="28"/>
            <w:szCs w:val="28"/>
          </w:rPr>
          <w:fldChar w:fldCharType="separate"/>
        </w:r>
        <w:r w:rsidR="00B6653E" w:rsidRPr="00B6653E">
          <w:rPr>
            <w:noProof/>
            <w:webHidden/>
            <w:sz w:val="28"/>
            <w:szCs w:val="28"/>
          </w:rPr>
          <w:t>4</w:t>
        </w:r>
        <w:r w:rsidR="00B6653E"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0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Общие положения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_Toc397429470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5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1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Структура и содержание курсового проекта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_Toc397429471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6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2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Требования к содержанию структурных элементов пояснительной записки курсового проекта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_Toc397429472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7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3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Методика выполнения расчета численности персонала по эксплуатации систем отопления, вентиляции и кондиционирования воздуха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_Toc397429473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8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4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Пример расчета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_Toc397429474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10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5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Список использованных источников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_Toc397429475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11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B6653E" w:rsidRPr="00B6653E" w:rsidRDefault="00B6653E" w:rsidP="00B6653E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7429476" w:history="1">
        <w:r w:rsidRPr="00B6653E">
          <w:rPr>
            <w:rStyle w:val="a3"/>
            <w:rFonts w:eastAsiaTheme="minorEastAsia"/>
            <w:noProof/>
            <w:sz w:val="28"/>
            <w:szCs w:val="28"/>
          </w:rPr>
          <w:t>ПРИЛОЖЕНИЕ</w:t>
        </w:r>
        <w:r w:rsidRPr="00B6653E">
          <w:rPr>
            <w:noProof/>
            <w:webHidden/>
            <w:sz w:val="28"/>
            <w:szCs w:val="28"/>
          </w:rPr>
          <w:tab/>
        </w:r>
        <w:r w:rsidRPr="00B6653E">
          <w:rPr>
            <w:noProof/>
            <w:webHidden/>
            <w:sz w:val="28"/>
            <w:szCs w:val="28"/>
          </w:rPr>
          <w:fldChar w:fldCharType="begin"/>
        </w:r>
        <w:r w:rsidRPr="00B6653E">
          <w:rPr>
            <w:noProof/>
            <w:webHidden/>
            <w:sz w:val="28"/>
            <w:szCs w:val="28"/>
          </w:rPr>
          <w:instrText xml:space="preserve"> PAGEREF _Toc397429476 \h </w:instrText>
        </w:r>
        <w:r w:rsidRPr="00B6653E">
          <w:rPr>
            <w:noProof/>
            <w:webHidden/>
            <w:sz w:val="28"/>
            <w:szCs w:val="28"/>
          </w:rPr>
        </w:r>
        <w:r w:rsidRPr="00B6653E">
          <w:rPr>
            <w:noProof/>
            <w:webHidden/>
            <w:sz w:val="28"/>
            <w:szCs w:val="28"/>
          </w:rPr>
          <w:fldChar w:fldCharType="separate"/>
        </w:r>
        <w:r w:rsidRPr="00B6653E">
          <w:rPr>
            <w:noProof/>
            <w:webHidden/>
            <w:sz w:val="28"/>
            <w:szCs w:val="28"/>
          </w:rPr>
          <w:t>12</w:t>
        </w:r>
        <w:r w:rsidRPr="00B6653E">
          <w:rPr>
            <w:noProof/>
            <w:webHidden/>
            <w:sz w:val="28"/>
            <w:szCs w:val="28"/>
          </w:rPr>
          <w:fldChar w:fldCharType="end"/>
        </w:r>
      </w:hyperlink>
    </w:p>
    <w:p w:rsidR="00C56FD7" w:rsidRPr="004516BA" w:rsidRDefault="00C56FD7" w:rsidP="00B6653E">
      <w:pPr>
        <w:spacing w:line="360" w:lineRule="auto"/>
        <w:ind w:firstLine="709"/>
        <w:jc w:val="both"/>
        <w:rPr>
          <w:b/>
          <w:bCs/>
        </w:rPr>
      </w:pPr>
      <w:r w:rsidRPr="00B6653E">
        <w:rPr>
          <w:b/>
          <w:bCs/>
          <w:sz w:val="28"/>
          <w:szCs w:val="28"/>
        </w:rPr>
        <w:fldChar w:fldCharType="end"/>
      </w:r>
    </w:p>
    <w:p w:rsidR="00C56FD7" w:rsidRPr="004516BA" w:rsidRDefault="00C56FD7">
      <w:pPr>
        <w:rPr>
          <w:b/>
          <w:bCs/>
        </w:rPr>
      </w:pPr>
      <w:r w:rsidRPr="004516BA">
        <w:rPr>
          <w:b/>
          <w:bCs/>
        </w:rPr>
        <w:br w:type="page"/>
      </w:r>
    </w:p>
    <w:p w:rsidR="00C56FD7" w:rsidRPr="004516BA" w:rsidRDefault="00C56FD7" w:rsidP="00C56FD7">
      <w:pPr>
        <w:pStyle w:val="1"/>
      </w:pPr>
      <w:bookmarkStart w:id="0" w:name="_Toc397429469"/>
      <w:r w:rsidRPr="004516BA">
        <w:lastRenderedPageBreak/>
        <w:t>Введение</w:t>
      </w:r>
      <w:bookmarkEnd w:id="0"/>
    </w:p>
    <w:p w:rsidR="00C56FD7" w:rsidRPr="004516BA" w:rsidRDefault="00C56FD7" w:rsidP="00C56FD7">
      <w:pPr>
        <w:pStyle w:val="af2"/>
        <w:spacing w:line="360" w:lineRule="auto"/>
        <w:ind w:firstLine="709"/>
        <w:jc w:val="both"/>
        <w:rPr>
          <w:b w:val="0"/>
        </w:rPr>
      </w:pPr>
    </w:p>
    <w:p w:rsidR="00C56FD7" w:rsidRPr="004516BA" w:rsidRDefault="00C56FD7" w:rsidP="00C56FD7">
      <w:pPr>
        <w:pStyle w:val="af2"/>
        <w:tabs>
          <w:tab w:val="left" w:pos="3549"/>
        </w:tabs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>Рабочей программой по профессиональному модулю ПМ</w:t>
      </w:r>
      <w:r w:rsidRPr="004516BA">
        <w:rPr>
          <w:b w:val="0"/>
          <w:lang w:val="ru-RU"/>
        </w:rPr>
        <w:t xml:space="preserve"> 02</w:t>
      </w:r>
      <w:r w:rsidRPr="004516BA">
        <w:rPr>
          <w:b w:val="0"/>
        </w:rPr>
        <w:t xml:space="preserve"> «</w:t>
      </w:r>
      <w:r w:rsidRPr="004516BA">
        <w:t xml:space="preserve"> </w:t>
      </w:r>
      <w:r w:rsidRPr="004516BA">
        <w:rPr>
          <w:b w:val="0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Pr="004516BA">
        <w:rPr>
          <w:b w:val="0"/>
          <w:lang w:val="ru-RU"/>
        </w:rPr>
        <w:t xml:space="preserve">» </w:t>
      </w:r>
      <w:r w:rsidRPr="004516BA">
        <w:rPr>
          <w:b w:val="0"/>
        </w:rPr>
        <w:t>являющегося частью основной профессиональной образовательной программы в соответствии с ФГОС по специальности СПО 270839 «Монтаж и эксплуатация внутренних сантехнических устройств, кондиционирования воздуха и вентиляции» (базовая подготовка) и рабочим учебным планом ГА</w:t>
      </w:r>
      <w:r w:rsidRPr="004516BA">
        <w:rPr>
          <w:b w:val="0"/>
          <w:lang w:val="ru-RU"/>
        </w:rPr>
        <w:t>ПО</w:t>
      </w:r>
      <w:r w:rsidRPr="004516BA">
        <w:rPr>
          <w:b w:val="0"/>
        </w:rPr>
        <w:t xml:space="preserve">У </w:t>
      </w:r>
      <w:r w:rsidRPr="004516BA">
        <w:rPr>
          <w:b w:val="0"/>
          <w:lang w:val="ru-RU"/>
        </w:rPr>
        <w:t>КК</w:t>
      </w:r>
      <w:r w:rsidRPr="004516BA">
        <w:rPr>
          <w:b w:val="0"/>
        </w:rPr>
        <w:t xml:space="preserve"> «НКСЭ» предусмотрено выполнение курсового проекта после изучения теоретической части междисциплинарного курса МДК.0</w:t>
      </w:r>
      <w:r w:rsidRPr="004516BA">
        <w:rPr>
          <w:b w:val="0"/>
          <w:lang w:val="ru-RU"/>
        </w:rPr>
        <w:t>2</w:t>
      </w:r>
      <w:r w:rsidRPr="004516BA">
        <w:rPr>
          <w:b w:val="0"/>
        </w:rPr>
        <w:t>.0</w:t>
      </w:r>
      <w:r w:rsidRPr="004516BA">
        <w:rPr>
          <w:b w:val="0"/>
          <w:lang w:val="ru-RU"/>
        </w:rPr>
        <w:t>2</w:t>
      </w:r>
      <w:r w:rsidRPr="004516BA">
        <w:rPr>
          <w:b w:val="0"/>
        </w:rPr>
        <w:t xml:space="preserve"> «Реализация технологических процессов эксплуатации систем водоснабжения и водоотведения, отопления, вентиляции и кондиционирования воздуха</w:t>
      </w:r>
      <w:r w:rsidRPr="004516BA">
        <w:rPr>
          <w:b w:val="0"/>
          <w:lang w:val="ru-RU"/>
        </w:rPr>
        <w:t>».</w:t>
      </w:r>
    </w:p>
    <w:p w:rsidR="00C56FD7" w:rsidRPr="004516BA" w:rsidRDefault="00C56FD7" w:rsidP="00C56FD7">
      <w:pPr>
        <w:pStyle w:val="af2"/>
        <w:tabs>
          <w:tab w:val="left" w:pos="3549"/>
        </w:tabs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Целью выполнения студентами курсовых проектов является многосторонняя теоретическая и практическая подготовка специалиста к его будущей профессиональной производственной и исследовательской деятельности. При этом большое значение имеют не только лекционные, семинарские, практические и лабораторные занятия, производственная практика, но и углубленная самостоятельная работа студента с научной литературой, приобретение знаний и опыта. </w:t>
      </w:r>
    </w:p>
    <w:p w:rsidR="00C56FD7" w:rsidRPr="004516BA" w:rsidRDefault="00C56FD7" w:rsidP="00C56FD7">
      <w:pPr>
        <w:pStyle w:val="af2"/>
        <w:tabs>
          <w:tab w:val="left" w:pos="3549"/>
        </w:tabs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Выполнение курсовых проектов помогает расширить знания студента,  усилить понимание им существа изучаемых проблем, сформировать убеждение в необходимости постоянного творческого, исследовательского развития будущего специалиста в области эксплуатации внутренних сантехнических устройств, кондиционирования воздуха и вентиляции. </w:t>
      </w:r>
    </w:p>
    <w:p w:rsidR="00C56FD7" w:rsidRPr="004516BA" w:rsidRDefault="00C56FD7" w:rsidP="00C56FD7">
      <w:pPr>
        <w:pStyle w:val="af2"/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В процессе выполнения курсового проекта студент приобретает необходимые специалисту навыки: умение отбирать и критически оценивать нужный материал, самостоятельно пользоваться специальной, нормативно-справочной и методической литературой, анализировать имеющиеся данные, сопоставлять факты, производить расчеты и делать теоретические, практические выводы. </w:t>
      </w:r>
    </w:p>
    <w:p w:rsidR="00C56FD7" w:rsidRPr="004516BA" w:rsidRDefault="00C56FD7" w:rsidP="00C56FD7">
      <w:pPr>
        <w:pStyle w:val="af2"/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Написание и защита курсовых проектов приучает студента логически мыслить, четко, последовательно и грамотно излагать материал, а также творчески совершенствоваться. </w:t>
      </w:r>
    </w:p>
    <w:p w:rsidR="00C56FD7" w:rsidRPr="004516BA" w:rsidRDefault="00C56FD7" w:rsidP="00C56FD7">
      <w:pPr>
        <w:pStyle w:val="1"/>
        <w:spacing w:line="312" w:lineRule="auto"/>
      </w:pPr>
      <w:r w:rsidRPr="004516BA">
        <w:br w:type="page"/>
      </w:r>
      <w:bookmarkStart w:id="1" w:name="_Toc397429470"/>
      <w:r w:rsidRPr="004516BA">
        <w:lastRenderedPageBreak/>
        <w:t>Общие положения</w:t>
      </w:r>
      <w:bookmarkEnd w:id="1"/>
      <w:r w:rsidRPr="004516BA">
        <w:t xml:space="preserve">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</w:rPr>
      </w:pP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>Цель</w:t>
      </w:r>
      <w:r w:rsidRPr="004516BA">
        <w:rPr>
          <w:b w:val="0"/>
          <w:lang w:val="ru-RU"/>
        </w:rPr>
        <w:t>ю</w:t>
      </w:r>
      <w:r w:rsidRPr="004516BA">
        <w:rPr>
          <w:b w:val="0"/>
        </w:rPr>
        <w:t xml:space="preserve"> курсового проекта по МДК.0</w:t>
      </w:r>
      <w:r w:rsidRPr="004516BA">
        <w:rPr>
          <w:b w:val="0"/>
          <w:lang w:val="ru-RU"/>
        </w:rPr>
        <w:t>2.02</w:t>
      </w:r>
      <w:r w:rsidRPr="004516BA">
        <w:rPr>
          <w:b w:val="0"/>
        </w:rPr>
        <w:t xml:space="preserve"> «Реализация технологических процессов </w:t>
      </w:r>
      <w:r w:rsidRPr="004516BA">
        <w:rPr>
          <w:b w:val="0"/>
          <w:lang w:val="ru-RU"/>
        </w:rPr>
        <w:t>эксплуатации</w:t>
      </w:r>
      <w:r w:rsidRPr="004516BA">
        <w:rPr>
          <w:b w:val="0"/>
        </w:rPr>
        <w:t xml:space="preserve"> систем водоснабжения и водоотведения, отопления, вентиляции и кондиционирования воздуха» является</w:t>
      </w:r>
      <w:r w:rsidRPr="004516BA">
        <w:rPr>
          <w:b w:val="0"/>
          <w:lang w:val="ru-RU"/>
        </w:rPr>
        <w:t xml:space="preserve"> произвести и реализовать организацию работ по эксплуатации систем отопления, вентиляции и кондиционирования воздуха жилых, общественных и промышленных предприятий.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Основными задачами выполнения курсовых проектов студентами, обучающимися по специальности 270839 «Монтаж и эксплуатация внутренних сантехнических устройств, кондиционирования воздуха и вентиляции» являются: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- систематизация, закрепление и углубление теоретических и практических знаний;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</w:rPr>
      </w:pPr>
      <w:r w:rsidRPr="004516BA">
        <w:rPr>
          <w:b w:val="0"/>
        </w:rPr>
        <w:t xml:space="preserve">- развитие умений и навыков работы с различными видами специальной литературы;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</w:rPr>
      </w:pPr>
      <w:r w:rsidRPr="004516BA">
        <w:rPr>
          <w:b w:val="0"/>
        </w:rPr>
        <w:t>- применение усвоенных знаний при решении конкретных практических задач; развитие навыков самостоятельной работы.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Курсовой проект состоит из пояснительной записки, которая выполняется на листах формата А</w:t>
      </w:r>
      <w:proofErr w:type="gramStart"/>
      <w:r w:rsidRPr="004516BA">
        <w:rPr>
          <w:b w:val="0"/>
          <w:lang w:val="ru-RU"/>
        </w:rPr>
        <w:t>4</w:t>
      </w:r>
      <w:proofErr w:type="gramEnd"/>
      <w:r w:rsidRPr="004516BA">
        <w:rPr>
          <w:b w:val="0"/>
          <w:lang w:val="ru-RU"/>
        </w:rPr>
        <w:t xml:space="preserve">, и графической части, разработанной в соответствии с заданием на листе формате А1. Курсовой проект выполняется студентом с использованием компьютерной техники. 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 xml:space="preserve">Тема курсового проекта выдается индивидуально каждому студенту. Выполнение индивидуального задания предполагает </w:t>
      </w:r>
      <w:r w:rsidRPr="004516BA">
        <w:rPr>
          <w:b w:val="0"/>
          <w:lang w:val="ru-RU"/>
        </w:rPr>
        <w:t>определение</w:t>
      </w:r>
      <w:r w:rsidRPr="004516BA">
        <w:rPr>
          <w:b w:val="0"/>
        </w:rPr>
        <w:t xml:space="preserve"> численност</w:t>
      </w:r>
      <w:r w:rsidRPr="004516BA">
        <w:rPr>
          <w:b w:val="0"/>
          <w:lang w:val="ru-RU"/>
        </w:rPr>
        <w:t>и</w:t>
      </w:r>
      <w:r w:rsidRPr="004516BA">
        <w:rPr>
          <w:b w:val="0"/>
        </w:rPr>
        <w:t xml:space="preserve"> персонала для эксплуатации систем водоснабжения и водоотведения, отопления, вентиляции и кондиционирования воздуха с </w:t>
      </w:r>
      <w:r w:rsidRPr="004516BA">
        <w:rPr>
          <w:b w:val="0"/>
          <w:lang w:val="ru-RU"/>
        </w:rPr>
        <w:t xml:space="preserve">определенным </w:t>
      </w:r>
      <w:r w:rsidRPr="004516BA">
        <w:rPr>
          <w:b w:val="0"/>
        </w:rPr>
        <w:t xml:space="preserve">расходом воздуха при </w:t>
      </w:r>
      <w:r w:rsidRPr="004516BA">
        <w:rPr>
          <w:b w:val="0"/>
          <w:lang w:val="ru-RU"/>
        </w:rPr>
        <w:t xml:space="preserve">односменной, </w:t>
      </w:r>
      <w:r w:rsidRPr="004516BA">
        <w:rPr>
          <w:b w:val="0"/>
        </w:rPr>
        <w:t xml:space="preserve">двухсменной </w:t>
      </w:r>
      <w:r w:rsidRPr="004516BA">
        <w:rPr>
          <w:b w:val="0"/>
          <w:lang w:val="ru-RU"/>
        </w:rPr>
        <w:t xml:space="preserve">или трехсменной </w:t>
      </w:r>
      <w:r w:rsidRPr="004516BA">
        <w:rPr>
          <w:b w:val="0"/>
        </w:rPr>
        <w:t xml:space="preserve">работе. Оборудование, входящее в систему представлено в таблице </w:t>
      </w:r>
      <w:r w:rsidRPr="004516BA">
        <w:rPr>
          <w:b w:val="0"/>
          <w:lang w:val="ru-RU"/>
        </w:rPr>
        <w:t xml:space="preserve">индивидуального задания </w:t>
      </w:r>
      <w:r w:rsidRPr="004516BA">
        <w:rPr>
          <w:b w:val="0"/>
        </w:rPr>
        <w:t xml:space="preserve">(из пособия 8.91 к </w:t>
      </w:r>
      <w:proofErr w:type="spellStart"/>
      <w:r w:rsidRPr="004516BA">
        <w:rPr>
          <w:b w:val="0"/>
        </w:rPr>
        <w:t>СНиП</w:t>
      </w:r>
      <w:proofErr w:type="spellEnd"/>
      <w:r w:rsidRPr="004516BA">
        <w:rPr>
          <w:b w:val="0"/>
        </w:rPr>
        <w:t xml:space="preserve"> 2.04.05-91)</w:t>
      </w:r>
      <w:r w:rsidRPr="004516BA">
        <w:rPr>
          <w:b w:val="0"/>
          <w:lang w:val="ru-RU"/>
        </w:rPr>
        <w:t xml:space="preserve">. </w:t>
      </w:r>
      <w:r w:rsidRPr="004516BA">
        <w:rPr>
          <w:b w:val="0"/>
        </w:rPr>
        <w:t>.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Исходные данные для проведения расчетов: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наименование оборудования, входящего в систему</w:t>
      </w:r>
      <w:r w:rsidRPr="004516BA">
        <w:rPr>
          <w:b w:val="0"/>
        </w:rPr>
        <w:t xml:space="preserve"> водоснабжения и водоотведения, отопления, вентиляции и кондиционирования воздуха</w:t>
      </w:r>
      <w:r w:rsidRPr="004516BA">
        <w:rPr>
          <w:b w:val="0"/>
          <w:lang w:val="ru-RU"/>
        </w:rPr>
        <w:t>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единицы измерения данного оборудования;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число единиц оборудования;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трудоемкость текущего и капитального ремонта.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В графической части курсового проекта необходимо построить: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схемы систем</w:t>
      </w:r>
      <w:r w:rsidRPr="004516BA">
        <w:t xml:space="preserve"> </w:t>
      </w:r>
      <w:r w:rsidRPr="004516BA">
        <w:rPr>
          <w:b w:val="0"/>
          <w:lang w:val="ru-RU"/>
        </w:rPr>
        <w:t>водоснабжения и водоотведения, отопления, вентиляции и кондиционирования воздуха (по заданию);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функциональные схемы автоматизации систем</w:t>
      </w:r>
      <w:r w:rsidRPr="004516BA">
        <w:t xml:space="preserve"> </w:t>
      </w:r>
      <w:r w:rsidRPr="004516BA">
        <w:rPr>
          <w:b w:val="0"/>
          <w:lang w:val="ru-RU"/>
        </w:rPr>
        <w:t>водоснабжения и водоотведения, отопления, вентиляции и кондиционирования воздуха (по заданию);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трудоемкость ремонта;</w:t>
      </w:r>
    </w:p>
    <w:p w:rsidR="00C56FD7" w:rsidRPr="004516BA" w:rsidRDefault="00C56FD7" w:rsidP="00C56FD7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- график выполнения работ.</w:t>
      </w:r>
    </w:p>
    <w:p w:rsidR="00C56FD7" w:rsidRPr="004516BA" w:rsidRDefault="00C56FD7">
      <w:r w:rsidRPr="004516BA">
        <w:br w:type="page"/>
      </w:r>
    </w:p>
    <w:p w:rsidR="00C56FD7" w:rsidRPr="004516BA" w:rsidRDefault="00C56FD7" w:rsidP="00C56FD7">
      <w:pPr>
        <w:pStyle w:val="1"/>
      </w:pPr>
      <w:bookmarkStart w:id="2" w:name="_Toc397429471"/>
      <w:r w:rsidRPr="004516BA">
        <w:lastRenderedPageBreak/>
        <w:t>Структура и содержание курсового проекта</w:t>
      </w:r>
      <w:bookmarkEnd w:id="2"/>
      <w:r w:rsidRPr="004516BA">
        <w:t xml:space="preserve"> </w:t>
      </w:r>
    </w:p>
    <w:p w:rsidR="00C56FD7" w:rsidRPr="004516BA" w:rsidRDefault="00C56FD7" w:rsidP="00C56FD7">
      <w:pPr>
        <w:pStyle w:val="af2"/>
        <w:spacing w:line="360" w:lineRule="auto"/>
        <w:ind w:left="0" w:firstLine="709"/>
        <w:jc w:val="both"/>
        <w:rPr>
          <w:b w:val="0"/>
        </w:rPr>
      </w:pPr>
    </w:p>
    <w:p w:rsidR="00C56FD7" w:rsidRPr="004516BA" w:rsidRDefault="00C56FD7" w:rsidP="00C56FD7">
      <w:pPr>
        <w:pStyle w:val="af2"/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</w:rPr>
        <w:t>Содержание и оформление курсового проекта по МДК 02.02 «Реализация технологических процессов эксплуатации систем водоснабжения и водоотведения, отопления, вентиляции и кондиционирования воздуха»</w:t>
      </w:r>
      <w:r w:rsidRPr="004516BA">
        <w:rPr>
          <w:b w:val="0"/>
          <w:lang w:val="ru-RU"/>
        </w:rPr>
        <w:t xml:space="preserve"> </w:t>
      </w:r>
      <w:r w:rsidRPr="004516BA">
        <w:rPr>
          <w:b w:val="0"/>
        </w:rPr>
        <w:t>должно отвечать требованиям Единой системы конструкторской документации и действующим стандартам.</w:t>
      </w:r>
    </w:p>
    <w:p w:rsidR="00C56FD7" w:rsidRPr="004516BA" w:rsidRDefault="00C56FD7" w:rsidP="00C56FD7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>В состав курсового проекта входят</w:t>
      </w:r>
      <w:r w:rsidR="00964D9B" w:rsidRPr="004516BA">
        <w:rPr>
          <w:b w:val="0"/>
          <w:lang w:val="ru-RU"/>
        </w:rPr>
        <w:t xml:space="preserve"> (индивидуально по заданию)</w:t>
      </w:r>
      <w:r w:rsidRPr="004516BA">
        <w:rPr>
          <w:b w:val="0"/>
        </w:rPr>
        <w:t>: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 xml:space="preserve">- </w:t>
      </w:r>
      <w:r w:rsidRPr="004516BA">
        <w:rPr>
          <w:b w:val="0"/>
          <w:u w:val="single"/>
        </w:rPr>
        <w:t>пояснительная записка</w:t>
      </w:r>
      <w:r w:rsidRPr="004516BA">
        <w:rPr>
          <w:b w:val="0"/>
        </w:rPr>
        <w:t xml:space="preserve"> – объемом не менее 30 страниц печатного текста, содержащая</w:t>
      </w:r>
      <w:r w:rsidRPr="004516BA">
        <w:rPr>
          <w:b w:val="0"/>
          <w:lang w:val="ru-RU"/>
        </w:rPr>
        <w:t xml:space="preserve"> следующие разделы: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</w:rPr>
      </w:pPr>
      <w:r w:rsidRPr="004516BA">
        <w:rPr>
          <w:b w:val="0"/>
          <w:lang w:val="ru-RU"/>
        </w:rPr>
        <w:t xml:space="preserve">1 Организация эксплуатации системы </w:t>
      </w:r>
      <w:r w:rsidRPr="004516BA">
        <w:rPr>
          <w:b w:val="0"/>
          <w:lang w:val="ru-RU"/>
        </w:rPr>
        <w:t>водоснабжения и водоотведения, отопления, вентиляции и кондиционирования воздуха</w:t>
      </w:r>
      <w:r w:rsidRPr="004516BA">
        <w:rPr>
          <w:b w:val="0"/>
          <w:lang w:val="ru-RU"/>
        </w:rPr>
        <w:t xml:space="preserve"> </w:t>
      </w:r>
      <w:r w:rsidRPr="004516BA">
        <w:rPr>
          <w:b w:val="0"/>
          <w:lang w:val="ru-RU"/>
        </w:rPr>
        <w:t>жилых, общественных и промышленных предприятий</w:t>
      </w:r>
    </w:p>
    <w:p w:rsidR="00964D9B" w:rsidRPr="004516BA" w:rsidRDefault="00964D9B" w:rsidP="00964D9B">
      <w:pPr>
        <w:pStyle w:val="af2"/>
        <w:spacing w:line="312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1.1 Техническая документация </w:t>
      </w:r>
      <w:r w:rsidRPr="004516BA">
        <w:rPr>
          <w:b w:val="0"/>
          <w:lang w:val="ru-RU"/>
        </w:rPr>
        <w:t>системы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1.2 Приемка системы </w:t>
      </w:r>
      <w:r w:rsidRPr="004516BA">
        <w:rPr>
          <w:b w:val="0"/>
          <w:lang w:val="ru-RU"/>
        </w:rPr>
        <w:t xml:space="preserve">в эксплуатацию 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1.3 Подготовка </w:t>
      </w:r>
      <w:r w:rsidRPr="004516BA">
        <w:rPr>
          <w:b w:val="0"/>
          <w:lang w:val="ru-RU"/>
        </w:rPr>
        <w:t>к пуску, пуск и останов системы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2 Технологические процессы эксплуатация </w:t>
      </w:r>
      <w:r w:rsidRPr="004516BA">
        <w:rPr>
          <w:b w:val="0"/>
          <w:lang w:val="ru-RU"/>
        </w:rPr>
        <w:t>системы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2.1 Испытание и регулирование систем</w:t>
      </w:r>
      <w:r w:rsidRPr="004516BA">
        <w:rPr>
          <w:b w:val="0"/>
          <w:lang w:val="ru-RU"/>
        </w:rPr>
        <w:t>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2.2 Действия персонала при эксплуатации систем</w:t>
      </w:r>
      <w:r w:rsidRPr="004516BA">
        <w:rPr>
          <w:b w:val="0"/>
          <w:lang w:val="ru-RU"/>
        </w:rPr>
        <w:t>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2.3 Автоматизация системы </w:t>
      </w:r>
      <w:r w:rsidRPr="004516BA">
        <w:rPr>
          <w:b w:val="0"/>
          <w:lang w:val="ru-RU"/>
        </w:rPr>
        <w:t>водоснабжения и водоотведения, отопления, вентиляции и кондиционирования воздуха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3 Ремонт системы </w:t>
      </w:r>
      <w:r w:rsidRPr="004516BA">
        <w:rPr>
          <w:b w:val="0"/>
          <w:lang w:val="ru-RU"/>
        </w:rPr>
        <w:t>водоснабжения и водоотведения, отопления, вентиляции и кондиционирования воздуха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3.1 Характерные неисправности системы 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>3.2 Расчет численности персонала по эксплуатации системы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3.3 Техническое обслуживание и ремонт системы </w:t>
      </w:r>
    </w:p>
    <w:p w:rsidR="00964D9B" w:rsidRPr="004516BA" w:rsidRDefault="00964D9B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  <w:lang w:val="ru-RU"/>
        </w:rPr>
        <w:t xml:space="preserve">4 Меры безопасности и </w:t>
      </w:r>
      <w:proofErr w:type="spellStart"/>
      <w:r w:rsidRPr="004516BA">
        <w:rPr>
          <w:b w:val="0"/>
          <w:lang w:val="ru-RU"/>
        </w:rPr>
        <w:t>пожаробезопасности</w:t>
      </w:r>
      <w:proofErr w:type="spellEnd"/>
      <w:r w:rsidRPr="004516BA">
        <w:rPr>
          <w:b w:val="0"/>
          <w:lang w:val="ru-RU"/>
        </w:rPr>
        <w:t xml:space="preserve"> при эксплуатации системы </w:t>
      </w:r>
    </w:p>
    <w:p w:rsidR="00964D9B" w:rsidRPr="004516BA" w:rsidRDefault="00C56FD7" w:rsidP="00964D9B">
      <w:pPr>
        <w:pStyle w:val="af2"/>
        <w:spacing w:line="360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 xml:space="preserve">- </w:t>
      </w:r>
      <w:r w:rsidRPr="004516BA">
        <w:rPr>
          <w:b w:val="0"/>
          <w:u w:val="single"/>
        </w:rPr>
        <w:t>графическая часть проекта</w:t>
      </w:r>
      <w:r w:rsidRPr="004516BA">
        <w:rPr>
          <w:b w:val="0"/>
        </w:rPr>
        <w:t xml:space="preserve"> – состоит из листов (формат А1)</w:t>
      </w:r>
      <w:r w:rsidR="00C63E2C" w:rsidRPr="004516BA">
        <w:rPr>
          <w:b w:val="0"/>
          <w:lang w:val="ru-RU"/>
        </w:rPr>
        <w:t xml:space="preserve"> и содержит схему</w:t>
      </w:r>
      <w:r w:rsidR="00C63E2C" w:rsidRPr="004516BA">
        <w:rPr>
          <w:b w:val="0"/>
        </w:rPr>
        <w:t xml:space="preserve"> систем</w:t>
      </w:r>
      <w:r w:rsidR="00C63E2C" w:rsidRPr="004516BA">
        <w:rPr>
          <w:b w:val="0"/>
          <w:lang w:val="ru-RU"/>
        </w:rPr>
        <w:t>ы</w:t>
      </w:r>
      <w:r w:rsidR="00964D9B" w:rsidRPr="004516BA">
        <w:rPr>
          <w:b w:val="0"/>
        </w:rPr>
        <w:t xml:space="preserve"> водоснабжения и водоотведения, отопления, вентиляции и кондиционирования воздуха</w:t>
      </w:r>
      <w:r w:rsidR="00C63E2C" w:rsidRPr="004516BA">
        <w:rPr>
          <w:b w:val="0"/>
          <w:lang w:val="ru-RU"/>
        </w:rPr>
        <w:t xml:space="preserve">; </w:t>
      </w:r>
      <w:proofErr w:type="spellStart"/>
      <w:r w:rsidR="00C63E2C" w:rsidRPr="004516BA">
        <w:rPr>
          <w:b w:val="0"/>
          <w:lang w:val="ru-RU"/>
        </w:rPr>
        <w:t>ф</w:t>
      </w:r>
      <w:r w:rsidR="00C63E2C" w:rsidRPr="004516BA">
        <w:rPr>
          <w:b w:val="0"/>
        </w:rPr>
        <w:t>ункциональн</w:t>
      </w:r>
      <w:r w:rsidR="00C63E2C" w:rsidRPr="004516BA">
        <w:rPr>
          <w:b w:val="0"/>
          <w:lang w:val="ru-RU"/>
        </w:rPr>
        <w:t>ую</w:t>
      </w:r>
      <w:proofErr w:type="spellEnd"/>
      <w:r w:rsidR="00964D9B" w:rsidRPr="004516BA">
        <w:rPr>
          <w:b w:val="0"/>
        </w:rPr>
        <w:t xml:space="preserve"> схем</w:t>
      </w:r>
      <w:r w:rsidR="00C63E2C" w:rsidRPr="004516BA">
        <w:rPr>
          <w:b w:val="0"/>
          <w:lang w:val="ru-RU"/>
        </w:rPr>
        <w:t>у</w:t>
      </w:r>
      <w:r w:rsidR="00964D9B" w:rsidRPr="004516BA">
        <w:rPr>
          <w:b w:val="0"/>
        </w:rPr>
        <w:t xml:space="preserve"> автоматизации </w:t>
      </w:r>
      <w:r w:rsidR="00964D9B" w:rsidRPr="004516BA">
        <w:rPr>
          <w:b w:val="0"/>
        </w:rPr>
        <w:t>системы</w:t>
      </w:r>
      <w:r w:rsidR="00C63E2C" w:rsidRPr="004516BA">
        <w:rPr>
          <w:b w:val="0"/>
          <w:lang w:val="ru-RU"/>
        </w:rPr>
        <w:t>;</w:t>
      </w:r>
      <w:r w:rsidR="00964D9B" w:rsidRPr="004516BA">
        <w:rPr>
          <w:b w:val="0"/>
        </w:rPr>
        <w:t xml:space="preserve"> </w:t>
      </w:r>
      <w:r w:rsidR="00C63E2C" w:rsidRPr="004516BA">
        <w:rPr>
          <w:b w:val="0"/>
        </w:rPr>
        <w:t xml:space="preserve">трудоемкость </w:t>
      </w:r>
      <w:r w:rsidR="00964D9B" w:rsidRPr="004516BA">
        <w:rPr>
          <w:b w:val="0"/>
        </w:rPr>
        <w:t>ремонта</w:t>
      </w:r>
      <w:r w:rsidR="00C63E2C" w:rsidRPr="004516BA">
        <w:rPr>
          <w:b w:val="0"/>
          <w:lang w:val="ru-RU"/>
        </w:rPr>
        <w:t>,</w:t>
      </w:r>
      <w:r w:rsidR="00964D9B" w:rsidRPr="004516BA">
        <w:rPr>
          <w:b w:val="0"/>
        </w:rPr>
        <w:t xml:space="preserve"> </w:t>
      </w:r>
      <w:r w:rsidR="00C63E2C" w:rsidRPr="004516BA">
        <w:rPr>
          <w:b w:val="0"/>
        </w:rPr>
        <w:t xml:space="preserve">график </w:t>
      </w:r>
      <w:r w:rsidR="00964D9B" w:rsidRPr="004516BA">
        <w:rPr>
          <w:b w:val="0"/>
        </w:rPr>
        <w:t>выполнения работ</w:t>
      </w:r>
      <w:r w:rsidR="00C63E2C" w:rsidRPr="004516BA">
        <w:rPr>
          <w:b w:val="0"/>
          <w:lang w:val="ru-RU"/>
        </w:rPr>
        <w:t>.</w:t>
      </w:r>
    </w:p>
    <w:p w:rsidR="00964D9B" w:rsidRPr="004516BA" w:rsidRDefault="00964D9B" w:rsidP="00964D9B">
      <w:pPr>
        <w:ind w:firstLine="709"/>
        <w:jc w:val="both"/>
      </w:pPr>
    </w:p>
    <w:p w:rsidR="004516BA" w:rsidRPr="004516BA" w:rsidRDefault="00C56FD7" w:rsidP="004516BA">
      <w:pPr>
        <w:pStyle w:val="1"/>
        <w:spacing w:line="324" w:lineRule="auto"/>
        <w:ind w:left="709"/>
      </w:pPr>
      <w:r w:rsidRPr="004516BA">
        <w:br w:type="page"/>
      </w:r>
      <w:bookmarkStart w:id="3" w:name="_Toc397429472"/>
      <w:r w:rsidR="004516BA" w:rsidRPr="004516BA">
        <w:lastRenderedPageBreak/>
        <w:t>Требования к содержанию структурных элементов пояснительной записки курсового проекта</w:t>
      </w:r>
      <w:bookmarkEnd w:id="3"/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>Пояснительная записка курсового проекта по МДК 02.02 «Реализация технологических процессов эксплуатации систем водоснабжения и водоотведения, отопления, вентиляции и кондиционирования воздуха»</w:t>
      </w:r>
      <w:r w:rsidRPr="004516BA">
        <w:rPr>
          <w:b w:val="0"/>
          <w:lang w:val="ru-RU"/>
        </w:rPr>
        <w:t xml:space="preserve"> </w:t>
      </w:r>
      <w:r w:rsidRPr="004516BA">
        <w:rPr>
          <w:b w:val="0"/>
        </w:rPr>
        <w:t>должна состоять из следующих структурных элементов: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>а) титульный лист;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>б) задание на курсовой проект;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>в) содержание;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>г) введение</w:t>
      </w:r>
      <w:r w:rsidRPr="004516BA">
        <w:rPr>
          <w:b w:val="0"/>
          <w:lang w:val="ru-RU"/>
        </w:rPr>
        <w:t xml:space="preserve">. </w:t>
      </w:r>
      <w:r w:rsidRPr="004516BA">
        <w:rPr>
          <w:b w:val="0"/>
        </w:rPr>
        <w:t>Во введении курсового проекта характеризуется современное состояние вопроса или проблемы, решаемые в работе, излагаются исходные данные для разработки темы работы, определяется предмет и объект исследования, формируются цель и задачи, обоснование необходимости выполнения данного вида самостоятельной работы студента, отмечается новизна, актуальность и значимость работы</w:t>
      </w:r>
      <w:r w:rsidRPr="004516BA">
        <w:rPr>
          <w:b w:val="0"/>
          <w:lang w:val="ru-RU"/>
        </w:rPr>
        <w:t>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proofErr w:type="spellStart"/>
      <w:r w:rsidRPr="004516BA">
        <w:rPr>
          <w:b w:val="0"/>
        </w:rPr>
        <w:t>д</w:t>
      </w:r>
      <w:proofErr w:type="spellEnd"/>
      <w:r w:rsidRPr="004516BA">
        <w:rPr>
          <w:b w:val="0"/>
        </w:rPr>
        <w:t>) основная часть курсового проекта, которая состоит из следующих элементов: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ab/>
        <w:t xml:space="preserve">1) </w:t>
      </w:r>
      <w:r w:rsidRPr="004516BA">
        <w:rPr>
          <w:b w:val="0"/>
          <w:u w:val="single"/>
        </w:rPr>
        <w:t>теоретическая часть</w:t>
      </w:r>
      <w:r w:rsidRPr="004516BA">
        <w:rPr>
          <w:b w:val="0"/>
          <w:lang w:val="ru-RU"/>
        </w:rPr>
        <w:t xml:space="preserve">, </w:t>
      </w:r>
      <w:r w:rsidRPr="004516BA">
        <w:t xml:space="preserve"> </w:t>
      </w:r>
      <w:r w:rsidRPr="004516BA">
        <w:rPr>
          <w:b w:val="0"/>
        </w:rPr>
        <w:t>в которой в зависимости от характера и содержания темы курсового проекта рассматриваются и анализируются вопросы (по заданию);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</w:rPr>
      </w:pPr>
      <w:r w:rsidRPr="004516BA">
        <w:rPr>
          <w:b w:val="0"/>
        </w:rPr>
        <w:tab/>
        <w:t xml:space="preserve">2) </w:t>
      </w:r>
      <w:r w:rsidRPr="004516BA">
        <w:rPr>
          <w:b w:val="0"/>
          <w:u w:val="single"/>
        </w:rPr>
        <w:t>практическая (расчетная) часть</w:t>
      </w:r>
      <w:r w:rsidRPr="004516BA">
        <w:rPr>
          <w:b w:val="0"/>
          <w:lang w:val="ru-RU"/>
        </w:rPr>
        <w:t xml:space="preserve">, </w:t>
      </w:r>
      <w:r w:rsidRPr="004516BA">
        <w:rPr>
          <w:b w:val="0"/>
          <w:color w:val="auto"/>
        </w:rPr>
        <w:t>в которой представлен расчет численност</w:t>
      </w:r>
      <w:r w:rsidRPr="004516BA">
        <w:rPr>
          <w:b w:val="0"/>
          <w:color w:val="auto"/>
          <w:lang w:val="ru-RU"/>
        </w:rPr>
        <w:t>и</w:t>
      </w:r>
      <w:r w:rsidRPr="004516BA">
        <w:rPr>
          <w:b w:val="0"/>
          <w:color w:val="auto"/>
        </w:rPr>
        <w:t xml:space="preserve"> персонала</w:t>
      </w:r>
      <w:r w:rsidRPr="004516BA">
        <w:rPr>
          <w:b w:val="0"/>
          <w:color w:val="auto"/>
          <w:lang w:val="ru-RU"/>
        </w:rPr>
        <w:t xml:space="preserve"> </w:t>
      </w:r>
      <w:r w:rsidRPr="004516BA">
        <w:rPr>
          <w:b w:val="0"/>
          <w:color w:val="auto"/>
        </w:rPr>
        <w:t>для эксплуатации систем</w:t>
      </w:r>
      <w:r w:rsidRPr="004516BA">
        <w:rPr>
          <w:b w:val="0"/>
          <w:color w:val="auto"/>
          <w:lang w:val="ru-RU"/>
        </w:rPr>
        <w:t xml:space="preserve"> водоснабжения и водоотведения, отопления, вентиляции и кондиционирования воздуха;</w:t>
      </w:r>
      <w:r w:rsidRPr="004516BA">
        <w:rPr>
          <w:b w:val="0"/>
          <w:lang w:val="ru-RU"/>
        </w:rPr>
        <w:t>.</w:t>
      </w:r>
    </w:p>
    <w:p w:rsidR="004516BA" w:rsidRPr="004516BA" w:rsidRDefault="004516BA" w:rsidP="004516BA">
      <w:pPr>
        <w:spacing w:line="324" w:lineRule="auto"/>
        <w:ind w:firstLine="709"/>
        <w:jc w:val="both"/>
      </w:pPr>
      <w:r w:rsidRPr="004516BA">
        <w:t>е) заключение курсового проекта должно содержать краткие выводы о результатах выполненной работы, оценку технико-экономической эффективности, предложения и рекомендации по использованию результатов данной работы, научной ценности результатов труда;</w:t>
      </w:r>
    </w:p>
    <w:p w:rsidR="004516BA" w:rsidRPr="004516BA" w:rsidRDefault="004516BA" w:rsidP="004516BA">
      <w:pPr>
        <w:spacing w:line="324" w:lineRule="auto"/>
        <w:ind w:firstLine="709"/>
        <w:jc w:val="both"/>
      </w:pPr>
      <w:r w:rsidRPr="004516BA">
        <w:t>ж) список используемых источников. В него вносятся используемые при написании курсового проекта в алфавитном порядке нормативно-справочные источники (</w:t>
      </w:r>
      <w:proofErr w:type="spellStart"/>
      <w:r w:rsidRPr="004516BA">
        <w:t>ГОСТы</w:t>
      </w:r>
      <w:proofErr w:type="spellEnd"/>
      <w:r w:rsidRPr="004516BA">
        <w:t xml:space="preserve">, </w:t>
      </w:r>
      <w:proofErr w:type="spellStart"/>
      <w:r w:rsidRPr="004516BA">
        <w:t>СНиПы</w:t>
      </w:r>
      <w:proofErr w:type="spellEnd"/>
      <w:r w:rsidRPr="004516BA">
        <w:t>), учебные пособия, специализированные журналы и адреса Интернет-ресурсов;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  <w:lang w:val="ru-RU"/>
        </w:rPr>
      </w:pPr>
      <w:proofErr w:type="spellStart"/>
      <w:r w:rsidRPr="004516BA">
        <w:rPr>
          <w:b w:val="0"/>
        </w:rPr>
        <w:t>з</w:t>
      </w:r>
      <w:proofErr w:type="spellEnd"/>
      <w:r w:rsidRPr="004516BA">
        <w:rPr>
          <w:b w:val="0"/>
        </w:rPr>
        <w:t>) приложения</w:t>
      </w:r>
      <w:r w:rsidRPr="004516BA">
        <w:rPr>
          <w:b w:val="0"/>
          <w:lang w:val="ru-RU"/>
        </w:rPr>
        <w:t xml:space="preserve">. </w:t>
      </w:r>
      <w:r w:rsidRPr="004516BA">
        <w:rPr>
          <w:b w:val="0"/>
        </w:rPr>
        <w:t>В приложения включаются материалы, уточняющие, дополняющие текст курсового проекта, которые по каким- либо причинам не могут быть включены в основную часть курсовой работы:</w:t>
      </w:r>
      <w:r w:rsidRPr="004516BA">
        <w:rPr>
          <w:b w:val="0"/>
          <w:lang w:val="ru-RU"/>
        </w:rPr>
        <w:t xml:space="preserve"> </w:t>
      </w:r>
      <w:r w:rsidRPr="004516BA">
        <w:rPr>
          <w:b w:val="0"/>
        </w:rPr>
        <w:t>таблицы, схемы, графики, иллюстрированный материал; описание оборудования, аппаратуры и приборов, применяемых при прохождении практики; инструкции, технологические процессы; текст вспомогательного характера</w:t>
      </w:r>
      <w:r w:rsidRPr="004516BA">
        <w:rPr>
          <w:b w:val="0"/>
          <w:lang w:val="ru-RU"/>
        </w:rPr>
        <w:t>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  <w:rPr>
          <w:b w:val="0"/>
          <w:lang w:val="ru-RU"/>
        </w:rPr>
      </w:pPr>
      <w:r w:rsidRPr="004516BA">
        <w:rPr>
          <w:b w:val="0"/>
        </w:rPr>
        <w:t>и) лист замечаний</w:t>
      </w:r>
      <w:r w:rsidRPr="004516BA">
        <w:rPr>
          <w:b w:val="0"/>
          <w:lang w:val="ru-RU"/>
        </w:rPr>
        <w:t xml:space="preserve"> заполняется </w:t>
      </w:r>
      <w:proofErr w:type="spellStart"/>
      <w:r w:rsidRPr="004516BA">
        <w:rPr>
          <w:b w:val="0"/>
          <w:lang w:val="ru-RU"/>
        </w:rPr>
        <w:t>нормоконтролером</w:t>
      </w:r>
      <w:proofErr w:type="spellEnd"/>
      <w:r w:rsidRPr="004516BA">
        <w:rPr>
          <w:b w:val="0"/>
          <w:lang w:val="ru-RU"/>
        </w:rPr>
        <w:t>, после проведения проверки оформления всех структурных элементов курсового проекта требованиям технической документации;</w:t>
      </w:r>
    </w:p>
    <w:p w:rsidR="004516BA" w:rsidRPr="004516BA" w:rsidRDefault="004516BA" w:rsidP="004516BA">
      <w:pPr>
        <w:pStyle w:val="af2"/>
        <w:spacing w:line="324" w:lineRule="auto"/>
        <w:ind w:left="0" w:firstLine="709"/>
        <w:jc w:val="both"/>
      </w:pPr>
      <w:r w:rsidRPr="004516BA">
        <w:rPr>
          <w:b w:val="0"/>
        </w:rPr>
        <w:t>к) рецензия преподавателя</w:t>
      </w:r>
      <w:r w:rsidRPr="004516BA">
        <w:rPr>
          <w:b w:val="0"/>
          <w:lang w:val="ru-RU"/>
        </w:rPr>
        <w:t xml:space="preserve"> дается преподавателем-руководителем курсового проекта. </w:t>
      </w:r>
      <w:r w:rsidRPr="004516BA">
        <w:br w:type="page"/>
      </w:r>
    </w:p>
    <w:p w:rsidR="004516BA" w:rsidRPr="004516BA" w:rsidRDefault="004516BA" w:rsidP="004516BA">
      <w:pPr>
        <w:pStyle w:val="1"/>
        <w:rPr>
          <w:szCs w:val="30"/>
        </w:rPr>
      </w:pPr>
      <w:bookmarkStart w:id="4" w:name="_Toc397429473"/>
      <w:r w:rsidRPr="004516BA">
        <w:rPr>
          <w:szCs w:val="30"/>
        </w:rPr>
        <w:lastRenderedPageBreak/>
        <w:t>Методика выполнения расчета численности</w:t>
      </w:r>
      <w:r w:rsidRPr="004516BA">
        <w:t xml:space="preserve"> персонала по эксплуатации систем отопления, вентиляции и кондиционирования воздуха</w:t>
      </w:r>
      <w:bookmarkEnd w:id="4"/>
    </w:p>
    <w:p w:rsidR="004516BA" w:rsidRPr="004516BA" w:rsidRDefault="004516BA" w:rsidP="00B6653E">
      <w:pPr>
        <w:pStyle w:val="1"/>
        <w:spacing w:line="240" w:lineRule="auto"/>
        <w:rPr>
          <w:szCs w:val="30"/>
        </w:rPr>
      </w:pPr>
    </w:p>
    <w:p w:rsidR="00070E7C" w:rsidRPr="004516BA" w:rsidRDefault="00070E7C" w:rsidP="00B6653E">
      <w:pPr>
        <w:ind w:firstLine="709"/>
        <w:jc w:val="both"/>
      </w:pPr>
      <w:r w:rsidRPr="004516BA">
        <w:t xml:space="preserve">Численность персонала по эксплуатации систем отопления, вентиляции и кондиционирования воздуха рассчитывается согласно пособию 8.91 к </w:t>
      </w:r>
      <w:proofErr w:type="spellStart"/>
      <w:r w:rsidRPr="004516BA">
        <w:t>СНиП</w:t>
      </w:r>
      <w:proofErr w:type="spellEnd"/>
      <w:r w:rsidRPr="004516BA">
        <w:t xml:space="preserve"> 2.04.05.91 «</w:t>
      </w:r>
      <w:r w:rsidR="00AA2FF1" w:rsidRPr="004516BA">
        <w:t>Отопление, вентиляция и кондиционирование</w:t>
      </w:r>
      <w:r w:rsidRPr="004516BA">
        <w:t>»</w:t>
      </w:r>
      <w:r w:rsidR="00AA2FF1" w:rsidRPr="004516BA">
        <w:t>.</w:t>
      </w:r>
    </w:p>
    <w:p w:rsidR="00AA2FF1" w:rsidRPr="004516BA" w:rsidRDefault="00AA2FF1" w:rsidP="00B6653E">
      <w:pPr>
        <w:ind w:firstLine="709"/>
        <w:jc w:val="both"/>
      </w:pPr>
    </w:p>
    <w:p w:rsidR="00AA2FF1" w:rsidRPr="004516BA" w:rsidRDefault="00AA2FF1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BA">
        <w:rPr>
          <w:rFonts w:ascii="Times New Roman" w:hAnsi="Times New Roman" w:cs="Times New Roman"/>
          <w:sz w:val="24"/>
          <w:szCs w:val="24"/>
        </w:rPr>
        <w:t>1</w:t>
      </w:r>
      <w:r w:rsidRPr="004516BA">
        <w:rPr>
          <w:rFonts w:ascii="Times New Roman" w:hAnsi="Times New Roman" w:cs="Times New Roman"/>
          <w:b/>
          <w:sz w:val="24"/>
          <w:szCs w:val="24"/>
        </w:rPr>
        <w:t>. Среднегодовая трудоемкость</w:t>
      </w:r>
      <w:r w:rsidRPr="004516BA">
        <w:rPr>
          <w:rFonts w:ascii="Times New Roman" w:hAnsi="Times New Roman" w:cs="Times New Roman"/>
          <w:sz w:val="24"/>
          <w:szCs w:val="24"/>
        </w:rPr>
        <w:t xml:space="preserve"> технического обслуживания системы вентиляции, кондиционирования воздуха и воздушного отопления, </w:t>
      </w:r>
      <w:r w:rsidR="00B4621C" w:rsidRPr="004516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" cy="179070"/>
            <wp:effectExtent l="19050" t="0" r="3810" b="0"/>
            <wp:docPr id="32" name="Рисунок 2" descr="http://www.vdgb-soft.ru/jsk/law/law106/formu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vdgb-soft.ru/jsk/law/law106/formul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4"/>
          <w:szCs w:val="24"/>
        </w:rPr>
        <w:t xml:space="preserve">чел.·ч, </w:t>
      </w:r>
      <w:proofErr w:type="gramStart"/>
      <w:r w:rsidRPr="004516BA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4516BA">
        <w:rPr>
          <w:rFonts w:ascii="Times New Roman" w:hAnsi="Times New Roman" w:cs="Times New Roman"/>
          <w:sz w:val="24"/>
          <w:szCs w:val="24"/>
        </w:rPr>
        <w:t xml:space="preserve"> но формуле </w:t>
      </w:r>
      <w:r w:rsidR="00B4621C" w:rsidRPr="004516BA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</w:p>
    <w:p w:rsidR="000E34CF" w:rsidRPr="004516BA" w:rsidRDefault="000E34CF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FF1" w:rsidRPr="004516BA" w:rsidRDefault="00AA2FF1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BA">
        <w:rPr>
          <w:rFonts w:ascii="Times New Roman" w:hAnsi="Times New Roman" w:cs="Times New Roman"/>
          <w:sz w:val="24"/>
          <w:szCs w:val="24"/>
        </w:rPr>
        <w:t> </w:t>
      </w:r>
      <w:r w:rsidRPr="004516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80975"/>
            <wp:effectExtent l="19050" t="0" r="0" b="0"/>
            <wp:docPr id="16" name="Рисунок 2" descr="http://www.vdgb-soft.ru/jsk/law/law106/formu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vdgb-soft.ru/jsk/law/law106/formul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4"/>
          <w:szCs w:val="24"/>
        </w:rPr>
        <w:t xml:space="preserve">  </w:t>
      </w:r>
      <w:r w:rsidR="000E34CF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="00B4621C" w:rsidRPr="004516BA">
        <w:rPr>
          <w:rFonts w:ascii="Times New Roman" w:hAnsi="Times New Roman" w:cs="Times New Roman"/>
          <w:sz w:val="24"/>
          <w:szCs w:val="24"/>
        </w:rPr>
        <w:tab/>
      </w:r>
      <w:r w:rsidRPr="004516BA">
        <w:rPr>
          <w:rFonts w:ascii="Times New Roman" w:hAnsi="Times New Roman" w:cs="Times New Roman"/>
          <w:sz w:val="24"/>
          <w:szCs w:val="24"/>
        </w:rPr>
        <w:t xml:space="preserve">(1)   </w:t>
      </w:r>
    </w:p>
    <w:p w:rsidR="000E34CF" w:rsidRPr="004516BA" w:rsidRDefault="000E34CF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FF1" w:rsidRPr="004516BA" w:rsidRDefault="00B4621C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BA">
        <w:rPr>
          <w:rFonts w:ascii="Times New Roman" w:hAnsi="Times New Roman" w:cs="Times New Roman"/>
          <w:sz w:val="24"/>
          <w:szCs w:val="24"/>
        </w:rPr>
        <w:t xml:space="preserve">где </w:t>
      </w:r>
      <w:r w:rsidRPr="004516BA">
        <w:rPr>
          <w:rFonts w:ascii="Times New Roman" w:hAnsi="Times New Roman" w:cs="Times New Roman"/>
          <w:sz w:val="24"/>
          <w:szCs w:val="24"/>
        </w:rPr>
        <w:tab/>
      </w:r>
      <w:r w:rsidR="00AA2FF1" w:rsidRPr="004516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80975"/>
            <wp:effectExtent l="19050" t="0" r="9525" b="0"/>
            <wp:docPr id="17" name="Рисунок 3" descr="http://www.vdgb-soft.ru/jsk/law/law106/formula1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vdgb-soft.ru/jsk/law/law106/formula1%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FF1" w:rsidRPr="004516BA">
        <w:rPr>
          <w:rFonts w:ascii="Times New Roman" w:hAnsi="Times New Roman" w:cs="Times New Roman"/>
          <w:sz w:val="24"/>
          <w:szCs w:val="24"/>
        </w:rPr>
        <w:t>- сумма табличных значений трудоемкостей текущих ремонтов оборудования, входящего в систему, чел.·</w:t>
      </w:r>
      <w:proofErr w:type="gramStart"/>
      <w:r w:rsidR="00AA2FF1" w:rsidRPr="004516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A2FF1" w:rsidRPr="004516BA">
        <w:rPr>
          <w:rFonts w:ascii="Times New Roman" w:hAnsi="Times New Roman" w:cs="Times New Roman"/>
          <w:sz w:val="24"/>
          <w:szCs w:val="24"/>
        </w:rPr>
        <w:t xml:space="preserve"> принимается по табл. 1, 2 и 3; </w:t>
      </w:r>
    </w:p>
    <w:p w:rsidR="00AA2FF1" w:rsidRPr="004516BA" w:rsidRDefault="00B4621C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BA">
        <w:rPr>
          <w:rFonts w:ascii="Times New Roman" w:hAnsi="Times New Roman" w:cs="Times New Roman"/>
          <w:sz w:val="24"/>
          <w:szCs w:val="24"/>
        </w:rPr>
        <w:tab/>
      </w:r>
      <w:r w:rsidR="00AA2FF1" w:rsidRPr="004516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09550"/>
            <wp:effectExtent l="19050" t="0" r="9525" b="0"/>
            <wp:docPr id="18" name="Рисунок 4" descr="http://www.vdgb-soft.ru/jsk/law/law106/formula1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vdgb-soft.ru/jsk/law/law106/formula1%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FF1" w:rsidRPr="004516BA">
        <w:rPr>
          <w:rFonts w:ascii="Times New Roman" w:hAnsi="Times New Roman" w:cs="Times New Roman"/>
          <w:sz w:val="24"/>
          <w:szCs w:val="24"/>
        </w:rPr>
        <w:t xml:space="preserve">- коэффициент сменности работы оборудования, соответственно равный при односменной работе - 1, двухсменной - 2 и трехсменной - 3; </w:t>
      </w:r>
    </w:p>
    <w:p w:rsidR="00AA2FF1" w:rsidRPr="004516BA" w:rsidRDefault="00B4621C" w:rsidP="00B665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BA">
        <w:rPr>
          <w:rFonts w:ascii="Times New Roman" w:hAnsi="Times New Roman" w:cs="Times New Roman"/>
          <w:sz w:val="24"/>
          <w:szCs w:val="24"/>
        </w:rPr>
        <w:tab/>
      </w:r>
      <w:r w:rsidR="00AA2FF1" w:rsidRPr="004516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80975"/>
            <wp:effectExtent l="19050" t="0" r="0" b="0"/>
            <wp:docPr id="19" name="Рисунок 5" descr="http://www.vdgb-soft.ru/jsk/law/law106/formula1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vdgb-soft.ru/jsk/law/law106/formula1%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FF1" w:rsidRPr="004516BA">
        <w:rPr>
          <w:rFonts w:ascii="Times New Roman" w:hAnsi="Times New Roman" w:cs="Times New Roman"/>
          <w:sz w:val="24"/>
          <w:szCs w:val="24"/>
        </w:rPr>
        <w:t>- коэффициент равный 1,75 для помещений категорий</w:t>
      </w:r>
      <w:proofErr w:type="gramStart"/>
      <w:r w:rsidR="00AA2FF1" w:rsidRPr="004516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A2FF1" w:rsidRPr="004516BA">
        <w:rPr>
          <w:rFonts w:ascii="Times New Roman" w:hAnsi="Times New Roman" w:cs="Times New Roman"/>
          <w:sz w:val="24"/>
          <w:szCs w:val="24"/>
        </w:rPr>
        <w:t xml:space="preserve"> и Б</w:t>
      </w:r>
      <w:r w:rsidR="001A579A" w:rsidRPr="004516BA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="00AA2FF1" w:rsidRPr="004516BA">
        <w:rPr>
          <w:rFonts w:ascii="Times New Roman" w:hAnsi="Times New Roman" w:cs="Times New Roman"/>
          <w:sz w:val="24"/>
          <w:szCs w:val="24"/>
        </w:rPr>
        <w:t xml:space="preserve">, для других помещений равный 1,0. </w:t>
      </w:r>
    </w:p>
    <w:p w:rsidR="00B6653E" w:rsidRDefault="00B6653E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lastRenderedPageBreak/>
        <w:t xml:space="preserve">2. </w:t>
      </w:r>
      <w:r w:rsidRPr="004516BA">
        <w:rPr>
          <w:rFonts w:ascii="Times New Roman" w:hAnsi="Times New Roman" w:cs="Times New Roman"/>
          <w:b/>
          <w:sz w:val="23"/>
          <w:szCs w:val="23"/>
        </w:rPr>
        <w:t>Численность персонала для технического обслуживания</w:t>
      </w:r>
      <w:r w:rsidRPr="004516BA">
        <w:rPr>
          <w:rFonts w:ascii="Times New Roman" w:hAnsi="Times New Roman" w:cs="Times New Roman"/>
          <w:sz w:val="23"/>
          <w:szCs w:val="23"/>
        </w:rPr>
        <w:t xml:space="preserve"> систем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400175" cy="238125"/>
            <wp:effectExtent l="19050" t="0" r="9525" b="0"/>
            <wp:docPr id="20" name="Рисунок 6" descr="http://www.vdgb-soft.ru/jsk/law/law106/formu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vdgb-soft.ru/jsk/law/law106/formul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> </w:t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Pr="004516BA">
        <w:rPr>
          <w:rFonts w:ascii="Times New Roman" w:hAnsi="Times New Roman" w:cs="Times New Roman"/>
          <w:sz w:val="23"/>
          <w:szCs w:val="23"/>
        </w:rPr>
        <w:t xml:space="preserve">(2)  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где: </w:t>
      </w: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57175" cy="209550"/>
            <wp:effectExtent l="19050" t="0" r="9525" b="0"/>
            <wp:docPr id="21" name="Рисунок 7" descr="http://www.vdgb-soft.ru/jsk/law/law106/formula2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vdgb-soft.ru/jsk/law/law106/formula2%2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 xml:space="preserve">- по формуле (1);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52400" cy="209550"/>
            <wp:effectExtent l="19050" t="0" r="0" b="0"/>
            <wp:docPr id="22" name="Рисунок 8" descr="http://www.vdgb-soft.ru/jsk/law/law106/formula2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vdgb-soft.ru/jsk/law/law106/formula2%2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 xml:space="preserve">- число одинаковых систем или оборудования;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76275" cy="228600"/>
            <wp:effectExtent l="19050" t="0" r="9525" b="0"/>
            <wp:docPr id="23" name="Рисунок 9" descr="http://www.vdgb-soft.ru/jsk/law/law106/formula2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vdgb-soft.ru/jsk/law/law106/formula2%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 xml:space="preserve">- размерный коэффициент, час.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3. </w:t>
      </w:r>
      <w:r w:rsidRPr="004516BA">
        <w:rPr>
          <w:rFonts w:ascii="Times New Roman" w:hAnsi="Times New Roman" w:cs="Times New Roman"/>
          <w:b/>
          <w:sz w:val="23"/>
          <w:szCs w:val="23"/>
        </w:rPr>
        <w:t>Численность персонала для текущего и капитального ремонта систем</w:t>
      </w:r>
      <w:r w:rsidRPr="004516BA">
        <w:rPr>
          <w:rFonts w:ascii="Times New Roman" w:hAnsi="Times New Roman" w:cs="Times New Roman"/>
          <w:sz w:val="23"/>
          <w:szCs w:val="23"/>
        </w:rPr>
        <w:t xml:space="preserve"> (среднегодовая)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  </w:t>
      </w: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562225" cy="990600"/>
            <wp:effectExtent l="19050" t="0" r="9525" b="0"/>
            <wp:docPr id="24" name="Рисунок 10" descr="http://www.vdgb-soft.ru/jsk/law/law106/formu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vdgb-soft.ru/jsk/law/law106/formula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> </w:t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Pr="004516BA">
        <w:rPr>
          <w:rFonts w:ascii="Times New Roman" w:hAnsi="Times New Roman" w:cs="Times New Roman"/>
          <w:sz w:val="23"/>
          <w:szCs w:val="23"/>
        </w:rPr>
        <w:t xml:space="preserve">(3)  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где: </w:t>
      </w:r>
      <w:r w:rsidR="008D3A08" w:rsidRPr="004516BA">
        <w:rPr>
          <w:rFonts w:ascii="Times New Roman" w:hAnsi="Times New Roman" w:cs="Times New Roman"/>
          <w:sz w:val="23"/>
          <w:szCs w:val="23"/>
        </w:rPr>
        <w:tab/>
      </w:r>
      <w:r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476250" cy="209550"/>
            <wp:effectExtent l="19050" t="0" r="0" b="0"/>
            <wp:docPr id="25" name="Рисунок 11" descr="http://www.vdgb-soft.ru/jsk/law/law106/formula3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vdgb-soft.ru/jsk/law/law106/formula3%2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>- трудоемкость одного текущего и капитального ремонта системы или оборудования, чел.·</w:t>
      </w:r>
      <w:proofErr w:type="gramStart"/>
      <w:r w:rsidRPr="004516BA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4516BA">
        <w:rPr>
          <w:rFonts w:ascii="Times New Roman" w:hAnsi="Times New Roman" w:cs="Times New Roman"/>
          <w:sz w:val="23"/>
          <w:szCs w:val="23"/>
        </w:rPr>
        <w:t xml:space="preserve">, принимаемая по табл. 1-3; </w:t>
      </w:r>
    </w:p>
    <w:p w:rsidR="00AA2FF1" w:rsidRPr="004516BA" w:rsidRDefault="008D3A08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ab/>
      </w:r>
      <w:r w:rsidR="00AA2FF1"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80975" cy="209550"/>
            <wp:effectExtent l="19050" t="0" r="9525" b="0"/>
            <wp:docPr id="26" name="Рисунок 12" descr="http://www.vdgb-soft.ru/jsk/law/law106/formula3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vdgb-soft.ru/jsk/law/law106/formula3%2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FF1" w:rsidRPr="004516BA">
        <w:rPr>
          <w:rFonts w:ascii="Times New Roman" w:hAnsi="Times New Roman" w:cs="Times New Roman"/>
          <w:sz w:val="23"/>
          <w:szCs w:val="23"/>
        </w:rPr>
        <w:t xml:space="preserve">- число текущих ремонтов за ремонтный цикл, принимается по табл. 4; </w:t>
      </w:r>
    </w:p>
    <w:p w:rsidR="00AA2FF1" w:rsidRPr="004516BA" w:rsidRDefault="008D3A08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ab/>
      </w:r>
      <w:r w:rsidR="00AA2FF1"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33350" cy="152400"/>
            <wp:effectExtent l="19050" t="0" r="0" b="0"/>
            <wp:docPr id="27" name="Рисунок 13" descr="http://www.vdgb-soft.ru/jsk/law/law106/formula3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vdgb-soft.ru/jsk/law/law106/formula3%2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FF1" w:rsidRPr="004516BA">
        <w:rPr>
          <w:rFonts w:ascii="Times New Roman" w:hAnsi="Times New Roman" w:cs="Times New Roman"/>
          <w:sz w:val="23"/>
          <w:szCs w:val="23"/>
        </w:rPr>
        <w:t xml:space="preserve">- продолжительность ремонтного цикла, лет, по табл. 4.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4. Продолжительность ремонтного цикла ( </w:t>
      </w:r>
      <w:proofErr w:type="gramStart"/>
      <w:r w:rsidR="008D3A08" w:rsidRPr="004516BA">
        <w:rPr>
          <w:rFonts w:ascii="Times New Roman" w:hAnsi="Times New Roman" w:cs="Times New Roman"/>
          <w:sz w:val="23"/>
          <w:szCs w:val="23"/>
        </w:rPr>
        <w:t>Ц</w:t>
      </w:r>
      <w:proofErr w:type="gramEnd"/>
      <w:r w:rsidR="008D3A08" w:rsidRPr="004516BA">
        <w:rPr>
          <w:rFonts w:ascii="Times New Roman" w:hAnsi="Times New Roman" w:cs="Times New Roman"/>
          <w:sz w:val="23"/>
          <w:szCs w:val="23"/>
        </w:rPr>
        <w:t xml:space="preserve">, </w:t>
      </w:r>
      <w:r w:rsidRPr="004516BA">
        <w:rPr>
          <w:rFonts w:ascii="Times New Roman" w:hAnsi="Times New Roman" w:cs="Times New Roman"/>
          <w:sz w:val="23"/>
          <w:szCs w:val="23"/>
        </w:rPr>
        <w:t>лет) и</w:t>
      </w:r>
      <w:r w:rsidR="008D3A08" w:rsidRPr="004516BA">
        <w:rPr>
          <w:rFonts w:ascii="Times New Roman" w:hAnsi="Times New Roman" w:cs="Times New Roman"/>
          <w:sz w:val="23"/>
          <w:szCs w:val="23"/>
        </w:rPr>
        <w:t xml:space="preserve"> число текущих ремонтов в нем</w:t>
      </w:r>
      <w:r w:rsidR="008D3A08" w:rsidRPr="004516BA">
        <w:rPr>
          <w:rFonts w:ascii="Times New Roman" w:hAnsi="Times New Roman" w:cs="Times New Roman"/>
          <w:sz w:val="23"/>
          <w:szCs w:val="23"/>
        </w:rPr>
        <w:br/>
        <w:t>(</w:t>
      </w:r>
      <w:r w:rsidR="008D3A08" w:rsidRPr="004516B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80975" cy="209550"/>
            <wp:effectExtent l="19050" t="0" r="9525" b="0"/>
            <wp:docPr id="33" name="Рисунок 12" descr="http://www.vdgb-soft.ru/jsk/law/law106/formula3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vdgb-soft.ru/jsk/law/law106/formula3%2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  <w:sz w:val="23"/>
          <w:szCs w:val="23"/>
        </w:rPr>
        <w:t xml:space="preserve">) определяются ведомственными нормами в зависимости от условий эксплуатации, требований к степени безотказности, указаний заводов-изготовителей оборудования, правил технической эксплуатации и техники безопасности.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При отсутствии ведомственных норм, до выработки таковых рекомендуется пользоваться данными, </w:t>
      </w:r>
      <w:r w:rsidRPr="004516BA">
        <w:rPr>
          <w:rFonts w:ascii="Times New Roman" w:hAnsi="Times New Roman" w:cs="Times New Roman"/>
          <w:b/>
          <w:sz w:val="23"/>
          <w:szCs w:val="23"/>
          <w:u w:val="single"/>
        </w:rPr>
        <w:t>приведенными в табл. 4</w:t>
      </w:r>
      <w:r w:rsidRPr="004516BA">
        <w:rPr>
          <w:rFonts w:ascii="Times New Roman" w:hAnsi="Times New Roman" w:cs="Times New Roman"/>
          <w:sz w:val="23"/>
          <w:szCs w:val="23"/>
        </w:rPr>
        <w:t xml:space="preserve"> или техническими условиями на оборудование, входящее в состав системы (продолжительность ремонтного цикла может быть принята по величине среднего ресурса до капитального ремонта).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>5. Приведенные в табл. 4 данные соответствуют облегченным условиям работы систем отопления</w:t>
      </w:r>
      <w:r w:rsidR="008D3A08" w:rsidRPr="004516BA">
        <w:rPr>
          <w:rFonts w:ascii="Times New Roman" w:hAnsi="Times New Roman" w:cs="Times New Roman"/>
          <w:sz w:val="23"/>
          <w:szCs w:val="23"/>
        </w:rPr>
        <w:t xml:space="preserve"> (О)</w:t>
      </w:r>
      <w:r w:rsidRPr="004516BA">
        <w:rPr>
          <w:rFonts w:ascii="Times New Roman" w:hAnsi="Times New Roman" w:cs="Times New Roman"/>
          <w:sz w:val="23"/>
          <w:szCs w:val="23"/>
        </w:rPr>
        <w:t xml:space="preserve">, вентиляции </w:t>
      </w:r>
      <w:r w:rsidR="008D3A08" w:rsidRPr="004516BA">
        <w:rPr>
          <w:rFonts w:ascii="Times New Roman" w:hAnsi="Times New Roman" w:cs="Times New Roman"/>
          <w:sz w:val="23"/>
          <w:szCs w:val="23"/>
        </w:rPr>
        <w:t xml:space="preserve">(В) </w:t>
      </w:r>
      <w:r w:rsidRPr="004516BA">
        <w:rPr>
          <w:rFonts w:ascii="Times New Roman" w:hAnsi="Times New Roman" w:cs="Times New Roman"/>
          <w:sz w:val="23"/>
          <w:szCs w:val="23"/>
        </w:rPr>
        <w:t>и кондиционирования (КВ), при отсутствии в воздухе газов и веществ коррозионного действия, волокнистой пыли, для помещений, в которых основными вредностями являются тепловыделения. При наличии коррозионной среды на табличные значения вводится</w:t>
      </w:r>
      <w:proofErr w:type="gramStart"/>
      <w:r w:rsidRPr="004516BA">
        <w:rPr>
          <w:rFonts w:ascii="Times New Roman" w:hAnsi="Times New Roman" w:cs="Times New Roman"/>
          <w:sz w:val="23"/>
          <w:szCs w:val="23"/>
        </w:rPr>
        <w:t xml:space="preserve"> К</w:t>
      </w:r>
      <w:proofErr w:type="gramEnd"/>
      <w:r w:rsidRPr="004516BA">
        <w:rPr>
          <w:rFonts w:ascii="Times New Roman" w:hAnsi="Times New Roman" w:cs="Times New Roman"/>
          <w:sz w:val="23"/>
          <w:szCs w:val="23"/>
        </w:rPr>
        <w:t xml:space="preserve">=1,5-2,5 по согласованию с дирекцией предприятий.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Style w:val="a9"/>
          <w:rFonts w:ascii="Times New Roman" w:hAnsi="Times New Roman" w:cs="Times New Roman"/>
          <w:sz w:val="23"/>
          <w:szCs w:val="23"/>
        </w:rPr>
        <w:t>Примечание. В расчетах по формуле (1) принято, что функции дежурного персонала выполняются рабочими по техническому обслуживанию систем.</w:t>
      </w:r>
      <w:r w:rsidRPr="004516B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При наличии специальных требований в дополнение к числу рабочих, определенному по формулам (1) и (2) может быть предусмотрен дежурный персонал.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 xml:space="preserve">6. Численность инженерно-технического персонала принимается в размере 10-15% от общего числа рабочих. </w:t>
      </w:r>
    </w:p>
    <w:p w:rsidR="00AA2FF1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>7. Для выполнения ремонтных работ для систем</w:t>
      </w:r>
      <w:proofErr w:type="gramStart"/>
      <w:r w:rsidRPr="004516BA">
        <w:rPr>
          <w:rFonts w:ascii="Times New Roman" w:hAnsi="Times New Roman" w:cs="Times New Roman"/>
          <w:sz w:val="23"/>
          <w:szCs w:val="23"/>
        </w:rPr>
        <w:t xml:space="preserve"> О</w:t>
      </w:r>
      <w:proofErr w:type="gramEnd"/>
      <w:r w:rsidRPr="004516BA">
        <w:rPr>
          <w:rFonts w:ascii="Times New Roman" w:hAnsi="Times New Roman" w:cs="Times New Roman"/>
          <w:sz w:val="23"/>
          <w:szCs w:val="23"/>
        </w:rPr>
        <w:t>, В и КВ рекомендуется предусматривать производственные помещения площадью: 9 м</w:t>
      </w:r>
      <w:r w:rsidRPr="004516BA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4516BA">
        <w:rPr>
          <w:rFonts w:ascii="Times New Roman" w:hAnsi="Times New Roman" w:cs="Times New Roman"/>
          <w:sz w:val="23"/>
          <w:szCs w:val="23"/>
        </w:rPr>
        <w:t xml:space="preserve"> на одно рабочее место и 20 м</w:t>
      </w:r>
      <w:r w:rsidRPr="004516BA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4516BA">
        <w:rPr>
          <w:rFonts w:ascii="Times New Roman" w:hAnsi="Times New Roman" w:cs="Times New Roman"/>
          <w:sz w:val="23"/>
          <w:szCs w:val="23"/>
        </w:rPr>
        <w:t xml:space="preserve"> на один станок. Число станков рекомендуется принимать из расчета 4 единицы на 20 рабочих занятых ремонтом. Кроме того, рекомендуется предусмотреть вспомогательные помещения, площадью 8% от площади мастерских для ремонта, складские помещения - 11% от площади мастерских для ремонта. </w:t>
      </w:r>
    </w:p>
    <w:p w:rsidR="008D3A08" w:rsidRPr="004516BA" w:rsidRDefault="00AA2FF1" w:rsidP="008D3A08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16BA">
        <w:rPr>
          <w:rFonts w:ascii="Times New Roman" w:hAnsi="Times New Roman" w:cs="Times New Roman"/>
          <w:sz w:val="23"/>
          <w:szCs w:val="23"/>
        </w:rPr>
        <w:t>Площади помещений для выполнения ремонтных работ запасных элементов систем</w:t>
      </w:r>
      <w:proofErr w:type="gramStart"/>
      <w:r w:rsidRPr="004516BA">
        <w:rPr>
          <w:rFonts w:ascii="Times New Roman" w:hAnsi="Times New Roman" w:cs="Times New Roman"/>
          <w:sz w:val="23"/>
          <w:szCs w:val="23"/>
        </w:rPr>
        <w:t xml:space="preserve"> О</w:t>
      </w:r>
      <w:proofErr w:type="gramEnd"/>
      <w:r w:rsidRPr="004516BA">
        <w:rPr>
          <w:rFonts w:ascii="Times New Roman" w:hAnsi="Times New Roman" w:cs="Times New Roman"/>
          <w:sz w:val="23"/>
          <w:szCs w:val="23"/>
        </w:rPr>
        <w:t xml:space="preserve">, В и КВ могут быть уточнены в соответствии с ведомственными нормами. </w:t>
      </w:r>
    </w:p>
    <w:p w:rsidR="00B6653E" w:rsidRDefault="00B6653E">
      <w:pPr>
        <w:rPr>
          <w:b/>
          <w:bCs/>
          <w:kern w:val="36"/>
          <w:sz w:val="28"/>
          <w:szCs w:val="28"/>
        </w:rPr>
      </w:pPr>
      <w:r>
        <w:br w:type="page"/>
      </w:r>
    </w:p>
    <w:p w:rsidR="00B6653E" w:rsidRDefault="00B6653E" w:rsidP="00B6653E">
      <w:pPr>
        <w:pStyle w:val="1"/>
        <w:spacing w:line="276" w:lineRule="auto"/>
      </w:pPr>
      <w:bookmarkStart w:id="5" w:name="_Toc397429474"/>
      <w:r>
        <w:lastRenderedPageBreak/>
        <w:t>Пример расчета</w:t>
      </w:r>
      <w:bookmarkEnd w:id="5"/>
      <w:r>
        <w:t xml:space="preserve"> </w:t>
      </w:r>
    </w:p>
    <w:p w:rsidR="008D3A08" w:rsidRPr="004516BA" w:rsidRDefault="008D3A08" w:rsidP="000E34C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4516BA">
        <w:rPr>
          <w:rFonts w:ascii="Times New Roman" w:hAnsi="Times New Roman" w:cs="Times New Roman"/>
          <w:b/>
        </w:rPr>
        <w:t xml:space="preserve">Определить численность персонала, для эксплуатации одной системы </w:t>
      </w:r>
      <w:proofErr w:type="spellStart"/>
      <w:r w:rsidRPr="004516BA">
        <w:rPr>
          <w:rFonts w:ascii="Times New Roman" w:hAnsi="Times New Roman" w:cs="Times New Roman"/>
          <w:b/>
        </w:rPr>
        <w:t>общеобменной</w:t>
      </w:r>
      <w:proofErr w:type="spellEnd"/>
      <w:r w:rsidRPr="004516BA">
        <w:rPr>
          <w:rFonts w:ascii="Times New Roman" w:hAnsi="Times New Roman" w:cs="Times New Roman"/>
          <w:b/>
        </w:rPr>
        <w:t xml:space="preserve"> приточной вентиляции с расходом воздуха 5 тыс. м</w:t>
      </w:r>
      <w:r w:rsidRPr="004516BA">
        <w:rPr>
          <w:rFonts w:ascii="Times New Roman" w:hAnsi="Times New Roman" w:cs="Times New Roman"/>
          <w:b/>
          <w:vertAlign w:val="superscript"/>
        </w:rPr>
        <w:t>3</w:t>
      </w:r>
      <w:r w:rsidRPr="004516BA">
        <w:rPr>
          <w:rFonts w:ascii="Times New Roman" w:hAnsi="Times New Roman" w:cs="Times New Roman"/>
          <w:b/>
        </w:rPr>
        <w:t xml:space="preserve">/ч, при двухсменной работе. Оборудование, входящее в систему представлено в табл. П.1 (столбцы 1, 2, 3).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1. Из табл. 1 выписываем в столбцы 4 и 5 табл. П.1 значения трудозатрат на текущий и капитальный ремонты, на единицу оборудования, а в столбцы 6 и 7 суммарные трудозатраты для однотипного оборудования.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2. </w:t>
      </w:r>
      <w:proofErr w:type="gramStart"/>
      <w:r w:rsidRPr="004516BA">
        <w:rPr>
          <w:rFonts w:ascii="Times New Roman" w:hAnsi="Times New Roman" w:cs="Times New Roman"/>
        </w:rPr>
        <w:t>Суммируя данные столбцов 6 и 7 получим</w:t>
      </w:r>
      <w:proofErr w:type="gramEnd"/>
      <w:r w:rsidRPr="004516BA">
        <w:rPr>
          <w:rFonts w:ascii="Times New Roman" w:hAnsi="Times New Roman" w:cs="Times New Roman"/>
        </w:rPr>
        <w:t xml:space="preserve"> трудозатраты на текущий и капитальный ремонты для всей системы. В нашем примере суммарные затраты по системе на один текущий ремонт составляют 72,2 чел.·</w:t>
      </w:r>
      <w:proofErr w:type="gramStart"/>
      <w:r w:rsidRPr="004516BA">
        <w:rPr>
          <w:rFonts w:ascii="Times New Roman" w:hAnsi="Times New Roman" w:cs="Times New Roman"/>
        </w:rPr>
        <w:t>ч</w:t>
      </w:r>
      <w:proofErr w:type="gramEnd"/>
      <w:r w:rsidRPr="004516BA">
        <w:rPr>
          <w:rFonts w:ascii="Times New Roman" w:hAnsi="Times New Roman" w:cs="Times New Roman"/>
        </w:rPr>
        <w:t xml:space="preserve">, на один капитальный ремонт - 279,4 чел.·ч.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3. По формуле (2) определяем годовые трудозатраты на техническое обслуживание системы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  <w:noProof/>
        </w:rPr>
        <w:drawing>
          <wp:inline distT="0" distB="0" distL="0" distR="0">
            <wp:extent cx="1266825" cy="209550"/>
            <wp:effectExtent l="19050" t="0" r="9525" b="0"/>
            <wp:docPr id="34" name="Рисунок 14" descr="http://www.vdgb-soft.ru/jsk/law/law106/formu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vdgb-soft.ru/jsk/law/law106/formula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</w:rPr>
        <w:t>=1,44·72,2·2·1=207,9 чел.·</w:t>
      </w:r>
      <w:proofErr w:type="gramStart"/>
      <w:r w:rsidRPr="004516BA">
        <w:rPr>
          <w:rFonts w:ascii="Times New Roman" w:hAnsi="Times New Roman" w:cs="Times New Roman"/>
        </w:rPr>
        <w:t>ч</w:t>
      </w:r>
      <w:proofErr w:type="gramEnd"/>
      <w:r w:rsidRPr="004516BA">
        <w:rPr>
          <w:rFonts w:ascii="Times New Roman" w:hAnsi="Times New Roman" w:cs="Times New Roman"/>
        </w:rPr>
        <w:t xml:space="preserve">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4. По табл. 4 для двухсменной работы системы </w:t>
      </w:r>
      <w:proofErr w:type="spellStart"/>
      <w:r w:rsidRPr="004516BA">
        <w:rPr>
          <w:rFonts w:ascii="Times New Roman" w:hAnsi="Times New Roman" w:cs="Times New Roman"/>
        </w:rPr>
        <w:t>общ</w:t>
      </w:r>
      <w:r w:rsidR="000E34CF" w:rsidRPr="004516BA">
        <w:rPr>
          <w:rFonts w:ascii="Times New Roman" w:hAnsi="Times New Roman" w:cs="Times New Roman"/>
        </w:rPr>
        <w:t>еобменной</w:t>
      </w:r>
      <w:proofErr w:type="spellEnd"/>
      <w:r w:rsidR="000E34CF" w:rsidRPr="004516BA">
        <w:rPr>
          <w:rFonts w:ascii="Times New Roman" w:hAnsi="Times New Roman" w:cs="Times New Roman"/>
        </w:rPr>
        <w:t xml:space="preserve"> вентиляции определяем: </w:t>
      </w:r>
      <w:r w:rsidR="000E34CF" w:rsidRPr="004516BA">
        <w:rPr>
          <w:rFonts w:ascii="Times New Roman" w:hAnsi="Times New Roman" w:cs="Times New Roman"/>
        </w:rPr>
        <w:br/>
      </w:r>
      <w:proofErr w:type="spellStart"/>
      <w:proofErr w:type="gramStart"/>
      <w:r w:rsidR="000E34CF" w:rsidRPr="004516BA">
        <w:rPr>
          <w:rFonts w:ascii="Times New Roman" w:hAnsi="Times New Roman" w:cs="Times New Roman"/>
          <w:i/>
          <w:sz w:val="20"/>
          <w:szCs w:val="20"/>
        </w:rPr>
        <w:t>п</w:t>
      </w:r>
      <w:r w:rsidR="000E34CF" w:rsidRPr="004516BA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spellEnd"/>
      <w:proofErr w:type="gramEnd"/>
      <w:r w:rsidR="000E34CF" w:rsidRPr="004516BA">
        <w:rPr>
          <w:rFonts w:ascii="Times New Roman" w:hAnsi="Times New Roman" w:cs="Times New Roman"/>
        </w:rPr>
        <w:t xml:space="preserve"> </w:t>
      </w:r>
      <w:r w:rsidRPr="004516BA">
        <w:rPr>
          <w:rFonts w:ascii="Times New Roman" w:hAnsi="Times New Roman" w:cs="Times New Roman"/>
        </w:rPr>
        <w:t xml:space="preserve">=4; </w:t>
      </w:r>
      <w:r w:rsidR="000E34CF" w:rsidRPr="004516BA">
        <w:rPr>
          <w:rFonts w:ascii="Times New Roman" w:hAnsi="Times New Roman" w:cs="Times New Roman"/>
          <w:sz w:val="20"/>
          <w:szCs w:val="20"/>
        </w:rPr>
        <w:t>Ц, лет</w:t>
      </w:r>
      <w:r w:rsidR="000E34CF" w:rsidRPr="004516BA">
        <w:rPr>
          <w:rFonts w:ascii="Times New Roman" w:hAnsi="Times New Roman" w:cs="Times New Roman"/>
        </w:rPr>
        <w:t xml:space="preserve"> </w:t>
      </w:r>
      <w:r w:rsidRPr="004516BA">
        <w:rPr>
          <w:rFonts w:ascii="Times New Roman" w:hAnsi="Times New Roman" w:cs="Times New Roman"/>
        </w:rPr>
        <w:t xml:space="preserve">=5 лет.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5. По формуле (2) определяем среднегодовое число рабочих для технического обслуживания одной системы </w:t>
      </w:r>
      <w:proofErr w:type="spellStart"/>
      <w:r w:rsidRPr="004516BA">
        <w:rPr>
          <w:rFonts w:ascii="Times New Roman" w:hAnsi="Times New Roman" w:cs="Times New Roman"/>
        </w:rPr>
        <w:t>общеобменной</w:t>
      </w:r>
      <w:proofErr w:type="spellEnd"/>
      <w:r w:rsidRPr="004516BA">
        <w:rPr>
          <w:rFonts w:ascii="Times New Roman" w:hAnsi="Times New Roman" w:cs="Times New Roman"/>
        </w:rPr>
        <w:t xml:space="preserve"> вентиляции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  <w:noProof/>
        </w:rPr>
        <w:drawing>
          <wp:inline distT="0" distB="0" distL="0" distR="0">
            <wp:extent cx="2114550" cy="238125"/>
            <wp:effectExtent l="19050" t="0" r="0" b="0"/>
            <wp:docPr id="35" name="Рисунок 15" descr="http://www.vdgb-soft.ru/jsk/law/law106/formul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vdgb-soft.ru/jsk/law/law106/formula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</w:rPr>
        <w:t xml:space="preserve">чел. </w:t>
      </w:r>
    </w:p>
    <w:p w:rsidR="008D3A08" w:rsidRPr="004516BA" w:rsidRDefault="008D3A08" w:rsidP="008D3A08">
      <w:pPr>
        <w:pStyle w:val="a5"/>
        <w:jc w:val="both"/>
        <w:rPr>
          <w:rFonts w:ascii="Times New Roman" w:hAnsi="Times New Roman" w:cs="Times New Roman"/>
        </w:rPr>
      </w:pPr>
      <w:r w:rsidRPr="004516BA">
        <w:rPr>
          <w:rStyle w:val="a8"/>
          <w:rFonts w:ascii="Times New Roman" w:hAnsi="Times New Roman" w:cs="Times New Roman"/>
        </w:rPr>
        <w:t>Таблица П.</w:t>
      </w:r>
      <w:proofErr w:type="gramStart"/>
      <w:r w:rsidRPr="004516BA">
        <w:rPr>
          <w:rStyle w:val="a8"/>
          <w:rFonts w:ascii="Times New Roman" w:hAnsi="Times New Roman" w:cs="Times New Roman"/>
        </w:rPr>
        <w:t>1</w:t>
      </w:r>
      <w:proofErr w:type="gramEnd"/>
      <w:r w:rsidRPr="004516BA">
        <w:rPr>
          <w:rStyle w:val="a8"/>
          <w:rFonts w:ascii="Times New Roman" w:hAnsi="Times New Roman" w:cs="Times New Roman"/>
        </w:rPr>
        <w:t xml:space="preserve"> к примеру 1.</w:t>
      </w:r>
      <w:r w:rsidRPr="004516BA">
        <w:rPr>
          <w:rFonts w:ascii="Times New Roman" w:hAnsi="Times New Roman" w:cs="Times New Roman"/>
        </w:rPr>
        <w:t xml:space="preserve"> </w:t>
      </w:r>
    </w:p>
    <w:tbl>
      <w:tblPr>
        <w:tblW w:w="5219" w:type="pct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3"/>
        <w:gridCol w:w="891"/>
        <w:gridCol w:w="1138"/>
        <w:gridCol w:w="1256"/>
        <w:gridCol w:w="1174"/>
        <w:gridCol w:w="858"/>
        <w:gridCol w:w="842"/>
        <w:gridCol w:w="104"/>
      </w:tblGrid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оборудования, входящего в систему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Число единиц</w:t>
            </w:r>
          </w:p>
        </w:tc>
        <w:tc>
          <w:tcPr>
            <w:tcW w:w="21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Трудозатраты чел.·</w:t>
            </w:r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на единицу по табл. 1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C56F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bookmarkStart w:id="6" w:name="OCRUncertain328"/>
            <w:bookmarkEnd w:id="6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№ 6,3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CRUncertain330"/>
            <w:bookmarkEnd w:id="7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Воздухонагреватель двухрядный с </w:t>
            </w:r>
            <w:bookmarkStart w:id="8" w:name="OCRUncertain331"/>
            <w:bookmarkEnd w:id="8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теплоотдающей поверхностью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Дроссель-клапан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Клапан воздушный при расходе воздуха 5 </w:t>
            </w:r>
            <w:bookmarkStart w:id="9" w:name="OCRUncertain333"/>
            <w:bookmarkEnd w:id="9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4516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OCRUncertain334"/>
            <w:bookmarkEnd w:id="10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Воздуховоды диаметром </w:t>
            </w:r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bookmarkStart w:id="11" w:name="OCRUncertain335"/>
            <w:bookmarkEnd w:id="11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1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500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OCRUncertain336"/>
            <w:bookmarkEnd w:id="12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280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bookmarkStart w:id="13" w:name="OCRUncertain337"/>
            <w:bookmarkEnd w:id="13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Электродвигате</w:t>
            </w:r>
            <w:bookmarkStart w:id="14" w:name="OCRUncertain338"/>
            <w:bookmarkEnd w:id="14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ли мощностью 5 </w:t>
            </w:r>
            <w:bookmarkStart w:id="15" w:name="OCRUncertain339"/>
            <w:bookmarkEnd w:id="15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Трубопро</w:t>
            </w:r>
            <w:bookmarkStart w:id="16" w:name="OCRUncertain340"/>
            <w:bookmarkEnd w:id="16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bookmarkStart w:id="17" w:name="OCRUncertain341"/>
            <w:bookmarkEnd w:id="17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ды диаметром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25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50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OCRUncertain343"/>
            <w:bookmarkEnd w:id="18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Клапа</w:t>
            </w:r>
            <w:bookmarkStart w:id="19" w:name="OCRUncertain344"/>
            <w:bookmarkEnd w:id="19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регулирующий диаметр</w:t>
            </w:r>
            <w:bookmarkStart w:id="20" w:name="OCRUncertain345"/>
            <w:bookmarkEnd w:id="20"/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ом 50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1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C56F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Задвижки, диаметром 50 мм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3A08" w:rsidRPr="004516BA" w:rsidTr="008D3A08">
        <w:trPr>
          <w:tblCellSpacing w:w="0" w:type="dxa"/>
          <w:jc w:val="center"/>
        </w:trPr>
        <w:tc>
          <w:tcPr>
            <w:tcW w:w="40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4516BA" w:rsidRDefault="008D3A08" w:rsidP="008D3A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BA">
              <w:rPr>
                <w:rFonts w:ascii="Times New Roman" w:hAnsi="Times New Roman" w:cs="Times New Roman"/>
                <w:sz w:val="20"/>
                <w:szCs w:val="20"/>
              </w:rPr>
              <w:t>279,4</w:t>
            </w:r>
          </w:p>
        </w:tc>
      </w:tr>
    </w:tbl>
    <w:p w:rsidR="000E34CF" w:rsidRPr="004516BA" w:rsidRDefault="000E34CF" w:rsidP="000E34C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D3A08" w:rsidRPr="004516BA" w:rsidRDefault="008D3A08" w:rsidP="000E34C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6. Число </w:t>
      </w:r>
      <w:proofErr w:type="gramStart"/>
      <w:r w:rsidRPr="004516BA">
        <w:rPr>
          <w:rFonts w:ascii="Times New Roman" w:hAnsi="Times New Roman" w:cs="Times New Roman"/>
        </w:rPr>
        <w:t>работающих</w:t>
      </w:r>
      <w:proofErr w:type="gramEnd"/>
      <w:r w:rsidRPr="004516BA">
        <w:rPr>
          <w:rFonts w:ascii="Times New Roman" w:hAnsi="Times New Roman" w:cs="Times New Roman"/>
        </w:rPr>
        <w:t xml:space="preserve"> для текущего и капитального ремонта одной системы определяем по формуле (3) </w:t>
      </w:r>
    </w:p>
    <w:p w:rsidR="008D3A08" w:rsidRPr="004516BA" w:rsidRDefault="008D3A08" w:rsidP="000E34C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  <w:noProof/>
        </w:rPr>
        <w:drawing>
          <wp:inline distT="0" distB="0" distL="0" distR="0">
            <wp:extent cx="2886075" cy="400050"/>
            <wp:effectExtent l="19050" t="0" r="9525" b="0"/>
            <wp:docPr id="36" name="Рисунок 20" descr="http://www.vdgb-soft.ru/jsk/law/law106/formul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vdgb-soft.ru/jsk/law/law106/formula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rFonts w:ascii="Times New Roman" w:hAnsi="Times New Roman" w:cs="Times New Roman"/>
        </w:rPr>
        <w:t> чел.</w:t>
      </w:r>
    </w:p>
    <w:p w:rsidR="008D3A08" w:rsidRPr="004516BA" w:rsidRDefault="008D3A08" w:rsidP="000E34CF">
      <w:pPr>
        <w:pStyle w:val="a5"/>
        <w:spacing w:before="0" w:beforeAutospacing="0" w:after="0" w:afterAutospacing="0"/>
        <w:jc w:val="both"/>
        <w:rPr>
          <w:sz w:val="23"/>
          <w:szCs w:val="23"/>
        </w:rPr>
      </w:pPr>
      <w:r w:rsidRPr="004516BA">
        <w:rPr>
          <w:rFonts w:ascii="Times New Roman" w:hAnsi="Times New Roman" w:cs="Times New Roman"/>
        </w:rPr>
        <w:t>7. Суммируется число рабочих по объекту и определяется количество инженерно-технических работников из расчета 10-15% от числа рабочих.</w:t>
      </w:r>
      <w:r w:rsidRPr="004516BA">
        <w:rPr>
          <w:rFonts w:ascii="Times New Roman" w:hAnsi="Times New Roman" w:cs="Times New Roman"/>
          <w:sz w:val="23"/>
          <w:szCs w:val="23"/>
        </w:rPr>
        <w:br w:type="page"/>
      </w:r>
    </w:p>
    <w:p w:rsidR="00B6653E" w:rsidRPr="00B6653E" w:rsidRDefault="00B6653E" w:rsidP="00B6653E">
      <w:pPr>
        <w:pStyle w:val="1"/>
      </w:pPr>
      <w:bookmarkStart w:id="21" w:name="_Toc397429475"/>
      <w:r w:rsidRPr="00B6653E">
        <w:lastRenderedPageBreak/>
        <w:t>Список использованных источников</w:t>
      </w:r>
      <w:bookmarkEnd w:id="21"/>
    </w:p>
    <w:p w:rsidR="00B6653E" w:rsidRPr="00131CD0" w:rsidRDefault="00B6653E" w:rsidP="00B6653E">
      <w:pPr>
        <w:spacing w:line="360" w:lineRule="auto"/>
        <w:ind w:firstLine="709"/>
        <w:jc w:val="both"/>
      </w:pPr>
    </w:p>
    <w:p w:rsidR="00B6653E" w:rsidRPr="00131CD0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b/>
          <w:bCs/>
          <w:i/>
        </w:rPr>
      </w:pPr>
      <w:r w:rsidRPr="00131CD0">
        <w:rPr>
          <w:b/>
          <w:bCs/>
          <w:i/>
        </w:rPr>
        <w:t>Основные источники: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</w:pP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</w:pPr>
      <w:r>
        <w:rPr>
          <w:rStyle w:val="a9"/>
          <w:i w:val="0"/>
        </w:rPr>
        <w:t xml:space="preserve">1 </w:t>
      </w:r>
      <w:r w:rsidRPr="00B6653E">
        <w:rPr>
          <w:rStyle w:val="a9"/>
          <w:i w:val="0"/>
        </w:rPr>
        <w:t xml:space="preserve">Монтаж, эксплуатация и сервис систем вентиляции и кондиционирования воздуха: </w:t>
      </w:r>
      <w:proofErr w:type="spellStart"/>
      <w:r w:rsidRPr="00B6653E">
        <w:rPr>
          <w:rStyle w:val="a9"/>
          <w:i w:val="0"/>
        </w:rPr>
        <w:t>учебн</w:t>
      </w:r>
      <w:proofErr w:type="spellEnd"/>
      <w:r w:rsidRPr="00B6653E">
        <w:rPr>
          <w:rStyle w:val="a9"/>
          <w:i w:val="0"/>
        </w:rPr>
        <w:t xml:space="preserve">. – справ. Пособие </w:t>
      </w:r>
      <w:proofErr w:type="spellStart"/>
      <w:proofErr w:type="gramStart"/>
      <w:r w:rsidRPr="00B6653E">
        <w:rPr>
          <w:rStyle w:val="a9"/>
          <w:i w:val="0"/>
        </w:rPr>
        <w:t>п</w:t>
      </w:r>
      <w:proofErr w:type="spellEnd"/>
      <w:proofErr w:type="gramEnd"/>
      <w:r w:rsidRPr="00B6653E">
        <w:rPr>
          <w:rStyle w:val="a9"/>
          <w:i w:val="0"/>
        </w:rPr>
        <w:t xml:space="preserve">/ред. С.И.Бурцев,   Б. С Востров., О. П. </w:t>
      </w:r>
      <w:proofErr w:type="spellStart"/>
      <w:r w:rsidRPr="00B6653E">
        <w:rPr>
          <w:rStyle w:val="a9"/>
          <w:i w:val="0"/>
        </w:rPr>
        <w:t>Кректунов</w:t>
      </w:r>
      <w:proofErr w:type="spellEnd"/>
      <w:r w:rsidRPr="00B6653E">
        <w:rPr>
          <w:rStyle w:val="a9"/>
          <w:i w:val="0"/>
        </w:rPr>
        <w:t>. - СПб</w:t>
      </w:r>
      <w:proofErr w:type="gramStart"/>
      <w:r w:rsidRPr="00B6653E">
        <w:rPr>
          <w:rStyle w:val="a9"/>
          <w:i w:val="0"/>
        </w:rPr>
        <w:t xml:space="preserve">.: </w:t>
      </w:r>
      <w:proofErr w:type="gramEnd"/>
      <w:r w:rsidRPr="00B6653E">
        <w:rPr>
          <w:rStyle w:val="a9"/>
          <w:i w:val="0"/>
        </w:rPr>
        <w:t>Профессия, 2007.</w:t>
      </w:r>
    </w:p>
    <w:p w:rsidR="00B6653E" w:rsidRPr="00131CD0" w:rsidRDefault="00B6653E" w:rsidP="00B6653E">
      <w:pPr>
        <w:tabs>
          <w:tab w:val="left" w:pos="1470"/>
        </w:tabs>
        <w:spacing w:line="360" w:lineRule="auto"/>
        <w:ind w:firstLine="709"/>
        <w:jc w:val="both"/>
      </w:pPr>
      <w:r>
        <w:t xml:space="preserve">2 </w:t>
      </w:r>
      <w:r w:rsidRPr="00131CD0"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131CD0">
        <w:t>нач</w:t>
      </w:r>
      <w:proofErr w:type="spellEnd"/>
      <w:r w:rsidRPr="00131CD0">
        <w:t xml:space="preserve">. проф. образования / К.С.Орлов – М.: Издательский центр «Академия», 2008 – 336 </w:t>
      </w:r>
      <w:proofErr w:type="gramStart"/>
      <w:r w:rsidRPr="00131CD0">
        <w:t>с</w:t>
      </w:r>
      <w:proofErr w:type="gramEnd"/>
      <w:r w:rsidRPr="00131CD0">
        <w:t xml:space="preserve">. </w:t>
      </w:r>
    </w:p>
    <w:p w:rsidR="00B6653E" w:rsidRPr="00B6653E" w:rsidRDefault="00B6653E" w:rsidP="00B6653E">
      <w:pPr>
        <w:tabs>
          <w:tab w:val="left" w:pos="1470"/>
        </w:tabs>
        <w:spacing w:line="360" w:lineRule="auto"/>
        <w:ind w:firstLine="709"/>
        <w:jc w:val="both"/>
      </w:pPr>
      <w:r>
        <w:t xml:space="preserve">3 </w:t>
      </w:r>
      <w:proofErr w:type="spellStart"/>
      <w:r w:rsidRPr="00131CD0">
        <w:t>Сибикин</w:t>
      </w:r>
      <w:proofErr w:type="spellEnd"/>
      <w:r w:rsidRPr="00131CD0">
        <w:t xml:space="preserve"> Ю.Д. Отопление, вентиляция и кондиционирование воздуха: учебное пособие для </w:t>
      </w:r>
      <w:proofErr w:type="spellStart"/>
      <w:r w:rsidRPr="00131CD0">
        <w:t>сред</w:t>
      </w:r>
      <w:proofErr w:type="gramStart"/>
      <w:r w:rsidRPr="00131CD0">
        <w:t>.п</w:t>
      </w:r>
      <w:proofErr w:type="gramEnd"/>
      <w:r w:rsidRPr="00131CD0">
        <w:t>роф</w:t>
      </w:r>
      <w:proofErr w:type="spellEnd"/>
      <w:r w:rsidRPr="00131CD0">
        <w:t xml:space="preserve">. образования / </w:t>
      </w:r>
      <w:proofErr w:type="spellStart"/>
      <w:r w:rsidRPr="00131CD0">
        <w:t>Ю.Д.Сибикин</w:t>
      </w:r>
      <w:proofErr w:type="spellEnd"/>
      <w:r w:rsidRPr="00131CD0">
        <w:t xml:space="preserve"> – М.: Издательский центр «</w:t>
      </w:r>
      <w:r w:rsidRPr="00B6653E">
        <w:t xml:space="preserve">Академия», 2004 – 304 с. </w:t>
      </w:r>
    </w:p>
    <w:p w:rsidR="00B6653E" w:rsidRPr="00131CD0" w:rsidRDefault="00B6653E" w:rsidP="00B6653E">
      <w:pPr>
        <w:tabs>
          <w:tab w:val="left" w:pos="1470"/>
        </w:tabs>
        <w:spacing w:line="360" w:lineRule="auto"/>
        <w:ind w:firstLine="709"/>
        <w:jc w:val="both"/>
      </w:pPr>
      <w:r>
        <w:t xml:space="preserve">4 </w:t>
      </w:r>
      <w:r w:rsidRPr="00131CD0">
        <w:t xml:space="preserve">Фокин С.В.Системы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131CD0">
        <w:t>Шпортько</w:t>
      </w:r>
      <w:proofErr w:type="spellEnd"/>
      <w:r w:rsidRPr="00131CD0">
        <w:t xml:space="preserve">. – М.: </w:t>
      </w:r>
      <w:proofErr w:type="spellStart"/>
      <w:r w:rsidRPr="00131CD0">
        <w:t>Альфа-М</w:t>
      </w:r>
      <w:proofErr w:type="spellEnd"/>
      <w:r w:rsidRPr="00131CD0">
        <w:t xml:space="preserve">: ИНФРА-М, 2009.- 368 с. </w:t>
      </w:r>
    </w:p>
    <w:p w:rsidR="00B6653E" w:rsidRPr="00131CD0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b/>
          <w:i/>
        </w:rPr>
      </w:pPr>
    </w:p>
    <w:p w:rsidR="00B6653E" w:rsidRPr="00131CD0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b/>
          <w:i/>
        </w:rPr>
      </w:pPr>
      <w:r w:rsidRPr="00131CD0">
        <w:rPr>
          <w:b/>
          <w:i/>
        </w:rPr>
        <w:t>Дополнительные источники: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1 </w:t>
      </w:r>
      <w:r w:rsidRPr="00B6653E">
        <w:rPr>
          <w:rStyle w:val="a9"/>
          <w:i w:val="0"/>
        </w:rPr>
        <w:t xml:space="preserve">Антипов А.В., </w:t>
      </w:r>
      <w:r>
        <w:rPr>
          <w:rStyle w:val="a9"/>
          <w:i w:val="0"/>
        </w:rPr>
        <w:t xml:space="preserve">Дубровин </w:t>
      </w:r>
      <w:r w:rsidRPr="00B6653E">
        <w:rPr>
          <w:rStyle w:val="a9"/>
          <w:i w:val="0"/>
        </w:rPr>
        <w:t>И.А. Диагностика и ремонт бытовых кондиционеров. - М.: Академия, 2007.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2 </w:t>
      </w:r>
      <w:r w:rsidRPr="00B6653E">
        <w:rPr>
          <w:rStyle w:val="a9"/>
          <w:i w:val="0"/>
        </w:rPr>
        <w:t>Белецкий  Б.Ф.Санитарно-техническое оборудование зданий.- Ростов-на-Дону.: Феникс, 2008.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3 </w:t>
      </w:r>
      <w:r w:rsidRPr="00B6653E">
        <w:rPr>
          <w:rStyle w:val="a9"/>
          <w:i w:val="0"/>
        </w:rPr>
        <w:t xml:space="preserve">Комков В.А., Рощина С.И., </w:t>
      </w:r>
      <w:proofErr w:type="spellStart"/>
      <w:r w:rsidRPr="00B6653E">
        <w:rPr>
          <w:rStyle w:val="a9"/>
          <w:i w:val="0"/>
        </w:rPr>
        <w:t>Тимахова</w:t>
      </w:r>
      <w:proofErr w:type="spellEnd"/>
      <w:r w:rsidRPr="00B6653E">
        <w:rPr>
          <w:rStyle w:val="a9"/>
          <w:i w:val="0"/>
        </w:rPr>
        <w:t xml:space="preserve"> Н.С. Техническая эксплуатация зданий и сооружений. - М.: ИНФРА – М, 2008.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4 </w:t>
      </w:r>
      <w:r w:rsidRPr="00B6653E">
        <w:rPr>
          <w:rStyle w:val="a9"/>
          <w:i w:val="0"/>
        </w:rPr>
        <w:t>Краснов В.И.</w:t>
      </w:r>
      <w:r>
        <w:rPr>
          <w:rStyle w:val="a9"/>
          <w:i w:val="0"/>
        </w:rPr>
        <w:t xml:space="preserve"> </w:t>
      </w:r>
      <w:r w:rsidRPr="00B6653E">
        <w:rPr>
          <w:rStyle w:val="a9"/>
          <w:i w:val="0"/>
        </w:rPr>
        <w:t xml:space="preserve">Реконструкция трубопроводных инженерных сетей и сооружений. – М.: Инфра – М, 2008. 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</w:rPr>
      </w:pPr>
      <w:r>
        <w:rPr>
          <w:rStyle w:val="a9"/>
          <w:i w:val="0"/>
        </w:rPr>
        <w:t xml:space="preserve">5 </w:t>
      </w:r>
      <w:r w:rsidRPr="00B6653E">
        <w:rPr>
          <w:rStyle w:val="a9"/>
          <w:i w:val="0"/>
        </w:rPr>
        <w:t xml:space="preserve">Свистунов В.М., </w:t>
      </w:r>
      <w:proofErr w:type="spellStart"/>
      <w:r w:rsidRPr="00B6653E">
        <w:rPr>
          <w:rStyle w:val="a9"/>
          <w:i w:val="0"/>
        </w:rPr>
        <w:t>Пушняков</w:t>
      </w:r>
      <w:proofErr w:type="spellEnd"/>
      <w:r w:rsidRPr="00B6653E">
        <w:rPr>
          <w:rStyle w:val="a9"/>
          <w:i w:val="0"/>
        </w:rPr>
        <w:t xml:space="preserve"> Н.К.. Отопление, вентиляция и кондиционирование воздуха объектов агропромышленного комплекса и </w:t>
      </w:r>
      <w:proofErr w:type="spellStart"/>
      <w:r w:rsidRPr="00B6653E">
        <w:rPr>
          <w:rStyle w:val="a9"/>
          <w:i w:val="0"/>
        </w:rPr>
        <w:t>жилищно</w:t>
      </w:r>
      <w:proofErr w:type="spellEnd"/>
      <w:r w:rsidRPr="00B6653E">
        <w:rPr>
          <w:rStyle w:val="a9"/>
          <w:i w:val="0"/>
        </w:rPr>
        <w:t xml:space="preserve"> – коммунального хозяйства. – СПб</w:t>
      </w:r>
      <w:proofErr w:type="gramStart"/>
      <w:r w:rsidRPr="00B6653E">
        <w:rPr>
          <w:rStyle w:val="a9"/>
          <w:i w:val="0"/>
        </w:rPr>
        <w:t xml:space="preserve">.: </w:t>
      </w:r>
      <w:proofErr w:type="gramEnd"/>
      <w:r w:rsidRPr="00B6653E">
        <w:rPr>
          <w:rStyle w:val="a9"/>
          <w:i w:val="0"/>
        </w:rPr>
        <w:t>Политехника, 2007.</w:t>
      </w:r>
    </w:p>
    <w:p w:rsid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6 </w:t>
      </w:r>
      <w:proofErr w:type="spellStart"/>
      <w:r w:rsidRPr="00B6653E">
        <w:rPr>
          <w:rStyle w:val="a9"/>
          <w:i w:val="0"/>
        </w:rPr>
        <w:t>Симионов</w:t>
      </w:r>
      <w:proofErr w:type="spellEnd"/>
      <w:r w:rsidRPr="00B6653E">
        <w:rPr>
          <w:rStyle w:val="a9"/>
          <w:i w:val="0"/>
        </w:rPr>
        <w:t xml:space="preserve">  Ю.Ф.</w:t>
      </w:r>
      <w:r>
        <w:rPr>
          <w:rStyle w:val="a9"/>
          <w:i w:val="0"/>
        </w:rPr>
        <w:t xml:space="preserve"> </w:t>
      </w:r>
      <w:r w:rsidRPr="00B6653E">
        <w:rPr>
          <w:rStyle w:val="a9"/>
          <w:i w:val="0"/>
        </w:rPr>
        <w:t>ЖКХ. Справочник: Ростов-на-Дону.: Феникс, издание 3, 2010.</w:t>
      </w:r>
    </w:p>
    <w:p w:rsidR="00B6653E" w:rsidRPr="00B6653E" w:rsidRDefault="00B6653E" w:rsidP="00B6653E">
      <w:pPr>
        <w:tabs>
          <w:tab w:val="left" w:pos="1470"/>
        </w:tabs>
        <w:spacing w:line="360" w:lineRule="auto"/>
        <w:ind w:firstLine="709"/>
        <w:jc w:val="both"/>
        <w:rPr>
          <w:rStyle w:val="a9"/>
          <w:i w:val="0"/>
          <w:iCs w:val="0"/>
        </w:rPr>
      </w:pPr>
      <w:r>
        <w:rPr>
          <w:rStyle w:val="a9"/>
          <w:i w:val="0"/>
        </w:rPr>
        <w:t xml:space="preserve">7 </w:t>
      </w:r>
      <w:r w:rsidRPr="00B6653E">
        <w:rPr>
          <w:rStyle w:val="a9"/>
          <w:i w:val="0"/>
        </w:rPr>
        <w:t xml:space="preserve">Слесарь-сантехник. </w:t>
      </w:r>
      <w:proofErr w:type="gramStart"/>
      <w:r w:rsidRPr="00B6653E">
        <w:rPr>
          <w:rStyle w:val="a9"/>
          <w:i w:val="0"/>
        </w:rPr>
        <w:t>П</w:t>
      </w:r>
      <w:proofErr w:type="gramEnd"/>
      <w:r w:rsidRPr="00B6653E">
        <w:rPr>
          <w:rStyle w:val="a9"/>
          <w:i w:val="0"/>
        </w:rPr>
        <w:t>/ред. В.А. Барановский, Н,В. Юркин- Минск: Современная школа, 2009.</w:t>
      </w:r>
    </w:p>
    <w:p w:rsidR="00B6653E" w:rsidRDefault="00B6653E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8D3A08" w:rsidRPr="004516BA" w:rsidRDefault="008D3A08" w:rsidP="00B6653E">
      <w:pPr>
        <w:pStyle w:val="1"/>
      </w:pPr>
      <w:bookmarkStart w:id="22" w:name="_Toc397429476"/>
      <w:r w:rsidRPr="004516BA">
        <w:lastRenderedPageBreak/>
        <w:t>ПРИЛОЖЕНИЕ</w:t>
      </w:r>
      <w:bookmarkEnd w:id="22"/>
    </w:p>
    <w:p w:rsidR="008D3A08" w:rsidRPr="004516BA" w:rsidRDefault="008D3A08" w:rsidP="008D3A08">
      <w:pPr>
        <w:pStyle w:val="a5"/>
        <w:rPr>
          <w:rFonts w:ascii="Times New Roman" w:hAnsi="Times New Roman" w:cs="Times New Roman"/>
        </w:rPr>
      </w:pPr>
      <w:r w:rsidRPr="004516BA">
        <w:rPr>
          <w:rStyle w:val="a8"/>
          <w:rFonts w:ascii="Times New Roman" w:hAnsi="Times New Roman" w:cs="Times New Roman"/>
        </w:rPr>
        <w:t>Таблица 1 - Нормы трудозатрат на текущий и капитальный ремонты оборудования*</w:t>
      </w:r>
      <w:r w:rsidRPr="004516BA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1603"/>
        <w:gridCol w:w="807"/>
        <w:gridCol w:w="1134"/>
      </w:tblGrid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bookmarkStart w:id="23" w:name="OCRUncertain362"/>
            <w:bookmarkEnd w:id="2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енование оборудования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OCRUncertain363"/>
            <w:bookmarkEnd w:id="2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Трудоемкость ремонта, </w:t>
            </w:r>
            <w:bookmarkStart w:id="25" w:name="OCRUncertain364"/>
            <w:bookmarkEnd w:id="2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чел.·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текущего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" w:name="OCRUncertain365"/>
            <w:bookmarkEnd w:id="2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питального</w:t>
            </w:r>
            <w:proofErr w:type="spellEnd"/>
            <w:proofErr w:type="gramEnd"/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Секции це</w:t>
            </w:r>
            <w:bookmarkStart w:id="27" w:name="OCRUncertain366"/>
            <w:bookmarkEnd w:id="27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нтрал</w:t>
            </w:r>
            <w:bookmarkStart w:id="28" w:name="OCRUncertain367"/>
            <w:bookmarkEnd w:id="28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ьных </w:t>
            </w:r>
            <w:bookmarkStart w:id="29" w:name="OCRUncertain368"/>
            <w:bookmarkEnd w:id="29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конди</w:t>
            </w:r>
            <w:bookmarkStart w:id="30" w:name="OCRUncertain369"/>
            <w:bookmarkEnd w:id="30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ционеров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1" w:name="OCRUncertain370"/>
            <w:bookmarkEnd w:id="31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Вентиляторные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агрегаты </w:t>
            </w:r>
            <w:bookmarkStart w:id="32" w:name="OCRUncertain371"/>
            <w:bookmarkEnd w:id="3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6, 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OCRUncertain372"/>
            <w:bookmarkEnd w:id="3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OCRUncertain373"/>
            <w:bookmarkEnd w:id="3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OCRUncertain374"/>
            <w:bookmarkEnd w:id="3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№ 16 </w:t>
            </w:r>
            <w:bookmarkStart w:id="36" w:name="OCRUncertain375"/>
            <w:bookmarkEnd w:id="3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, № 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B6653E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  <w:r w:rsidRPr="004516BA">
              <w:rPr>
                <w:sz w:val="18"/>
                <w:szCs w:val="18"/>
              </w:rPr>
              <w:t xml:space="preserve">Воздухонагреватели при расходе воздуха </w:t>
            </w:r>
            <w:bookmarkStart w:id="37" w:name="OCRUncertain376"/>
            <w:bookmarkEnd w:id="37"/>
            <w:r w:rsidRPr="004516BA">
              <w:rPr>
                <w:sz w:val="18"/>
                <w:szCs w:val="18"/>
              </w:rPr>
              <w:t>тыс. м</w:t>
            </w:r>
            <w:r w:rsidRPr="004516BA">
              <w:rPr>
                <w:sz w:val="18"/>
                <w:szCs w:val="18"/>
                <w:vertAlign w:val="superscript"/>
              </w:rPr>
              <w:t>3</w:t>
            </w:r>
            <w:r w:rsidRPr="004516BA">
              <w:rPr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8" w:name="OCRUncertain378"/>
            <w:bookmarkEnd w:id="3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теплоотда</w:t>
            </w:r>
            <w:bookmarkStart w:id="39" w:name="OCRUncertain379"/>
            <w:bookmarkEnd w:id="3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ющей поверхностью, </w:t>
            </w:r>
            <w:bookmarkStart w:id="40" w:name="OCRUncertain380"/>
            <w:bookmarkEnd w:id="4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 о</w:t>
            </w:r>
            <w:bookmarkStart w:id="41" w:name="OCRUncertain381"/>
            <w:bookmarkEnd w:id="4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днорядные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OCRUncertain382"/>
            <w:bookmarkEnd w:id="42"/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OCRUncertain383"/>
            <w:bookmarkEnd w:id="4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 однорядные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 однорядные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OCRUncertain384"/>
            <w:bookmarkEnd w:id="4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 однорядные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45" w:name="OCRUncertain386"/>
            <w:bookmarkEnd w:id="45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одноря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46" w:name="OCRUncertain387"/>
            <w:bookmarkEnd w:id="4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дные</w:t>
            </w:r>
            <w:proofErr w:type="spellEnd"/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двухрядны </w:t>
            </w:r>
            <w:bookmarkStart w:id="47" w:name="OCRUncertain388"/>
            <w:bookmarkEnd w:id="4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80 однорядны </w:t>
            </w:r>
            <w:bookmarkStart w:id="48" w:name="OCRUncertain389"/>
            <w:bookmarkEnd w:id="4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OCRUncertain390"/>
            <w:bookmarkEnd w:id="4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bookmarkStart w:id="50" w:name="OCRUncertain392"/>
            <w:bookmarkEnd w:id="5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5-1 </w:t>
            </w:r>
            <w:bookmarkStart w:id="51" w:name="OCRUncertain393"/>
            <w:bookmarkEnd w:id="5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bookmarkStart w:id="52" w:name="OCRUncertain394"/>
            <w:bookmarkEnd w:id="52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норядные</w:t>
            </w:r>
            <w:proofErr w:type="spellEnd"/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OCRUncertain395"/>
            <w:bookmarkEnd w:id="5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400-4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200-250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одноряд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54" w:name="OCRUncertain417"/>
            <w:bookmarkEnd w:id="5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300-360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двухрядные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580-630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Камеры орошения при расходе воздуха, </w:t>
            </w:r>
            <w:bookmarkStart w:id="55" w:name="OCRUncertain419"/>
            <w:bookmarkEnd w:id="5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bookmarkStart w:id="56" w:name="OCRUncertain420"/>
            <w:bookmarkEnd w:id="5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Блоки теплообменника при расходе воз </w:t>
            </w:r>
            <w:bookmarkStart w:id="57" w:name="OCRUncertain421"/>
            <w:bookmarkEnd w:id="5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духа, 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Камеры воздушные и камеры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обслу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58" w:name="OCRUncertain423"/>
            <w:bookmarkEnd w:id="5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жива</w:t>
            </w:r>
            <w:bookmarkStart w:id="59" w:name="OCRUncertain424"/>
            <w:bookmarkEnd w:id="5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60" w:name="OCRUncertain425"/>
            <w:bookmarkEnd w:id="6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 расходе воздуха, 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OCRUncertain426"/>
            <w:bookmarkEnd w:id="6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Блоки приемные прямоточные при расходе воздуха, </w:t>
            </w:r>
            <w:bookmarkStart w:id="62" w:name="OCRUncertain427"/>
            <w:bookmarkEnd w:id="6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30-40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60-80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125- </w:t>
            </w:r>
            <w:bookmarkStart w:id="63" w:name="OCRUncertain428"/>
            <w:bookmarkEnd w:id="6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Блоки приемн</w:t>
            </w:r>
            <w:bookmarkStart w:id="64" w:name="OCRUncertain429"/>
            <w:bookmarkEnd w:id="6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ые смесител</w:t>
            </w:r>
            <w:bookmarkStart w:id="65" w:name="OCRUncertain430"/>
            <w:bookmarkEnd w:id="6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ьные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расход </w:t>
            </w:r>
            <w:bookmarkStart w:id="66" w:name="OCRUncertain431"/>
            <w:bookmarkEnd w:id="6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bookmarkStart w:id="67" w:name="OCRUncertain432"/>
            <w:bookmarkEnd w:id="6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воздуха, </w:t>
            </w:r>
            <w:bookmarkStart w:id="68" w:name="OCRUncertain433"/>
            <w:bookmarkEnd w:id="6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30-40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60-80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Клапаны воздушные при расходе воздуха, 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30-40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60-80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OCRUncertain435"/>
            <w:bookmarkEnd w:id="6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Направляющи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70" w:name="OCRUncertain436"/>
            <w:bookmarkEnd w:id="7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ап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71" w:name="OCRUncertain437"/>
            <w:bookmarkEnd w:id="71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параты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bookmarkStart w:id="72" w:name="OCRUncertain438"/>
            <w:bookmarkEnd w:id="72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а </w:t>
            </w:r>
            <w:bookmarkStart w:id="73" w:name="OCRUncertain439"/>
            <w:bookmarkEnd w:id="7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грег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74" w:name="OCRUncertain440"/>
            <w:bookmarkEnd w:id="7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атов</w:t>
            </w:r>
            <w:proofErr w:type="spell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5" w:name="OCRUncertain441"/>
            <w:bookmarkEnd w:id="7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6, 3-8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6" w:name="OCRUncertain442"/>
            <w:bookmarkEnd w:id="7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12-20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Блоки присоед</w:t>
            </w:r>
            <w:bookmarkStart w:id="77" w:name="OCRUncertain443"/>
            <w:bookmarkEnd w:id="7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инитель</w:t>
            </w:r>
            <w:bookmarkStart w:id="78" w:name="OCRUncertain444"/>
            <w:bookmarkEnd w:id="7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ные при расхо</w:t>
            </w:r>
            <w:bookmarkStart w:id="79" w:name="OCRUncertain445"/>
            <w:bookmarkEnd w:id="7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де возду</w:t>
            </w:r>
            <w:bookmarkStart w:id="80" w:name="OCRUncertain446"/>
            <w:bookmarkEnd w:id="8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ха, </w:t>
            </w:r>
            <w:bookmarkStart w:id="81" w:name="OCRUncertain447"/>
            <w:bookmarkEnd w:id="8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30-40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" w:name="OCRUncertain449"/>
            <w:bookmarkEnd w:id="8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60-80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bookmarkStart w:id="83" w:name="OCRUncertain451"/>
            <w:bookmarkEnd w:id="83"/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4" w:name="OCRUncertain452"/>
            <w:bookmarkEnd w:id="8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5" w:name="OCRUncertain453"/>
            <w:bookmarkEnd w:id="85"/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Фильтры воздушные типа </w:t>
            </w:r>
            <w:bookmarkStart w:id="86" w:name="OCRUncertain454"/>
            <w:bookmarkEnd w:id="8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ФС при расходе воздуха, </w:t>
            </w:r>
            <w:bookmarkStart w:id="87" w:name="OCRUncertain455"/>
            <w:bookmarkEnd w:id="8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60-80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Фильтры воздушные типа </w:t>
            </w:r>
            <w:bookmarkStart w:id="88" w:name="OCRUncertain460"/>
            <w:bookmarkEnd w:id="88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при расходе воздуха, </w:t>
            </w:r>
            <w:bookmarkStart w:id="89" w:name="OCRUncertain461"/>
            <w:bookmarkEnd w:id="8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10-30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125-160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200-250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0" w:name="OCRUncertain464"/>
            <w:bookmarkEnd w:id="9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1" w:name="OCRUncertain465"/>
            <w:bookmarkEnd w:id="91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Кондиционеры</w:t>
            </w:r>
            <w:proofErr w:type="gramStart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bookmarkStart w:id="92" w:name="OCRUncertain466"/>
            <w:bookmarkEnd w:id="92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proofErr w:type="gramEnd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неавтономные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93" w:name="OCRUncertain468"/>
            <w:bookmarkEnd w:id="9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Эжекционные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94" w:name="OCRUncertain469"/>
            <w:bookmarkEnd w:id="9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доводчики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Кондиционеры </w:t>
            </w:r>
            <w:bookmarkStart w:id="95" w:name="OCRUncertain470"/>
            <w:bookmarkEnd w:id="9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неавтономные при расходе воздуха, </w:t>
            </w:r>
            <w:bookmarkStart w:id="96" w:name="OCRUncertain471"/>
            <w:bookmarkEnd w:id="9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bookmarkStart w:id="97" w:name="OCRUncertain472"/>
            <w:bookmarkEnd w:id="9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ндицио</w:t>
            </w:r>
            <w:bookmarkStart w:id="98" w:name="OCRUncertain473"/>
            <w:bookmarkEnd w:id="9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нер</w:t>
            </w:r>
            <w:bookmarkStart w:id="99" w:name="OCRUncertain474"/>
            <w:bookmarkEnd w:id="9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 н</w:t>
            </w:r>
            <w:bookmarkStart w:id="100" w:name="OCRUncertain475"/>
            <w:bookmarkEnd w:id="10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еавтономные (с системой автоматики и электрооборуд</w:t>
            </w:r>
            <w:bookmarkStart w:id="101" w:name="OCRUncertain476"/>
            <w:bookmarkEnd w:id="10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ованием)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при расхо</w:t>
            </w:r>
            <w:bookmarkStart w:id="102" w:name="OCRUncertain477"/>
            <w:bookmarkEnd w:id="10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де воз </w:t>
            </w:r>
            <w:bookmarkStart w:id="103" w:name="OCRUncertain478"/>
            <w:bookmarkEnd w:id="10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духа, 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/ч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</w:t>
            </w:r>
            <w:bookmarkStart w:id="104" w:name="OCRUncertain479"/>
            <w:bookmarkEnd w:id="104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ндиц</w:t>
            </w:r>
            <w:bookmarkStart w:id="105" w:name="OCRUncertain480"/>
            <w:bookmarkEnd w:id="105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ио</w:t>
            </w:r>
            <w:bookmarkStart w:id="106" w:name="OCRUncertain481"/>
            <w:bookmarkEnd w:id="106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неры автономны</w:t>
            </w:r>
            <w:bookmarkStart w:id="107" w:name="OCRUncertain482"/>
            <w:bookmarkEnd w:id="107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Кондиционеры авто</w:t>
            </w:r>
            <w:bookmarkStart w:id="108" w:name="OCRUncertain483"/>
            <w:bookmarkEnd w:id="10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bookmarkStart w:id="109" w:name="OCRUncertain484"/>
            <w:bookmarkEnd w:id="10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мные (с системой автоматики и электрооборудованием)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при расходе воздуха, </w:t>
            </w:r>
            <w:bookmarkStart w:id="110" w:name="OCRUncertain485"/>
            <w:bookmarkEnd w:id="11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тыс. м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Обор</w:t>
            </w:r>
            <w:bookmarkStart w:id="111" w:name="OCRUncertain487"/>
            <w:bookmarkEnd w:id="111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удо</w:t>
            </w:r>
            <w:bookmarkStart w:id="112" w:name="OCRUncertain488"/>
            <w:bookmarkEnd w:id="112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вание вентиляционных </w:t>
            </w:r>
            <w:bookmarkStart w:id="113" w:name="OCRUncertain489"/>
            <w:bookmarkEnd w:id="113"/>
            <w:r w:rsidRPr="004516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систем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bookmarkStart w:id="114" w:name="OCRUncertain492"/>
            <w:bookmarkEnd w:id="11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ентиляторы радиал</w:t>
            </w:r>
            <w:bookmarkStart w:id="115" w:name="OCRUncertain493"/>
            <w:bookmarkEnd w:id="11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ьные исполнени</w:t>
            </w:r>
            <w:bookmarkStart w:id="116" w:name="OCRUncertain494"/>
            <w:bookmarkEnd w:id="11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 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2-6,3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7" w:name="OCRUncertain496"/>
            <w:bookmarkEnd w:id="11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исполнение 6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8" w:name="OCRUncertain499"/>
            <w:bookmarkEnd w:id="11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12-16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9" w:name="OCRUncertain500"/>
            <w:bookmarkEnd w:id="11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bookmarkStart w:id="120" w:name="OCRUncertain501"/>
            <w:bookmarkEnd w:id="12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ентиляторы </w:t>
            </w:r>
            <w:bookmarkStart w:id="121" w:name="OCRUncertain502"/>
            <w:bookmarkEnd w:id="121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крышные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радиальные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2" w:name="OCRUncertain503"/>
            <w:bookmarkEnd w:id="12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4-6, 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3" w:name="OCRUncertain504"/>
            <w:bookmarkEnd w:id="12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8-12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4" w:name="OCRUncertain505"/>
            <w:bookmarkEnd w:id="12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bookmarkStart w:id="125" w:name="OCRUncertain506"/>
            <w:bookmarkEnd w:id="12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тиляторы </w:t>
            </w:r>
            <w:bookmarkStart w:id="126" w:name="OCRUncertain507"/>
            <w:bookmarkEnd w:id="12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крышные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осе</w:t>
            </w:r>
            <w:bookmarkStart w:id="127" w:name="OCRUncertain508"/>
            <w:bookmarkEnd w:id="12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8" w:name="OCRUncertain509"/>
            <w:bookmarkEnd w:id="12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4-6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9" w:name="OCRUncertain510"/>
            <w:bookmarkEnd w:id="12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8-12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Вентиляторы осевые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0" w:name="OCRUncertain511"/>
            <w:bookmarkEnd w:id="13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4-6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1" w:name="OCRUncertain512"/>
            <w:bookmarkEnd w:id="13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№ 8-12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Воздухонагре</w:t>
            </w:r>
            <w:bookmarkStart w:id="132" w:name="OCRUncertain514"/>
            <w:bookmarkEnd w:id="13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ватели и воздухоохладители с поверхностью нагрева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до 20 </w:t>
            </w:r>
            <w:bookmarkStart w:id="133" w:name="OCRUncertain515"/>
            <w:bookmarkEnd w:id="13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20-40 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40-70 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70-120 </w:t>
            </w:r>
            <w:bookmarkStart w:id="134" w:name="OCRUncertain518"/>
            <w:bookmarkEnd w:id="13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120- </w:t>
            </w:r>
            <w:bookmarkStart w:id="135" w:name="OCRUncertain519"/>
            <w:bookmarkEnd w:id="13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  <w:bookmarkStart w:id="136" w:name="OCRUncertain520"/>
            <w:bookmarkEnd w:id="13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160-240 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240-450 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450-700 м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Фильтры </w:t>
            </w:r>
            <w:bookmarkStart w:id="137" w:name="OCRUncertain524"/>
            <w:bookmarkEnd w:id="13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касс</w:t>
            </w:r>
            <w:bookmarkStart w:id="138" w:name="OCRUncertain525"/>
            <w:bookmarkEnd w:id="13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етные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500´500 мм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Фильтры </w:t>
            </w:r>
            <w:bookmarkStart w:id="139" w:name="OCRUncertain526"/>
            <w:bookmarkEnd w:id="13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ЛАЙ </w:t>
            </w:r>
            <w:bookmarkStart w:id="140" w:name="OCRUncertain527"/>
            <w:bookmarkEnd w:id="140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700´700 мм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Электрический фильтр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Вентиляционные решетки сечением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200´200 мм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516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500´500 мм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Дроссель-клапан для диаметра воздуховода,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до 200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до 400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Воздуховоды круглого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сеч </w:t>
            </w:r>
            <w:bookmarkStart w:id="141" w:name="OCRUncertain531"/>
            <w:bookmarkEnd w:id="141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с фасонными частями на 10 </w:t>
            </w:r>
            <w:bookmarkStart w:id="142" w:name="OCRUncertain532"/>
            <w:bookmarkEnd w:id="14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 воздуховода диаметром, мм, до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43" w:name="OCRUncertain534"/>
            <w:bookmarkEnd w:id="14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4516BA" w:rsidTr="00B6653E">
        <w:trPr>
          <w:tblCellSpacing w:w="0" w:type="dxa"/>
          <w:jc w:val="center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4516BA" w:rsidRDefault="008D3A08" w:rsidP="008D3A08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</w:tbl>
    <w:p w:rsidR="00B6653E" w:rsidRDefault="00B6653E"/>
    <w:p w:rsidR="00B6653E" w:rsidRDefault="00B6653E"/>
    <w:p w:rsidR="00B6653E" w:rsidRDefault="00B6653E">
      <w:r>
        <w:br w:type="page"/>
      </w:r>
    </w:p>
    <w:tbl>
      <w:tblPr>
        <w:tblW w:w="386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9"/>
        <w:gridCol w:w="851"/>
        <w:gridCol w:w="1135"/>
      </w:tblGrid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оборудования</w:t>
            </w:r>
          </w:p>
        </w:tc>
        <w:tc>
          <w:tcPr>
            <w:tcW w:w="13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A02E23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Трудоемкость ремонта, чел.·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spacing w:line="21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A02E23">
            <w:pPr>
              <w:pStyle w:val="a5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текущего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A02E23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питального</w:t>
            </w:r>
            <w:proofErr w:type="spellEnd"/>
            <w:proofErr w:type="gramEnd"/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A02E23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A02E23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Отопительные приборы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Радиаторы на 10 секций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bookmarkStart w:id="144" w:name="OCRUncertain537"/>
            <w:bookmarkEnd w:id="14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нвекторы на 2 </w:t>
            </w:r>
            <w:bookmarkStart w:id="145" w:name="OCRUncertain538"/>
            <w:bookmarkEnd w:id="14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Ребристые трубы на 2 п.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6" w:name="OCRUncertain539"/>
            <w:bookmarkEnd w:id="146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bookmarkStart w:id="147" w:name="OCRUncertain540"/>
            <w:bookmarkEnd w:id="14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нтроль </w:t>
            </w:r>
            <w:bookmarkStart w:id="148" w:name="OCRUncertain542"/>
            <w:bookmarkEnd w:id="14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49" w:name="OCRUncertain543"/>
            <w:bookmarkEnd w:id="149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50" w:name="OCRUncertain544"/>
            <w:bookmarkEnd w:id="150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ительн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51" w:name="OCRUncertain545"/>
            <w:bookmarkEnd w:id="151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br/>
              <w:t>приборы и автоматика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bookmarkStart w:id="152" w:name="OCRUncertain546"/>
            <w:bookmarkEnd w:id="15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ибор </w:t>
            </w:r>
            <w:bookmarkStart w:id="153" w:name="OCRUncertain547"/>
            <w:bookmarkEnd w:id="153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для измерения 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тем </w:t>
            </w:r>
            <w:bookmarkStart w:id="154" w:name="OCRUncertain548"/>
            <w:bookmarkEnd w:id="154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пературы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манометрический газовый, </w:t>
            </w:r>
            <w:bookmarkStart w:id="155" w:name="OCRUncertain549"/>
            <w:bookmarkEnd w:id="15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ТПГ-СК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сопроти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56" w:name="OCRUncertain550"/>
            <w:bookmarkEnd w:id="15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вления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платиновый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Термометр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сопротивле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57" w:name="OCRUncertain551"/>
            <w:bookmarkEnd w:id="15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ни </w:t>
            </w:r>
            <w:bookmarkStart w:id="158" w:name="OCRUncertain552"/>
            <w:bookmarkEnd w:id="15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мед </w:t>
            </w:r>
            <w:bookmarkStart w:id="159" w:name="OCRUncertain553"/>
            <w:bookmarkEnd w:id="159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Прибор </w:t>
            </w:r>
            <w:bookmarkStart w:id="160" w:name="OCRUncertain554"/>
            <w:bookmarkEnd w:id="160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дл </w:t>
            </w:r>
            <w:bookmarkStart w:id="161" w:name="OCRUncertain555"/>
            <w:bookmarkEnd w:id="16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я измерения </w:t>
            </w:r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давлени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62" w:name="OCRUncertain556"/>
            <w:bookmarkEnd w:id="16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я вакуума, </w:t>
            </w:r>
            <w:proofErr w:type="spellStart"/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63" w:name="OCRUncertain557"/>
            <w:bookmarkEnd w:id="16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ер </w:t>
            </w:r>
            <w:bookmarkStart w:id="164" w:name="OCRUncertain558"/>
            <w:bookmarkEnd w:id="164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епада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давления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Манометры общ </w:t>
            </w:r>
            <w:bookmarkStart w:id="165" w:name="OCRUncertain559"/>
            <w:bookmarkEnd w:id="16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его назначения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6" w:name="OCRUncertain560"/>
            <w:bookmarkEnd w:id="16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Мановакуумметры</w:t>
            </w:r>
            <w:proofErr w:type="spell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Манометры для </w:t>
            </w:r>
            <w:bookmarkStart w:id="167" w:name="OCRUncertain561"/>
            <w:bookmarkEnd w:id="16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фреона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8" w:name="OCRUncertain562"/>
            <w:bookmarkEnd w:id="16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Мановакуумметры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для фреона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69" w:name="OCRUncertain563"/>
            <w:bookmarkEnd w:id="169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нометры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для измерения давления воздуха неагрессивных ср </w:t>
            </w:r>
            <w:bookmarkStart w:id="170" w:name="OCRUncertain564"/>
            <w:bookmarkEnd w:id="170"/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Манометры для измерения давления кислорода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Манометр показывающий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электроконтактный</w:t>
            </w:r>
            <w:proofErr w:type="spell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расхода давления РР-40, </w:t>
            </w:r>
            <w:bookmarkStart w:id="171" w:name="OCRUncertain566"/>
            <w:bookmarkEnd w:id="17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ДРД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Втори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72" w:name="OCRUncertain567"/>
            <w:bookmarkEnd w:id="172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чные</w:t>
            </w:r>
            <w:proofErr w:type="spellEnd"/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приборы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3" w:name="OCRUncertain569"/>
            <w:bookmarkEnd w:id="17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Лагометр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, показывающий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щитковы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74" w:name="OCRUncertain570"/>
            <w:bookmarkEnd w:id="17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профильный </w:t>
            </w:r>
            <w:bookmarkStart w:id="175" w:name="OCRUncertain571"/>
            <w:bookmarkEnd w:id="17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Л-64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Милливольтметры, показывающие щитовые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bookmarkStart w:id="176" w:name="OCRUncertain572"/>
            <w:bookmarkEnd w:id="17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те </w:t>
            </w:r>
            <w:bookmarkStart w:id="177" w:name="OCRUncertain573"/>
            <w:bookmarkEnd w:id="17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нциометр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показывающий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самоп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78" w:name="OCRUncertain574"/>
            <w:bookmarkEnd w:id="17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ишущий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и регулирующий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Мост показывающий регулирующий самопишущий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влаж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79" w:name="OCRUncertain575"/>
            <w:bookmarkEnd w:id="179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Регуляторы электрические 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br/>
              <w:t>и электронные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Балансное реле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Ступенчатый импульсный прерыватель (СИП-01)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Полупроводниковый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терморегул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80" w:name="OCRUncertain576"/>
            <w:bookmarkEnd w:id="180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ятор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81" w:name="OCRUncertain577"/>
            <w:bookmarkEnd w:id="18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ПТР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2" w:name="OCRUncertain578"/>
            <w:bookmarkEnd w:id="18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Полупроводниковый терморегулятор ПТР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Дилатометрические электрические терморегуляторы </w:t>
            </w:r>
            <w:bookmarkStart w:id="183" w:name="OCRUncertain579"/>
            <w:bookmarkEnd w:id="18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ТУДЭ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Датчик температуры, камерный биметаллический </w:t>
            </w:r>
            <w:bookmarkStart w:id="184" w:name="OCRUncertain580"/>
            <w:bookmarkEnd w:id="18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ДТКБ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5" w:name="OCRUncertain581"/>
            <w:bookmarkEnd w:id="18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Датчики реле напора, тяги ДН1Т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Датчики реле давления </w:t>
            </w:r>
            <w:bookmarkStart w:id="186" w:name="OCRUncertain582"/>
            <w:bookmarkEnd w:id="18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РДТ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поплавковое РП- </w:t>
            </w:r>
            <w:bookmarkStart w:id="187" w:name="OCRUncertain583"/>
            <w:bookmarkEnd w:id="18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поплавковое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88" w:name="OCRUncertain584"/>
            <w:bookmarkEnd w:id="18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М-51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Регулято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89" w:name="OCRUncertain585"/>
            <w:bookmarkEnd w:id="189"/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сигнал </w:t>
            </w:r>
            <w:bookmarkStart w:id="190" w:name="OCRUncertain586"/>
            <w:bookmarkEnd w:id="190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изатор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уровня </w:t>
            </w:r>
            <w:bookmarkStart w:id="191" w:name="OCRUncertain587"/>
            <w:bookmarkEnd w:id="19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ЭРСУ-2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контроля протекания жидкости РКП </w:t>
            </w:r>
            <w:bookmarkStart w:id="192" w:name="OCRUncertain588"/>
            <w:bookmarkEnd w:id="19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Датчики реле разности давления </w:t>
            </w:r>
            <w:bookmarkStart w:id="193" w:name="OCRUncertain589"/>
            <w:bookmarkEnd w:id="19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РКС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РП-20, РП </w:t>
            </w:r>
            <w:bookmarkStart w:id="194" w:name="OCRUncertain590"/>
            <w:bookmarkEnd w:id="19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Реле потока воздуха РПВ-2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Датчики реле температур </w:t>
            </w:r>
            <w:bookmarkStart w:id="195" w:name="OCRUncertain591"/>
            <w:bookmarkEnd w:id="19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ТР-1-02Х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температуры </w:t>
            </w:r>
            <w:bookmarkStart w:id="196" w:name="OCRUncertain592"/>
            <w:bookmarkEnd w:id="19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РТ-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, РТ-2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ТМ-8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Термор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97" w:name="OCRUncertain594"/>
            <w:bookmarkEnd w:id="19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егулятор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98" w:name="OCRUncertain595"/>
            <w:bookmarkEnd w:id="19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нтиль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99" w:name="OCRUncertain596"/>
            <w:bookmarkEnd w:id="19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ТРВ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блок регулятора </w:t>
            </w:r>
            <w:bookmarkStart w:id="200" w:name="OCRUncertain597"/>
            <w:bookmarkEnd w:id="20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«Электроника Р-1М»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Исполнител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01" w:name="OCRUncertain598"/>
            <w:bookmarkEnd w:id="201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ьные</w:t>
            </w:r>
            <w:proofErr w:type="spellEnd"/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механ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02" w:name="OCRUncertain599"/>
            <w:bookmarkEnd w:id="202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измы</w:t>
            </w:r>
            <w:proofErr w:type="spell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3" w:name="OCRUncertain600"/>
            <w:bookmarkEnd w:id="20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Электрический исполнительный </w:t>
            </w:r>
            <w:bookmarkStart w:id="204" w:name="OCRUncertain601"/>
            <w:bookmarkEnd w:id="20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меха </w:t>
            </w:r>
            <w:bookmarkStart w:id="205" w:name="OCRUncertain602"/>
            <w:bookmarkEnd w:id="20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низ </w:t>
            </w:r>
            <w:bookmarkStart w:id="206" w:name="OCRUncertain603"/>
            <w:bookmarkEnd w:id="20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207" w:name="OCRUncertain604"/>
            <w:bookmarkEnd w:id="20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08" w:name="OCRUncertain606"/>
            <w:bookmarkEnd w:id="20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МЭО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9" w:name="OCRUncertain607"/>
            <w:bookmarkEnd w:id="20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Мембранный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исполнительн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0" w:name="OCRUncertain608"/>
            <w:bookmarkEnd w:id="210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механизм МММ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11" w:name="OCRUncertain609"/>
            <w:bookmarkEnd w:id="21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ПОУ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2" w:name="OCRUncertain610"/>
            <w:bookmarkEnd w:id="212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Позиционеры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П4-10П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Регулирующее устройство регулятора </w:t>
            </w:r>
            <w:bookmarkStart w:id="213" w:name="OCRUncertain612"/>
            <w:bookmarkEnd w:id="21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«Электроника»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Регуляторы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4" w:name="OCRUncertain613"/>
            <w:bookmarkEnd w:id="214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пневматические 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br/>
              <w:t>и гидравлические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Пропорционально-интегральные регуляторы ПР-3-21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температуры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бим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5" w:name="OCRUncertain614"/>
            <w:bookmarkEnd w:id="215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еталл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6" w:name="OCRUncertain615"/>
            <w:bookmarkEnd w:id="216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ический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17" w:name="OCRUncertain616"/>
            <w:bookmarkEnd w:id="21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РТБВ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bookmarkStart w:id="218" w:name="OCRUncertain617"/>
            <w:bookmarkEnd w:id="21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ерморегулятор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манометрический пневматический </w:t>
            </w:r>
            <w:bookmarkStart w:id="219" w:name="OCRUncertain618"/>
            <w:bookmarkEnd w:id="21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ТРП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0" w:name="OCRUncertain619"/>
            <w:bookmarkEnd w:id="22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Терморегулирующее устройство дилатометрическое пневматическое </w:t>
            </w:r>
            <w:bookmarkStart w:id="221" w:name="OCRUncertain620"/>
            <w:bookmarkEnd w:id="22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ТУДП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температуры РТ-15 гидравлический РТ </w:t>
            </w:r>
            <w:bookmarkStart w:id="222" w:name="OCRUncertain621"/>
            <w:bookmarkEnd w:id="22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Регулятор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  <w:bookmarkStart w:id="223" w:name="OCRUncertain624"/>
            <w:bookmarkEnd w:id="22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вления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24" w:name="OCRUncertain625"/>
            <w:bookmarkEnd w:id="22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Дифференциальный регулятор давления </w:t>
            </w:r>
            <w:bookmarkStart w:id="225" w:name="OCRUncertain626"/>
            <w:bookmarkEnd w:id="225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26" w:name="OCRUncertain627"/>
            <w:bookmarkEnd w:id="22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Реле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Реле времени моторное, 2РВМ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времени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27" w:name="OCRUncertain628"/>
            <w:bookmarkEnd w:id="22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евматическое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РВП-2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8" w:name="OCRUncertain629"/>
            <w:bookmarkEnd w:id="22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электромеханичес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29" w:name="OCRUncertain630"/>
            <w:bookmarkEnd w:id="22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кое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ВЛ-24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Реле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многоконтактное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проме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30" w:name="OCRUncertain631"/>
            <w:bookmarkEnd w:id="230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жуточное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ПЭ-21 и другие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Селеновый выпрямитель СВ-4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1" w:name="OCRUncertain633"/>
            <w:bookmarkEnd w:id="23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2" w:name="OCRUncertain634"/>
            <w:bookmarkEnd w:id="23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Электродвигатели переменного тока </w:t>
            </w: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асинхрон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33" w:name="OCRUncertain635"/>
            <w:bookmarkEnd w:id="23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мощностью до 0,6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То же, до 5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То же, до 10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То же, до 30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34" w:name="OCRUncertain636"/>
            <w:bookmarkEnd w:id="23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ыше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30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Магнитные пускатели до 10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5" w:name="OCRUncertain638"/>
            <w:bookmarkEnd w:id="23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То же, до 30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6" w:name="OCRUncertain639"/>
            <w:bookmarkEnd w:id="23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То же, свыше 30 кВт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Автомат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трехполюсный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37" w:name="OCRUncertain640"/>
            <w:bookmarkEnd w:id="23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АП до 10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до </w:t>
            </w:r>
            <w:bookmarkStart w:id="238" w:name="OCRUncertain641"/>
            <w:bookmarkEnd w:id="23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Автомат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bookmarkStart w:id="239" w:name="OCRUncertain643"/>
            <w:bookmarkEnd w:id="239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нополюсный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переключатель </w:t>
            </w:r>
            <w:bookmarkStart w:id="240" w:name="OCRUncertain645"/>
            <w:bookmarkEnd w:id="24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УП-5300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Кнопка управления </w:t>
            </w:r>
            <w:bookmarkStart w:id="241" w:name="OCRUncertain646"/>
            <w:bookmarkEnd w:id="24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  <w:bookmarkStart w:id="242" w:name="OCRUncertain647"/>
            <w:bookmarkEnd w:id="24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Кнопочные посты </w:t>
            </w:r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управл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43" w:name="OCRUncertain648"/>
            <w:bookmarkEnd w:id="24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44" w:name="OCRUncertain649"/>
            <w:bookmarkEnd w:id="24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У-90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Звонок электрический </w:t>
            </w:r>
            <w:bookmarkStart w:id="245" w:name="OCRUncertain650"/>
            <w:bookmarkEnd w:id="24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МЗ-1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Сирена сигнальная СС-1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Арматура сигнальная АС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Световое табло </w:t>
            </w:r>
            <w:bookmarkStart w:id="246" w:name="OCRUncertain651"/>
            <w:bookmarkEnd w:id="24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Схема цепи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Трансфор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47" w:name="OCRUncertain652"/>
            <w:bookmarkEnd w:id="24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48" w:name="OCRUncertain653"/>
            <w:bookmarkEnd w:id="24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тор </w:t>
            </w:r>
            <w:bookmarkStart w:id="249" w:name="OCRUncertain654"/>
            <w:bookmarkEnd w:id="24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ОСО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Холодил </w:t>
            </w:r>
            <w:bookmarkStart w:id="250" w:name="OCRUncertain655"/>
            <w:bookmarkEnd w:id="250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ьны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51" w:name="OCRUncertain656"/>
            <w:bookmarkEnd w:id="25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bookmarkStart w:id="252" w:name="OCRUncertain657"/>
            <w:bookmarkEnd w:id="25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установки, </w:t>
            </w:r>
            <w:bookmarkStart w:id="253" w:name="OCRUncertain658"/>
            <w:bookmarkEnd w:id="25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компрессоры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Компрессоры </w:t>
            </w:r>
            <w:bookmarkStart w:id="254" w:name="OCRUncertain659"/>
            <w:bookmarkEnd w:id="25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холодопроизводительностью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до 7 кВт </w:t>
            </w:r>
            <w:bookmarkStart w:id="255" w:name="OCRUncertain660"/>
            <w:bookmarkEnd w:id="25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(6 тыс. </w:t>
            </w:r>
            <w:bookmarkStart w:id="256" w:name="OCRUncertain661"/>
            <w:bookmarkEnd w:id="25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ккал/ч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57" w:name="OCRUncertain662"/>
            <w:bookmarkEnd w:id="25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8" w:name="OCRUncertain663"/>
            <w:bookmarkEnd w:id="25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до 17 кВт </w:t>
            </w:r>
            <w:bookmarkStart w:id="259" w:name="OCRUncertain664"/>
            <w:bookmarkEnd w:id="25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(15 тыс. ккал/ч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0" w:name="OCRUncertain665"/>
            <w:bookmarkEnd w:id="26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1" w:name="OCRUncertain666"/>
            <w:bookmarkEnd w:id="26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до 58 кВт </w:t>
            </w:r>
            <w:bookmarkStart w:id="262" w:name="OCRUncertain667"/>
            <w:bookmarkEnd w:id="26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(50 тыс. ккал/ч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3" w:name="OCRUncertain668"/>
            <w:bookmarkEnd w:id="26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до 290 кВт </w:t>
            </w:r>
            <w:bookmarkStart w:id="264" w:name="OCRUncertain669"/>
            <w:bookmarkEnd w:id="26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(250 тыс. </w:t>
            </w:r>
            <w:bookmarkStart w:id="265" w:name="OCRUncertain670"/>
            <w:bookmarkEnd w:id="26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ккал/ч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6" w:name="OCRUncertain671"/>
            <w:bookmarkEnd w:id="26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7" w:name="OCRUncertain672"/>
            <w:bookmarkEnd w:id="26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до 465 кВт </w:t>
            </w:r>
            <w:bookmarkStart w:id="268" w:name="OCRUncertain673"/>
            <w:bookmarkEnd w:id="26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(400 тыс. ккал/ч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69" w:name="OCRUncertain674"/>
            <w:bookmarkEnd w:id="26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Конденсатор </w:t>
            </w:r>
            <w:bookmarkStart w:id="270" w:name="OCRUncertain675"/>
            <w:bookmarkEnd w:id="270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Конденсатор </w:t>
            </w:r>
            <w:bookmarkStart w:id="271" w:name="OCRUncertain676"/>
            <w:bookmarkEnd w:id="271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фреоновый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горизонтальный </w:t>
            </w:r>
            <w:bookmarkStart w:id="272" w:name="OCRUncertain677"/>
            <w:bookmarkEnd w:id="272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кожухотрубный</w:t>
            </w:r>
            <w:proofErr w:type="spellEnd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73" w:name="OCRUncertain678"/>
            <w:bookmarkEnd w:id="273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ТР-15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Конденсатор </w:t>
            </w:r>
            <w:bookmarkStart w:id="274" w:name="OCRUncertain680"/>
            <w:bookmarkEnd w:id="274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фреоновый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горизонтальный </w:t>
            </w:r>
            <w:bookmarkStart w:id="275" w:name="OCRUncertain681"/>
            <w:bookmarkEnd w:id="275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кожухотрубный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76" w:name="OCRUncertain682"/>
            <w:bookmarkEnd w:id="27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КТР-25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77" w:name="OCRUncertain683"/>
            <w:bookmarkEnd w:id="27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8" w:name="OCRUncertain684"/>
            <w:bookmarkEnd w:id="27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79" w:name="OCRUncertain685"/>
            <w:bookmarkEnd w:id="27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КТР-35А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КТР- </w:t>
            </w:r>
            <w:bookmarkStart w:id="280" w:name="OCRUncertain686"/>
            <w:bookmarkEnd w:id="28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50Б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1" w:name="OCRUncertain687"/>
            <w:bookmarkEnd w:id="28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82" w:name="OCRUncertain688"/>
            <w:bookmarkEnd w:id="28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КТР 250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Испарители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Испаритель </w:t>
            </w:r>
            <w:bookmarkStart w:id="283" w:name="OCRUncertain689"/>
            <w:bookmarkEnd w:id="283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84" w:name="OCRUncertain690"/>
            <w:bookmarkEnd w:id="28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я батарея типа </w:t>
            </w:r>
            <w:bookmarkStart w:id="285" w:name="OCRUncertain691"/>
            <w:bookmarkEnd w:id="28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ИРСП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Испарит </w:t>
            </w:r>
            <w:bookmarkStart w:id="286" w:name="OCRUncertain692"/>
            <w:bookmarkEnd w:id="28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87" w:name="OCRUncertain693"/>
            <w:bookmarkEnd w:id="287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фреоновый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88" w:name="OCRUncertain694"/>
            <w:bookmarkEnd w:id="288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кожухотрубный</w:t>
            </w:r>
            <w:proofErr w:type="spell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ИТР-25Б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89" w:name="OCRUncertain696"/>
            <w:bookmarkEnd w:id="28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ИТР-50Б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0" w:name="OCRUncertain697"/>
            <w:bookmarkEnd w:id="290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bookmarkStart w:id="291" w:name="OCRUncertain698"/>
            <w:bookmarkEnd w:id="291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ИТР-7 </w:t>
            </w:r>
            <w:bookmarkStart w:id="292" w:name="OCRUncertain699"/>
            <w:bookmarkEnd w:id="29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0Б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bookmarkStart w:id="293" w:name="OCRUncertain700"/>
            <w:bookmarkEnd w:id="293"/>
            <w:proofErr w:type="spell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ыше</w:t>
            </w:r>
            <w:proofErr w:type="spellEnd"/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Ресиверы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4" w:name="OCRUncertain703"/>
            <w:bookmarkEnd w:id="294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Ресивер </w:t>
            </w:r>
            <w:bookmarkStart w:id="295" w:name="OCRUncertain704"/>
            <w:bookmarkEnd w:id="295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96" w:name="OCRUncertain705"/>
            <w:bookmarkEnd w:id="296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</w:t>
            </w:r>
            <w:bookmarkStart w:id="297" w:name="OCRUncertain706"/>
            <w:bookmarkEnd w:id="297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же, 2,5 </w:t>
            </w:r>
            <w:bookmarkStart w:id="298" w:name="OCRUncertain707"/>
            <w:bookmarkEnd w:id="298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3, </w:t>
            </w:r>
            <w:bookmarkStart w:id="299" w:name="OCRUncertain708"/>
            <w:bookmarkEnd w:id="299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5РД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0" w:name="OCRUncertain709"/>
            <w:bookmarkEnd w:id="300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Регулирующие станции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Регулирующие станции </w:t>
            </w:r>
            <w:bookmarkStart w:id="301" w:name="OCRUncertain710"/>
            <w:bookmarkEnd w:id="301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02" w:name="OCRUncertain711"/>
            <w:bookmarkEnd w:id="302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10РС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6653E" w:rsidRPr="004516BA" w:rsidTr="00B6653E">
        <w:trPr>
          <w:tblCellSpacing w:w="0" w:type="dxa"/>
          <w:jc w:val="center"/>
        </w:trPr>
        <w:tc>
          <w:tcPr>
            <w:tcW w:w="3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 xml:space="preserve">То же, 25Р </w:t>
            </w:r>
            <w:bookmarkStart w:id="303" w:name="OCRUncertain712"/>
            <w:bookmarkEnd w:id="303"/>
            <w:proofErr w:type="gramStart"/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B6653E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53E" w:rsidRPr="004516BA" w:rsidRDefault="00B6653E" w:rsidP="00B6653E">
            <w:pPr>
              <w:pStyle w:val="a5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B6653E" w:rsidRDefault="00B6653E"/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proofErr w:type="gramStart"/>
      <w:r w:rsidRPr="004516BA">
        <w:rPr>
          <w:rFonts w:ascii="Times New Roman" w:hAnsi="Times New Roman" w:cs="Times New Roman"/>
        </w:rPr>
        <w:t>*) 1.</w:t>
      </w:r>
      <w:proofErr w:type="gramEnd"/>
      <w:r w:rsidRPr="004516BA">
        <w:rPr>
          <w:rFonts w:ascii="Times New Roman" w:hAnsi="Times New Roman" w:cs="Times New Roman"/>
        </w:rPr>
        <w:t xml:space="preserve"> Нормами следует пользоваться при отсутствии ведомственных норм и до их разработки. </w:t>
      </w:r>
    </w:p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2. Нормы могут быть пересмотрены главным инженером предприятия, в зависимости от местных условий, степени механизации и индустриализации работ, с появлением новых более прогрессивных приемов и методов ремонта. </w:t>
      </w:r>
    </w:p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Корректировка трудозатрат на ремонты может быть выполнена на основе </w:t>
      </w:r>
      <w:proofErr w:type="spellStart"/>
      <w:r w:rsidRPr="004516BA">
        <w:rPr>
          <w:rFonts w:ascii="Times New Roman" w:hAnsi="Times New Roman" w:cs="Times New Roman"/>
        </w:rPr>
        <w:t>фотохронометража</w:t>
      </w:r>
      <w:proofErr w:type="spellEnd"/>
      <w:r w:rsidRPr="004516BA">
        <w:rPr>
          <w:rFonts w:ascii="Times New Roman" w:hAnsi="Times New Roman" w:cs="Times New Roman"/>
        </w:rPr>
        <w:t xml:space="preserve"> рабочего времени ремонтников. </w:t>
      </w:r>
    </w:p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Fonts w:ascii="Times New Roman" w:hAnsi="Times New Roman" w:cs="Times New Roman"/>
        </w:rPr>
        <w:t xml:space="preserve">3. Нормы даны как средние величины для слесарей - ремонтников 4-5 разряда и не могут служить основанием для оплаты труда ремонтных рабочих. </w:t>
      </w:r>
    </w:p>
    <w:p w:rsidR="00B6653E" w:rsidRDefault="00B6653E">
      <w:pPr>
        <w:rPr>
          <w:rStyle w:val="a8"/>
          <w:sz w:val="21"/>
          <w:szCs w:val="21"/>
        </w:rPr>
      </w:pPr>
      <w:r>
        <w:rPr>
          <w:rStyle w:val="a8"/>
        </w:rPr>
        <w:br w:type="page"/>
      </w:r>
    </w:p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Style w:val="a8"/>
          <w:rFonts w:ascii="Times New Roman" w:hAnsi="Times New Roman" w:cs="Times New Roman"/>
        </w:rPr>
        <w:lastRenderedPageBreak/>
        <w:t>Таблица 2 - Нормы трудоемкости ремонта промышленной трубопроводной арматуры</w:t>
      </w:r>
      <w:r w:rsidRPr="004516B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1536"/>
        <w:gridCol w:w="423"/>
        <w:gridCol w:w="423"/>
        <w:gridCol w:w="423"/>
        <w:gridCol w:w="423"/>
        <w:gridCol w:w="423"/>
        <w:gridCol w:w="459"/>
        <w:gridCol w:w="459"/>
        <w:gridCol w:w="459"/>
        <w:gridCol w:w="459"/>
        <w:gridCol w:w="459"/>
        <w:gridCol w:w="459"/>
        <w:gridCol w:w="459"/>
        <w:gridCol w:w="477"/>
      </w:tblGrid>
      <w:tr w:rsidR="008D3A08" w:rsidRPr="00B6653E" w:rsidTr="008D3A08">
        <w:trPr>
          <w:tblCellSpacing w:w="0" w:type="dxa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Арматура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Вид ремонта</w:t>
            </w:r>
          </w:p>
        </w:tc>
        <w:tc>
          <w:tcPr>
            <w:tcW w:w="580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Норма трудоемкости, чел.·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на единицу арматуры диаметром условного прохода, мм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04" w:name="OCRUncertain715"/>
            <w:bookmarkEnd w:id="304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Краны и ве</w:t>
            </w:r>
            <w:bookmarkStart w:id="305" w:name="OCRUncertain716"/>
            <w:bookmarkEnd w:id="305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нтили водяные, паро</w:t>
            </w:r>
            <w:bookmarkStart w:id="306" w:name="OCRUncertain718"/>
            <w:bookmarkEnd w:id="306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вые и </w:t>
            </w:r>
            <w:bookmarkStart w:id="307" w:name="OCRUncertain719"/>
            <w:bookmarkEnd w:id="30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газовые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Кран</w:t>
            </w:r>
            <w:bookmarkStart w:id="308" w:name="OCRUncertain723"/>
            <w:bookmarkEnd w:id="30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 трехходовые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Клапаны обратные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Клапаны предохранительные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Клапаны редукционные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Клапаны регулирующие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Задвижки для воды, пара и газа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bookmarkStart w:id="309" w:name="OCRUncertain724"/>
            <w:bookmarkEnd w:id="309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нд</w:t>
            </w:r>
            <w:bookmarkStart w:id="310" w:name="OCRUncertain726"/>
            <w:bookmarkEnd w:id="310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енс</w:t>
            </w:r>
            <w:bookmarkStart w:id="311" w:name="OCRUncertain727"/>
            <w:bookmarkEnd w:id="31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атоотводчики</w:t>
            </w:r>
            <w:proofErr w:type="spellEnd"/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2" w:name="OCRUncertain728"/>
            <w:bookmarkEnd w:id="31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D3A08" w:rsidRPr="00B6653E" w:rsidTr="00C56FD7">
        <w:trPr>
          <w:tblCellSpacing w:w="0" w:type="dxa"/>
        </w:trPr>
        <w:tc>
          <w:tcPr>
            <w:tcW w:w="2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bookmarkStart w:id="313" w:name="OCRUncertain729"/>
            <w:bookmarkEnd w:id="31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кущий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4" w:name="OCRUncertain730"/>
            <w:bookmarkEnd w:id="314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5" w:name="OCRUncertain731"/>
            <w:bookmarkEnd w:id="315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Style w:val="a8"/>
          <w:rFonts w:ascii="Times New Roman" w:hAnsi="Times New Roman" w:cs="Times New Roman"/>
        </w:rPr>
        <w:t>Таблица 3 - Нормы трудоемкости ремонта трубопроводов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9"/>
        <w:gridCol w:w="1454"/>
        <w:gridCol w:w="360"/>
        <w:gridCol w:w="272"/>
        <w:gridCol w:w="272"/>
        <w:gridCol w:w="392"/>
        <w:gridCol w:w="392"/>
        <w:gridCol w:w="392"/>
        <w:gridCol w:w="392"/>
        <w:gridCol w:w="409"/>
        <w:gridCol w:w="392"/>
        <w:gridCol w:w="389"/>
      </w:tblGrid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Назначение трубопроводов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Вид ремонта</w:t>
            </w:r>
          </w:p>
        </w:tc>
        <w:tc>
          <w:tcPr>
            <w:tcW w:w="195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Норма трудоемкости, чел.·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на 100 м трубопровода диаметром, мм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16" w:name="OCRUncertain734"/>
            <w:bookmarkEnd w:id="316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до 25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Воздухопровод, воздуховод сжатого </w:t>
            </w:r>
            <w:bookmarkStart w:id="317" w:name="OCRUncertain735"/>
            <w:bookmarkEnd w:id="31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воздуха, газопро</w:t>
            </w:r>
            <w:bookmarkStart w:id="318" w:name="OCRUncertain736"/>
            <w:bookmarkEnd w:id="31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вод из стальных труб с противокоррозионной о</w:t>
            </w:r>
            <w:bookmarkStart w:id="319" w:name="OCRUncertain740"/>
            <w:bookmarkEnd w:id="319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краской, проложе</w:t>
            </w:r>
            <w:bookmarkStart w:id="320" w:name="OCRUncertain741"/>
            <w:bookmarkEnd w:id="320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нных в траншеях, проходных и непроходных каналах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21" w:name="OCRUncertain737"/>
            <w:bookmarkEnd w:id="321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spellEnd"/>
            <w:proofErr w:type="gramEnd"/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2" w:name="OCRUncertain742"/>
            <w:bookmarkEnd w:id="32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Теплов</w:t>
            </w:r>
            <w:bookmarkStart w:id="323" w:name="OCRUncertain744"/>
            <w:bookmarkEnd w:id="32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ые сети, </w:t>
            </w:r>
            <w:bookmarkStart w:id="324" w:name="OCRUncertain745"/>
            <w:bookmarkEnd w:id="324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паропроводы и </w:t>
            </w:r>
            <w:bookmarkStart w:id="325" w:name="OCRUncertain746"/>
            <w:bookmarkEnd w:id="325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конденсатопроводы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, проложенные на </w:t>
            </w:r>
            <w:bookmarkStart w:id="326" w:name="OCRUncertain750"/>
            <w:bookmarkEnd w:id="326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эстакадах, по стенам зданий </w:t>
            </w:r>
            <w:bookmarkStart w:id="327" w:name="OCRUncertain751"/>
            <w:bookmarkEnd w:id="32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и в проходных каналах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8" w:name="OCRUncertain747"/>
            <w:bookmarkEnd w:id="32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bookmarkStart w:id="329" w:name="OCRUncertain748"/>
            <w:bookmarkEnd w:id="329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Тепловые сети, паропроводы и </w:t>
            </w:r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конденсатопроводы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 проложенные в непроходных каналах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те </w:t>
            </w:r>
            <w:bookmarkStart w:id="330" w:name="OCRUncertain753"/>
            <w:bookmarkEnd w:id="330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кущий</w:t>
            </w:r>
            <w:proofErr w:type="spellEnd"/>
            <w:proofErr w:type="gramEnd"/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Канализация производственная из чугунных труб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Канализация производственная из керамических труб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D3A08" w:rsidRPr="00B6653E" w:rsidTr="008D3A08">
        <w:trPr>
          <w:tblCellSpacing w:w="0" w:type="dxa"/>
        </w:trPr>
        <w:tc>
          <w:tcPr>
            <w:tcW w:w="2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Канализация производственная из асбоцемента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капитальный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D3A08" w:rsidRPr="00B6653E" w:rsidTr="008D3A08">
        <w:trPr>
          <w:trHeight w:val="55"/>
          <w:tblCellSpacing w:w="0" w:type="dxa"/>
        </w:trPr>
        <w:tc>
          <w:tcPr>
            <w:tcW w:w="2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A08" w:rsidRPr="00B6653E" w:rsidRDefault="008D3A08" w:rsidP="00B665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8D3A08" w:rsidRPr="004516BA" w:rsidRDefault="008D3A08" w:rsidP="00B6653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16BA">
        <w:rPr>
          <w:rStyle w:val="a8"/>
          <w:rFonts w:ascii="Times New Roman" w:hAnsi="Times New Roman" w:cs="Times New Roman"/>
        </w:rPr>
        <w:t>Таблица 4 - Продолжительность ремонтного цикла и количество в нем текущих ремонтов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2"/>
        <w:gridCol w:w="952"/>
        <w:gridCol w:w="969"/>
        <w:gridCol w:w="952"/>
        <w:gridCol w:w="969"/>
        <w:gridCol w:w="952"/>
        <w:gridCol w:w="969"/>
      </w:tblGrid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Наименование системы, оборудования</w:t>
            </w:r>
          </w:p>
        </w:tc>
        <w:tc>
          <w:tcPr>
            <w:tcW w:w="1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bookmarkStart w:id="331" w:name="OCRUncertain756"/>
            <w:bookmarkEnd w:id="33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трехсменной работе</w:t>
            </w:r>
          </w:p>
        </w:tc>
        <w:tc>
          <w:tcPr>
            <w:tcW w:w="1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при двухсменной работе</w:t>
            </w:r>
          </w:p>
        </w:tc>
        <w:tc>
          <w:tcPr>
            <w:tcW w:w="1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при односменной работе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</w:rPr>
            </w:pPr>
            <w:bookmarkStart w:id="332" w:name="OCRUncertain763"/>
            <w:bookmarkEnd w:id="332"/>
            <w:proofErr w:type="spellStart"/>
            <w:proofErr w:type="gramStart"/>
            <w:r w:rsidRPr="00B6653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B665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 лет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53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B665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 лет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53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B6653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, лет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Системы кондиционирования воздуха на базе це</w:t>
            </w:r>
            <w:bookmarkStart w:id="333" w:name="OCRUncertain765"/>
            <w:bookmarkEnd w:id="33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нтральных кондиционеров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Системы кондиционирования воздуха на базе неавтономных </w:t>
            </w:r>
            <w:bookmarkStart w:id="334" w:name="OCRUncertain766"/>
            <w:bookmarkEnd w:id="334"/>
            <w:proofErr w:type="spellStart"/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кондиционеро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35" w:name="OCRUncertain767"/>
            <w:bookmarkEnd w:id="335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Системы кондиционирования </w:t>
            </w:r>
            <w:bookmarkStart w:id="336" w:name="OCRUncertain768"/>
            <w:bookmarkEnd w:id="336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воздуха на базе автономных кондиционеров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Системы </w:t>
            </w:r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общеобменной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вентиляции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Тепловые </w:t>
            </w:r>
            <w:bookmarkStart w:id="337" w:name="OCRUncertain770"/>
            <w:bookmarkEnd w:id="33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запасы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Холодильно</w:t>
            </w:r>
            <w:bookmarkStart w:id="338" w:name="OCRUncertain771"/>
            <w:bookmarkEnd w:id="338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е оборудование для систем кондиционирова</w:t>
            </w:r>
            <w:bookmarkStart w:id="339" w:name="OCRUncertain772"/>
            <w:bookmarkEnd w:id="339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ния воздуха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Трубопрово</w:t>
            </w:r>
            <w:bookmarkStart w:id="340" w:name="OCRUncertain773"/>
            <w:bookmarkEnd w:id="340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ды систем ото</w:t>
            </w:r>
            <w:bookmarkStart w:id="341" w:name="OCRUncertain774"/>
            <w:bookmarkEnd w:id="341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пления и внутреннего те</w:t>
            </w:r>
            <w:bookmarkStart w:id="342" w:name="OCRUncertain775"/>
            <w:bookmarkEnd w:id="342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плоснабжения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Трубопровод</w:t>
            </w:r>
            <w:bookmarkStart w:id="343" w:name="OCRUncertain776"/>
            <w:bookmarkEnd w:id="343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ная арматура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Задвижки с </w:t>
            </w:r>
            <w:bookmarkStart w:id="344" w:name="OCRUncertain777"/>
            <w:bookmarkEnd w:id="344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механизированным и ручным приводом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Насосы типа</w:t>
            </w:r>
            <w:proofErr w:type="gram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345" w:name="OCRUncertain778"/>
            <w:bookmarkEnd w:id="345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НДВ, НДС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Скоростные </w:t>
            </w:r>
            <w:bookmarkStart w:id="346" w:name="OCRUncertain779"/>
            <w:bookmarkEnd w:id="346"/>
            <w:proofErr w:type="spellStart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водо-водяные</w:t>
            </w:r>
            <w:proofErr w:type="spellEnd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 xml:space="preserve"> подогр</w:t>
            </w:r>
            <w:bookmarkStart w:id="347" w:name="OCRUncertain780"/>
            <w:bookmarkEnd w:id="347"/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еватели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3A08" w:rsidRPr="00B6653E" w:rsidTr="008D3A08">
        <w:trPr>
          <w:tblCellSpacing w:w="0" w:type="dxa"/>
          <w:jc w:val="center"/>
        </w:trPr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Баки-аккумуляторы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08" w:rsidRPr="00B6653E" w:rsidRDefault="008D3A08" w:rsidP="00B665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D3A08" w:rsidRDefault="008D3A08" w:rsidP="00B6653E">
      <w:pPr>
        <w:rPr>
          <w:rStyle w:val="a9"/>
          <w:b/>
          <w:sz w:val="2"/>
          <w:szCs w:val="2"/>
        </w:rPr>
      </w:pPr>
    </w:p>
    <w:p w:rsidR="00B6653E" w:rsidRDefault="00B6653E" w:rsidP="00B6653E">
      <w:pPr>
        <w:rPr>
          <w:rStyle w:val="a9"/>
          <w:b/>
          <w:sz w:val="2"/>
          <w:szCs w:val="2"/>
        </w:rPr>
      </w:pPr>
    </w:p>
    <w:sectPr w:rsidR="00B6653E" w:rsidSect="005C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F9" w:rsidRDefault="002D76F9" w:rsidP="00B4621C">
      <w:r>
        <w:separator/>
      </w:r>
    </w:p>
  </w:endnote>
  <w:endnote w:type="continuationSeparator" w:id="0">
    <w:p w:rsidR="002D76F9" w:rsidRDefault="002D76F9" w:rsidP="00B4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F9" w:rsidRDefault="002D76F9" w:rsidP="00B4621C">
      <w:r>
        <w:separator/>
      </w:r>
    </w:p>
  </w:footnote>
  <w:footnote w:type="continuationSeparator" w:id="0">
    <w:p w:rsidR="002D76F9" w:rsidRDefault="002D76F9" w:rsidP="00B4621C">
      <w:r>
        <w:continuationSeparator/>
      </w:r>
    </w:p>
  </w:footnote>
  <w:footnote w:id="1">
    <w:p w:rsidR="00C56FD7" w:rsidRPr="004516BA" w:rsidRDefault="00C56FD7" w:rsidP="004516BA">
      <w:pPr>
        <w:ind w:firstLine="284"/>
        <w:jc w:val="both"/>
        <w:rPr>
          <w:b/>
          <w:sz w:val="20"/>
          <w:szCs w:val="20"/>
        </w:rPr>
      </w:pPr>
      <w:r w:rsidRPr="004516BA">
        <w:rPr>
          <w:rStyle w:val="ad"/>
          <w:b/>
          <w:sz w:val="20"/>
          <w:szCs w:val="20"/>
        </w:rPr>
        <w:footnoteRef/>
      </w:r>
      <w:r w:rsidRPr="004516BA">
        <w:rPr>
          <w:b/>
          <w:sz w:val="20"/>
          <w:szCs w:val="20"/>
        </w:rPr>
        <w:t xml:space="preserve"> при наборе формул нужно использовать «шаблон 2003» для этого – в том месте текста, где необходимо вставить формулу нужно выбрать </w:t>
      </w:r>
      <w:r w:rsidRPr="004516BA">
        <w:rPr>
          <w:b/>
          <w:i/>
          <w:sz w:val="20"/>
          <w:szCs w:val="20"/>
          <w:u w:val="single"/>
        </w:rPr>
        <w:t>вкладку</w:t>
      </w:r>
      <w:r w:rsidRPr="004516BA">
        <w:rPr>
          <w:b/>
          <w:sz w:val="20"/>
          <w:szCs w:val="20"/>
        </w:rPr>
        <w:t xml:space="preserve"> </w:t>
      </w:r>
      <w:r w:rsidRPr="004516BA">
        <w:rPr>
          <w:b/>
          <w:i/>
          <w:sz w:val="20"/>
          <w:szCs w:val="20"/>
          <w:u w:val="single"/>
        </w:rPr>
        <w:t xml:space="preserve">Вставка – группа кнопок Текст – Объект </w:t>
      </w:r>
      <w:r w:rsidRPr="004516BA">
        <w:rPr>
          <w:b/>
          <w:i/>
          <w:noProof/>
          <w:sz w:val="20"/>
          <w:szCs w:val="20"/>
          <w:u w:val="single"/>
        </w:rPr>
        <w:drawing>
          <wp:inline distT="0" distB="0" distL="0" distR="0">
            <wp:extent cx="299227" cy="232474"/>
            <wp:effectExtent l="19050" t="0" r="5573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 l="85643" t="12469" r="10615" b="8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0" cy="2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6BA">
        <w:rPr>
          <w:b/>
          <w:i/>
          <w:sz w:val="20"/>
          <w:szCs w:val="20"/>
          <w:u w:val="single"/>
        </w:rPr>
        <w:t xml:space="preserve"> и выбрать </w:t>
      </w:r>
      <w:r w:rsidRPr="004516BA">
        <w:rPr>
          <w:b/>
          <w:i/>
          <w:sz w:val="20"/>
          <w:szCs w:val="20"/>
          <w:u w:val="single"/>
          <w:lang w:val="en-US"/>
        </w:rPr>
        <w:t>Microsoft</w:t>
      </w:r>
      <w:r w:rsidRPr="004516BA">
        <w:rPr>
          <w:b/>
          <w:i/>
          <w:sz w:val="20"/>
          <w:szCs w:val="20"/>
          <w:u w:val="single"/>
        </w:rPr>
        <w:t xml:space="preserve"> </w:t>
      </w:r>
      <w:r w:rsidRPr="004516BA">
        <w:rPr>
          <w:b/>
          <w:i/>
          <w:sz w:val="20"/>
          <w:szCs w:val="20"/>
          <w:u w:val="single"/>
          <w:lang w:val="en-US"/>
        </w:rPr>
        <w:t>Equation</w:t>
      </w:r>
      <w:r w:rsidRPr="004516BA">
        <w:rPr>
          <w:b/>
          <w:i/>
          <w:sz w:val="20"/>
          <w:szCs w:val="20"/>
          <w:u w:val="single"/>
        </w:rPr>
        <w:t xml:space="preserve"> 3.0</w:t>
      </w:r>
    </w:p>
    <w:p w:rsidR="00C56FD7" w:rsidRPr="004516BA" w:rsidRDefault="00C56FD7" w:rsidP="008D3A08">
      <w:pPr>
        <w:pStyle w:val="ab"/>
        <w:jc w:val="both"/>
      </w:pPr>
    </w:p>
  </w:footnote>
  <w:footnote w:id="2">
    <w:p w:rsidR="00C56FD7" w:rsidRPr="004516BA" w:rsidRDefault="00C56FD7" w:rsidP="004516BA">
      <w:pPr>
        <w:pStyle w:val="1"/>
        <w:ind w:firstLine="284"/>
        <w:jc w:val="both"/>
        <w:rPr>
          <w:sz w:val="20"/>
          <w:szCs w:val="20"/>
        </w:rPr>
      </w:pPr>
      <w:r w:rsidRPr="004516BA">
        <w:rPr>
          <w:rStyle w:val="ad"/>
          <w:sz w:val="20"/>
          <w:szCs w:val="20"/>
        </w:rPr>
        <w:footnoteRef/>
      </w:r>
      <w:r w:rsidRPr="004516BA">
        <w:rPr>
          <w:sz w:val="20"/>
          <w:szCs w:val="20"/>
        </w:rPr>
        <w:t xml:space="preserve"> Категории помещений по взрывопожарной и пожарной опасности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Категории помещений и зданий предприятий и учреждений определяются на стадии проектирования зданий и сооружений в соответствии с настоящими нормами, ведомственными нормами технологического проектирования или специальными перечнями, утвержденными в установленном порядке.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По взрывопожарной и пожарной опасности помещения и здания подразделяются на категории</w:t>
      </w:r>
      <w:proofErr w:type="gram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А</w:t>
      </w:r>
      <w:proofErr w:type="gramEnd"/>
      <w:r w:rsidRPr="001A579A">
        <w:rPr>
          <w:rFonts w:ascii="Times New Roman" w:hAnsi="Times New Roman" w:cs="Times New Roman"/>
          <w:color w:val="444444"/>
          <w:sz w:val="18"/>
          <w:szCs w:val="18"/>
        </w:rPr>
        <w:t>, Б, В, Г и Д.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Категории взрывопожарной и пожарной опасности помещений и зданий определяются для наиболее неблагоприятного в отношении пожара или взрыва периода, исходя из вида находящихся в аппаратах и помещениях горючих веществ и материалов, их количества и пожароопасных свойств, особенностей технологических процессов.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(давления, температуры и т.д.).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Допускается использование справочных данных, опубликованных головными научно-исследовательскими организациями в области пожарной безопасности или выданных Государственной службой стандартных справочных данных.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Допускается использование показателей пожарной опасности для смесей веществ и материалов по наиболее опасному компоненту.</w:t>
      </w:r>
    </w:p>
    <w:p w:rsidR="00C56FD7" w:rsidRPr="000E34CF" w:rsidRDefault="00C56FD7" w:rsidP="008D3A08">
      <w:pPr>
        <w:shd w:val="clear" w:color="auto" w:fill="FFFFFF"/>
        <w:spacing w:line="216" w:lineRule="auto"/>
        <w:jc w:val="both"/>
        <w:outlineLvl w:val="2"/>
        <w:rPr>
          <w:b/>
          <w:bCs/>
          <w:color w:val="666666"/>
          <w:spacing w:val="-11"/>
          <w:sz w:val="18"/>
          <w:szCs w:val="18"/>
          <w:u w:val="single"/>
        </w:rPr>
      </w:pPr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Категория</w:t>
      </w:r>
      <w:proofErr w:type="gramStart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А</w:t>
      </w:r>
      <w:proofErr w:type="gramEnd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(</w:t>
      </w:r>
      <w:proofErr w:type="spellStart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взрыво-пожаро-опасная</w:t>
      </w:r>
      <w:proofErr w:type="spellEnd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)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Горючие газы, легковоспламеняющиеся жидкости с температурой вспышки не более +28" </w:t>
      </w:r>
      <w:proofErr w:type="gram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С</w:t>
      </w:r>
      <w:proofErr w:type="gram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</w:t>
      </w:r>
      <w:proofErr w:type="gram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в</w:t>
      </w:r>
      <w:proofErr w:type="gram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таком количестве, что могут образовывать взрывоопасные </w:t>
      </w:r>
      <w:proofErr w:type="spell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парогазовоздушные</w:t>
      </w:r>
      <w:proofErr w:type="spell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смеси, при воспламенении которых развивается расчетное </w:t>
      </w:r>
      <w:proofErr w:type="spell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избытное</w:t>
      </w:r>
      <w:proofErr w:type="spell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давление взрыва в помещении, превышающее 5 кПа. 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 </w:t>
      </w:r>
    </w:p>
    <w:p w:rsidR="00C56FD7" w:rsidRPr="000E34CF" w:rsidRDefault="00C56FD7" w:rsidP="008D3A08">
      <w:pPr>
        <w:shd w:val="clear" w:color="auto" w:fill="FFFFFF"/>
        <w:spacing w:line="216" w:lineRule="auto"/>
        <w:jc w:val="both"/>
        <w:outlineLvl w:val="2"/>
        <w:rPr>
          <w:b/>
          <w:bCs/>
          <w:color w:val="666666"/>
          <w:spacing w:val="-11"/>
          <w:sz w:val="18"/>
          <w:szCs w:val="18"/>
          <w:u w:val="single"/>
        </w:rPr>
      </w:pPr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Категория</w:t>
      </w:r>
      <w:proofErr w:type="gramStart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Б</w:t>
      </w:r>
      <w:proofErr w:type="gramEnd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(</w:t>
      </w:r>
      <w:proofErr w:type="spellStart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взрыво-пожароопасная</w:t>
      </w:r>
      <w:proofErr w:type="spellEnd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)</w:t>
      </w:r>
    </w:p>
    <w:p w:rsidR="00C56FD7" w:rsidRPr="001A579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>Горючие пыли или волокна, легковоспламеняющиеся жидкости с температурой вспышки более + 28</w:t>
      </w:r>
      <w:proofErr w:type="gram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° С</w:t>
      </w:r>
      <w:proofErr w:type="gram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 </w:t>
      </w:r>
    </w:p>
    <w:p w:rsidR="00C56FD7" w:rsidRPr="000E34CF" w:rsidRDefault="00C56FD7" w:rsidP="008D3A08">
      <w:pPr>
        <w:shd w:val="clear" w:color="auto" w:fill="FFFFFF"/>
        <w:spacing w:line="216" w:lineRule="auto"/>
        <w:jc w:val="both"/>
        <w:outlineLvl w:val="2"/>
        <w:rPr>
          <w:b/>
          <w:bCs/>
          <w:color w:val="666666"/>
          <w:spacing w:val="-11"/>
          <w:sz w:val="18"/>
          <w:szCs w:val="18"/>
          <w:u w:val="single"/>
        </w:rPr>
      </w:pPr>
      <w:r w:rsidRPr="000E34CF">
        <w:rPr>
          <w:b/>
          <w:bCs/>
          <w:color w:val="666666"/>
          <w:spacing w:val="-11"/>
          <w:sz w:val="18"/>
          <w:szCs w:val="18"/>
          <w:u w:val="single"/>
        </w:rPr>
        <w:t>Категория</w:t>
      </w:r>
      <w:proofErr w:type="gramStart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В</w:t>
      </w:r>
      <w:proofErr w:type="gramEnd"/>
      <w:r w:rsidRPr="000E34CF">
        <w:rPr>
          <w:b/>
          <w:bCs/>
          <w:color w:val="666666"/>
          <w:spacing w:val="-11"/>
          <w:sz w:val="18"/>
          <w:szCs w:val="18"/>
          <w:u w:val="single"/>
        </w:rPr>
        <w:t xml:space="preserve"> (пожароопасная)</w:t>
      </w:r>
    </w:p>
    <w:p w:rsidR="00C56FD7" w:rsidRPr="004516BA" w:rsidRDefault="00C56FD7" w:rsidP="008D3A08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color w:val="444444"/>
          <w:sz w:val="18"/>
          <w:szCs w:val="18"/>
        </w:rPr>
      </w:pPr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Горючие и </w:t>
      </w:r>
      <w:proofErr w:type="spell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трудногорючие</w:t>
      </w:r>
      <w:proofErr w:type="spell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жидкости, твердые горючие и </w:t>
      </w:r>
      <w:proofErr w:type="spellStart"/>
      <w:r w:rsidRPr="001A579A">
        <w:rPr>
          <w:rFonts w:ascii="Times New Roman" w:hAnsi="Times New Roman" w:cs="Times New Roman"/>
          <w:color w:val="444444"/>
          <w:sz w:val="18"/>
          <w:szCs w:val="18"/>
        </w:rPr>
        <w:t>трудногорючие</w:t>
      </w:r>
      <w:proofErr w:type="spellEnd"/>
      <w:r w:rsidRPr="001A579A">
        <w:rPr>
          <w:rFonts w:ascii="Times New Roman" w:hAnsi="Times New Roman" w:cs="Times New Roman"/>
          <w:color w:val="444444"/>
          <w:sz w:val="18"/>
          <w:szCs w:val="18"/>
        </w:rPr>
        <w:t xml:space="preserve"> вещества и материалы (в том числе волокна и пыль), вещества и материалы, способные при взаимодействии с водой, кислородом воздуха или друг с другом гореть при условии, что помещения, в которых они имеются или обращаются, не </w:t>
      </w:r>
      <w:r w:rsidR="004516BA">
        <w:rPr>
          <w:rFonts w:ascii="Times New Roman" w:hAnsi="Times New Roman" w:cs="Times New Roman"/>
          <w:color w:val="444444"/>
          <w:sz w:val="18"/>
          <w:szCs w:val="18"/>
        </w:rPr>
        <w:t>относятся к категориям</w:t>
      </w:r>
      <w:proofErr w:type="gramStart"/>
      <w:r w:rsidR="004516BA">
        <w:rPr>
          <w:rFonts w:ascii="Times New Roman" w:hAnsi="Times New Roman" w:cs="Times New Roman"/>
          <w:color w:val="444444"/>
          <w:sz w:val="18"/>
          <w:szCs w:val="18"/>
        </w:rPr>
        <w:t xml:space="preserve"> А</w:t>
      </w:r>
      <w:proofErr w:type="gramEnd"/>
      <w:r w:rsidR="004516BA">
        <w:rPr>
          <w:rFonts w:ascii="Times New Roman" w:hAnsi="Times New Roman" w:cs="Times New Roman"/>
          <w:color w:val="444444"/>
          <w:sz w:val="18"/>
          <w:szCs w:val="18"/>
        </w:rPr>
        <w:t xml:space="preserve"> или Б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98D"/>
    <w:rsid w:val="00070E7C"/>
    <w:rsid w:val="000E34CF"/>
    <w:rsid w:val="001A579A"/>
    <w:rsid w:val="002D76F9"/>
    <w:rsid w:val="004516BA"/>
    <w:rsid w:val="004866F6"/>
    <w:rsid w:val="004C2039"/>
    <w:rsid w:val="005667D8"/>
    <w:rsid w:val="005C51AF"/>
    <w:rsid w:val="0066751A"/>
    <w:rsid w:val="00740983"/>
    <w:rsid w:val="008D3A08"/>
    <w:rsid w:val="00937D62"/>
    <w:rsid w:val="00964D9B"/>
    <w:rsid w:val="0097743F"/>
    <w:rsid w:val="009D4932"/>
    <w:rsid w:val="00AA2FF1"/>
    <w:rsid w:val="00AB271D"/>
    <w:rsid w:val="00B4621C"/>
    <w:rsid w:val="00B6653E"/>
    <w:rsid w:val="00B932FC"/>
    <w:rsid w:val="00BC498D"/>
    <w:rsid w:val="00C207B8"/>
    <w:rsid w:val="00C56FD7"/>
    <w:rsid w:val="00C63E2C"/>
    <w:rsid w:val="00DD3CE6"/>
    <w:rsid w:val="00F225EE"/>
    <w:rsid w:val="00F75AA3"/>
    <w:rsid w:val="00FD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3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56FD7"/>
    <w:pPr>
      <w:spacing w:line="360" w:lineRule="auto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1AF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195393"/>
      <w:sz w:val="21"/>
      <w:szCs w:val="21"/>
    </w:rPr>
  </w:style>
  <w:style w:type="paragraph" w:styleId="3">
    <w:name w:val="heading 3"/>
    <w:basedOn w:val="a"/>
    <w:link w:val="30"/>
    <w:uiPriority w:val="9"/>
    <w:qFormat/>
    <w:rsid w:val="005C51AF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195393"/>
      <w:sz w:val="21"/>
      <w:szCs w:val="21"/>
    </w:rPr>
  </w:style>
  <w:style w:type="paragraph" w:styleId="4">
    <w:name w:val="heading 4"/>
    <w:basedOn w:val="a"/>
    <w:link w:val="40"/>
    <w:uiPriority w:val="9"/>
    <w:qFormat/>
    <w:rsid w:val="005C51AF"/>
    <w:pPr>
      <w:spacing w:before="100" w:beforeAutospacing="1" w:after="100" w:afterAutospacing="1"/>
      <w:outlineLvl w:val="3"/>
    </w:pPr>
    <w:rPr>
      <w:b/>
      <w:bCs/>
      <w:color w:val="19539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1AF"/>
    <w:rPr>
      <w:color w:val="2C4F77"/>
      <w:u w:val="single"/>
    </w:rPr>
  </w:style>
  <w:style w:type="character" w:styleId="a4">
    <w:name w:val="FollowedHyperlink"/>
    <w:basedOn w:val="a0"/>
    <w:uiPriority w:val="99"/>
    <w:semiHidden/>
    <w:unhideWhenUsed/>
    <w:rsid w:val="005C51AF"/>
    <w:rPr>
      <w:color w:val="2C4F77"/>
      <w:u w:val="single"/>
    </w:rPr>
  </w:style>
  <w:style w:type="character" w:styleId="HTML">
    <w:name w:val="HTML Code"/>
    <w:basedOn w:val="a0"/>
    <w:uiPriority w:val="99"/>
    <w:semiHidden/>
    <w:unhideWhenUsed/>
    <w:rsid w:val="005C51AF"/>
    <w:rPr>
      <w:rFonts w:ascii="Arial" w:eastAsiaTheme="minorEastAsia" w:hAnsi="Arial" w:cs="Arial" w:hint="default"/>
      <w:b w:val="0"/>
      <w:bCs w:val="0"/>
      <w:vanish w:val="0"/>
      <w:webHidden w:val="0"/>
      <w:sz w:val="20"/>
      <w:szCs w:val="20"/>
      <w:bdr w:val="single" w:sz="8" w:space="18" w:color="auto" w:frame="1"/>
      <w:shd w:val="clear" w:color="auto" w:fill="F5F5F5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sid w:val="00C56FD7"/>
    <w:rPr>
      <w:rFonts w:eastAsiaTheme="minorEastAsia"/>
      <w:b/>
      <w:bCs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51A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51A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C51AF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C5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51AF"/>
    <w:rPr>
      <w:rFonts w:ascii="Tahoma" w:eastAsiaTheme="minorEastAsia" w:hAnsi="Tahoma" w:cs="Tahoma" w:hint="default"/>
      <w:sz w:val="16"/>
      <w:szCs w:val="16"/>
    </w:rPr>
  </w:style>
  <w:style w:type="paragraph" w:customStyle="1" w:styleId="bx-core-waitwindow">
    <w:name w:val="bx-core-waitwindow"/>
    <w:basedOn w:val="a"/>
    <w:uiPriority w:val="99"/>
    <w:rsid w:val="005C51AF"/>
    <w:pPr>
      <w:pBdr>
        <w:top w:val="single" w:sz="8" w:space="9" w:color="E1B52D"/>
        <w:left w:val="single" w:sz="8" w:space="31" w:color="E1B52D"/>
        <w:bottom w:val="single" w:sz="8" w:space="9" w:color="E1B52D"/>
        <w:right w:val="single" w:sz="8" w:space="28" w:color="E1B52D"/>
      </w:pBdr>
      <w:shd w:val="clear" w:color="auto" w:fill="FCF7D1"/>
      <w:spacing w:before="100" w:beforeAutospacing="1" w:after="100" w:afterAutospacing="1"/>
      <w:jc w:val="center"/>
    </w:pPr>
    <w:rPr>
      <w:rFonts w:ascii="Verdana" w:hAnsi="Verdana" w:cs="Tahoma"/>
      <w:color w:val="000000"/>
      <w:sz w:val="21"/>
      <w:szCs w:val="21"/>
    </w:rPr>
  </w:style>
  <w:style w:type="paragraph" w:customStyle="1" w:styleId="bx-session-message">
    <w:name w:val="bx-session-message"/>
    <w:basedOn w:val="a"/>
    <w:uiPriority w:val="99"/>
    <w:rsid w:val="005C51AF"/>
    <w:pPr>
      <w:pBdr>
        <w:top w:val="single" w:sz="8" w:space="9" w:color="EDDA3C"/>
        <w:left w:val="single" w:sz="8" w:space="9" w:color="EDDA3C"/>
        <w:bottom w:val="single" w:sz="8" w:space="9" w:color="EDDA3C"/>
        <w:right w:val="single" w:sz="8" w:space="9" w:color="EDDA3C"/>
      </w:pBdr>
      <w:shd w:val="clear" w:color="auto" w:fill="FFEB41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bx-panel-tooltip">
    <w:name w:val="bx-panel-tooltip"/>
    <w:basedOn w:val="a"/>
    <w:uiPriority w:val="99"/>
    <w:rsid w:val="005C51AF"/>
    <w:pPr>
      <w:pBdr>
        <w:top w:val="single" w:sz="8" w:space="0" w:color="A2A6AD"/>
        <w:left w:val="single" w:sz="8" w:space="0" w:color="989CA1"/>
        <w:bottom w:val="single" w:sz="8" w:space="0" w:color="8E9398"/>
        <w:right w:val="single" w:sz="8" w:space="0" w:color="989CA1"/>
      </w:pBdr>
      <w:shd w:val="clear" w:color="auto" w:fill="D0DBDD"/>
    </w:pPr>
    <w:rPr>
      <w:rFonts w:ascii="Tahoma" w:hAnsi="Tahoma" w:cs="Tahoma"/>
      <w:sz w:val="21"/>
      <w:szCs w:val="21"/>
    </w:rPr>
  </w:style>
  <w:style w:type="paragraph" w:customStyle="1" w:styleId="bx-panel-tooltip-title">
    <w:name w:val="bx-panel-tooltip-title"/>
    <w:basedOn w:val="a"/>
    <w:uiPriority w:val="99"/>
    <w:rsid w:val="005C51AF"/>
    <w:rPr>
      <w:rFonts w:ascii="Helvetica" w:hAnsi="Helvetica" w:cs="Helvetica"/>
      <w:b/>
      <w:bCs/>
      <w:color w:val="16191A"/>
      <w:sz w:val="26"/>
      <w:szCs w:val="26"/>
    </w:rPr>
  </w:style>
  <w:style w:type="paragraph" w:customStyle="1" w:styleId="bx-panel-tooltip-text">
    <w:name w:val="bx-panel-tooltip-text"/>
    <w:basedOn w:val="a"/>
    <w:uiPriority w:val="99"/>
    <w:rsid w:val="005C51AF"/>
    <w:rPr>
      <w:rFonts w:ascii="Helvetica" w:hAnsi="Helvetica" w:cs="Helvetica"/>
      <w:color w:val="272B31"/>
      <w:sz w:val="22"/>
      <w:szCs w:val="22"/>
    </w:rPr>
  </w:style>
  <w:style w:type="paragraph" w:customStyle="1" w:styleId="bx-panel-tooltip-close">
    <w:name w:val="bx-panel-tooltip-clos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lear">
    <w:name w:val="bx-clea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">
    <w:name w:val="popup-window"/>
    <w:basedOn w:val="a"/>
    <w:uiPriority w:val="99"/>
    <w:rsid w:val="005C51AF"/>
    <w:pPr>
      <w:pBdr>
        <w:top w:val="single" w:sz="8" w:space="0" w:color="E1E1E1"/>
        <w:left w:val="single" w:sz="8" w:space="0" w:color="D1D1D1"/>
        <w:bottom w:val="single" w:sz="8" w:space="0" w:color="D1D1D1"/>
        <w:right w:val="single" w:sz="8" w:space="0" w:color="D1D1D1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top-row">
    <w:name w:val="popup-window-top-row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ottom-row">
    <w:name w:val="popup-window-bottom-row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eft-column">
    <w:name w:val="popup-window-left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">
    <w:name w:val="popup-window-right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">
    <w:name w:val="popup-window-center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eft-spacer">
    <w:name w:val="popup-window-left-spac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paragraph" w:customStyle="1" w:styleId="popup-window-right-spacer">
    <w:name w:val="popup-window-right-spac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paragraph" w:customStyle="1" w:styleId="popup-window-content">
    <w:name w:val="popup-window-content"/>
    <w:basedOn w:val="a"/>
    <w:uiPriority w:val="99"/>
    <w:rsid w:val="005C51AF"/>
    <w:pPr>
      <w:ind w:left="37" w:right="37"/>
    </w:pPr>
    <w:rPr>
      <w:rFonts w:ascii="Tahoma" w:hAnsi="Tahoma" w:cs="Tahoma"/>
      <w:sz w:val="21"/>
      <w:szCs w:val="21"/>
    </w:rPr>
  </w:style>
  <w:style w:type="paragraph" w:customStyle="1" w:styleId="popup-window-hr">
    <w:name w:val="popup-window-hr"/>
    <w:basedOn w:val="a"/>
    <w:uiPriority w:val="99"/>
    <w:rsid w:val="005C51AF"/>
    <w:pPr>
      <w:shd w:val="clear" w:color="auto" w:fill="EBEBEB"/>
      <w:spacing w:line="19" w:lineRule="atLeast"/>
    </w:pPr>
    <w:rPr>
      <w:rFonts w:ascii="Tahoma" w:hAnsi="Tahoma" w:cs="Tahoma"/>
      <w:sz w:val="2"/>
      <w:szCs w:val="2"/>
    </w:rPr>
  </w:style>
  <w:style w:type="paragraph" w:customStyle="1" w:styleId="popup-window-delimiter">
    <w:name w:val="popup-window-delimiter"/>
    <w:basedOn w:val="a"/>
    <w:uiPriority w:val="99"/>
    <w:rsid w:val="005C51AF"/>
    <w:pPr>
      <w:shd w:val="clear" w:color="auto" w:fill="EBEBEB"/>
      <w:spacing w:line="19" w:lineRule="atLeast"/>
    </w:pPr>
    <w:rPr>
      <w:rFonts w:ascii="Tahoma" w:hAnsi="Tahoma" w:cs="Tahoma"/>
      <w:sz w:val="2"/>
      <w:szCs w:val="2"/>
    </w:rPr>
  </w:style>
  <w:style w:type="paragraph" w:customStyle="1" w:styleId="popup-window-buttons-hr">
    <w:name w:val="popup-window-buttons-hr"/>
    <w:basedOn w:val="a"/>
    <w:uiPriority w:val="99"/>
    <w:rsid w:val="005C51AF"/>
    <w:pPr>
      <w:spacing w:before="168"/>
      <w:ind w:left="37" w:right="37"/>
    </w:pPr>
    <w:rPr>
      <w:rFonts w:ascii="Tahoma" w:hAnsi="Tahoma" w:cs="Tahoma"/>
      <w:sz w:val="21"/>
      <w:szCs w:val="21"/>
    </w:rPr>
  </w:style>
  <w:style w:type="paragraph" w:customStyle="1" w:styleId="popup-window-buttons">
    <w:name w:val="popup-window-buttons"/>
    <w:basedOn w:val="a"/>
    <w:uiPriority w:val="99"/>
    <w:rsid w:val="005C51AF"/>
    <w:pPr>
      <w:spacing w:before="187" w:after="131"/>
      <w:ind w:left="187" w:right="187"/>
      <w:jc w:val="center"/>
    </w:pPr>
    <w:rPr>
      <w:rFonts w:ascii="Tahoma" w:hAnsi="Tahoma" w:cs="Tahoma"/>
      <w:sz w:val="21"/>
      <w:szCs w:val="21"/>
    </w:rPr>
  </w:style>
  <w:style w:type="paragraph" w:customStyle="1" w:styleId="popup-window-button">
    <w:name w:val="popup-window-button"/>
    <w:basedOn w:val="a"/>
    <w:uiPriority w:val="99"/>
    <w:rsid w:val="005C51AF"/>
    <w:pPr>
      <w:spacing w:line="505" w:lineRule="atLeast"/>
      <w:ind w:left="56" w:right="37"/>
    </w:pPr>
    <w:rPr>
      <w:rFonts w:ascii="Arial" w:hAnsi="Arial" w:cs="Arial"/>
    </w:rPr>
  </w:style>
  <w:style w:type="paragraph" w:customStyle="1" w:styleId="popup-window-button-left">
    <w:name w:val="popup-window-button-left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">
    <w:name w:val="popup-window-button-right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text">
    <w:name w:val="popup-window-button-text"/>
    <w:basedOn w:val="a"/>
    <w:uiPriority w:val="99"/>
    <w:rsid w:val="005C51AF"/>
    <w:pPr>
      <w:spacing w:before="100" w:beforeAutospacing="1" w:after="100" w:afterAutospacing="1" w:line="449" w:lineRule="atLeast"/>
    </w:pPr>
    <w:rPr>
      <w:rFonts w:ascii="Arial" w:hAnsi="Arial" w:cs="Arial"/>
      <w:color w:val="000000"/>
    </w:rPr>
  </w:style>
  <w:style w:type="paragraph" w:customStyle="1" w:styleId="popup-window-button-accept">
    <w:name w:val="popup-window-button-accep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create">
    <w:name w:val="popup-window-button-creat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decline">
    <w:name w:val="popup-window-button-declin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link">
    <w:name w:val="popup-window-button-link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link-cancel">
    <w:name w:val="popup-window-button-link-cancel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ight">
    <w:name w:val="popup-window-light"/>
    <w:basedOn w:val="a"/>
    <w:uiPriority w:val="99"/>
    <w:rsid w:val="005C51AF"/>
    <w:pPr>
      <w:pBdr>
        <w:top w:val="single" w:sz="8" w:space="0" w:color="D8D8D8"/>
        <w:left w:val="single" w:sz="8" w:space="0" w:color="BDBDBD"/>
        <w:bottom w:val="single" w:sz="8" w:space="0" w:color="BDBDBD"/>
        <w:right w:val="single" w:sz="8" w:space="0" w:color="BDBDBD"/>
      </w:pBd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lose-icon">
    <w:name w:val="popup-window-close-icon"/>
    <w:basedOn w:val="a"/>
    <w:uiPriority w:val="99"/>
    <w:rsid w:val="005C51AF"/>
    <w:pPr>
      <w:spacing w:before="100" w:beforeAutospacing="1" w:after="100" w:afterAutospacing="1"/>
      <w:ind w:right="-94"/>
    </w:pPr>
    <w:rPr>
      <w:rFonts w:ascii="Tahoma" w:hAnsi="Tahoma" w:cs="Tahoma"/>
      <w:sz w:val="21"/>
      <w:szCs w:val="21"/>
    </w:rPr>
  </w:style>
  <w:style w:type="paragraph" w:customStyle="1" w:styleId="popup-window-titlebar-close-icon">
    <w:name w:val="popup-window-titlebar-close-icon"/>
    <w:basedOn w:val="a"/>
    <w:uiPriority w:val="99"/>
    <w:rsid w:val="005C51AF"/>
    <w:pPr>
      <w:spacing w:before="56" w:after="100" w:afterAutospacing="1"/>
      <w:ind w:right="-56"/>
    </w:pPr>
    <w:rPr>
      <w:rFonts w:ascii="Tahoma" w:hAnsi="Tahoma" w:cs="Tahoma"/>
      <w:sz w:val="21"/>
      <w:szCs w:val="21"/>
    </w:rPr>
  </w:style>
  <w:style w:type="paragraph" w:customStyle="1" w:styleId="popup-window-angly">
    <w:name w:val="popup-window-angly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popup-window-angly-top">
    <w:name w:val="popup-window-angly-top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popup-window-angly-right">
    <w:name w:val="popup-window-angly-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angly-bottom">
    <w:name w:val="popup-window-angly-bottom"/>
    <w:basedOn w:val="a"/>
    <w:uiPriority w:val="99"/>
    <w:rsid w:val="005C51AF"/>
    <w:pPr>
      <w:spacing w:after="100" w:afterAutospacing="1"/>
      <w:ind w:left="187"/>
    </w:pPr>
    <w:rPr>
      <w:rFonts w:ascii="Tahoma" w:hAnsi="Tahoma" w:cs="Tahoma"/>
      <w:sz w:val="21"/>
      <w:szCs w:val="21"/>
    </w:rPr>
  </w:style>
  <w:style w:type="paragraph" w:customStyle="1" w:styleId="popup-window-angly-left">
    <w:name w:val="popup-window-angly-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ight-angly">
    <w:name w:val="popup-window-light-angly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popup-window-light-angly-top">
    <w:name w:val="popup-window-light-angly-top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popup-window-light-angly-right">
    <w:name w:val="popup-window-light-angly-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ight-angly-bottom">
    <w:name w:val="popup-window-light-angly-bottom"/>
    <w:basedOn w:val="a"/>
    <w:uiPriority w:val="99"/>
    <w:rsid w:val="005C51AF"/>
    <w:pPr>
      <w:spacing w:after="100" w:afterAutospacing="1"/>
      <w:ind w:left="131"/>
    </w:pPr>
    <w:rPr>
      <w:rFonts w:ascii="Tahoma" w:hAnsi="Tahoma" w:cs="Tahoma"/>
      <w:sz w:val="21"/>
      <w:szCs w:val="21"/>
    </w:rPr>
  </w:style>
  <w:style w:type="paragraph" w:customStyle="1" w:styleId="popup-window-light-angly-left">
    <w:name w:val="popup-window-light-angly-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overlay">
    <w:name w:val="popup-window-overlay"/>
    <w:basedOn w:val="a"/>
    <w:uiPriority w:val="99"/>
    <w:rsid w:val="005C51AF"/>
    <w:pPr>
      <w:shd w:val="clear" w:color="auto" w:fill="333333"/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menu-popup">
    <w:name w:val="menu-popup"/>
    <w:basedOn w:val="a"/>
    <w:uiPriority w:val="99"/>
    <w:rsid w:val="005C51AF"/>
    <w:pPr>
      <w:ind w:left="-37" w:right="75"/>
    </w:pPr>
    <w:rPr>
      <w:rFonts w:ascii="Tahoma" w:hAnsi="Tahoma" w:cs="Tahoma"/>
      <w:sz w:val="21"/>
      <w:szCs w:val="21"/>
    </w:rPr>
  </w:style>
  <w:style w:type="paragraph" w:customStyle="1" w:styleId="menu-popup-title">
    <w:name w:val="menu-popup-title"/>
    <w:basedOn w:val="a"/>
    <w:uiPriority w:val="99"/>
    <w:rsid w:val="005C51AF"/>
    <w:pPr>
      <w:spacing w:after="131"/>
    </w:pPr>
    <w:rPr>
      <w:rFonts w:ascii="Arial" w:hAnsi="Arial" w:cs="Arial"/>
      <w:color w:val="4C4C4C"/>
      <w:sz w:val="22"/>
      <w:szCs w:val="22"/>
    </w:rPr>
  </w:style>
  <w:style w:type="paragraph" w:customStyle="1" w:styleId="menu-popup-item-left">
    <w:name w:val="menu-popup-item-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">
    <w:name w:val="menu-popup-item-ico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text">
    <w:name w:val="menu-popup-item-text"/>
    <w:basedOn w:val="a"/>
    <w:uiPriority w:val="99"/>
    <w:rsid w:val="005C51AF"/>
    <w:pPr>
      <w:spacing w:line="430" w:lineRule="atLeast"/>
      <w:ind w:left="131" w:right="94"/>
    </w:pPr>
    <w:rPr>
      <w:rFonts w:ascii="Arial" w:hAnsi="Arial" w:cs="Arial"/>
      <w:color w:val="494949"/>
      <w:sz w:val="22"/>
      <w:szCs w:val="22"/>
    </w:rPr>
  </w:style>
  <w:style w:type="paragraph" w:customStyle="1" w:styleId="menu-popup-item-right">
    <w:name w:val="menu-popup-item-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admin-submenu-opened">
    <w:name w:val="bx-admin-submenu-opened"/>
    <w:basedOn w:val="a"/>
    <w:uiPriority w:val="99"/>
    <w:rsid w:val="005C51AF"/>
    <w:pPr>
      <w:shd w:val="clear" w:color="auto" w:fill="F0F0F0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">
    <w:name w:val="bx-user-info-shadow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ie">
    <w:name w:val="bx-user-info-shadow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v">
    <w:name w:val="bx-user-info-shadow-hv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v-ie">
    <w:name w:val="bx-user-info-shadow-hv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">
    <w:name w:val="bx-user-info-shadow-h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-ie">
    <w:name w:val="bx-user-info-shadow-h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v">
    <w:name w:val="bx-user-info-shadow-v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v-ie">
    <w:name w:val="bx-user-info-shadow-v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anim-ie">
    <w:name w:val="bx-user-info-shadow-anim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v-anim-ie">
    <w:name w:val="bx-user-info-shadow-hv-anim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h-anim-ie">
    <w:name w:val="bx-user-info-shadow-h-anim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shadow-v-anim-ie">
    <w:name w:val="bx-user-info-shadow-v-anim-i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">
    <w:name w:val="bx-user-info-data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loading">
    <w:name w:val="bx-user-info-data-loading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bx-user-info-leftcolumn">
    <w:name w:val="bx-user-info-left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photo">
    <w:name w:val="bx-user-info-data-photo"/>
    <w:basedOn w:val="a"/>
    <w:uiPriority w:val="99"/>
    <w:rsid w:val="005C51AF"/>
    <w:pPr>
      <w:spacing w:before="100" w:beforeAutospacing="1" w:after="100" w:afterAutospacing="1"/>
      <w:ind w:right="224"/>
      <w:jc w:val="center"/>
    </w:pPr>
    <w:rPr>
      <w:rFonts w:ascii="Tahoma" w:hAnsi="Tahoma" w:cs="Tahoma"/>
      <w:sz w:val="21"/>
      <w:szCs w:val="21"/>
    </w:rPr>
  </w:style>
  <w:style w:type="paragraph" w:customStyle="1" w:styleId="bx-user-info-data-tools">
    <w:name w:val="bx-user-info-data-tools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wrap">
    <w:name w:val="bx-user-info-wrap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000000"/>
      <w:sz w:val="21"/>
      <w:szCs w:val="21"/>
    </w:rPr>
  </w:style>
  <w:style w:type="paragraph" w:customStyle="1" w:styleId="bx-user-info-bottomarea">
    <w:name w:val="bx-user-info-bottomarea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">
    <w:name w:val="bx-calendar"/>
    <w:basedOn w:val="a"/>
    <w:uiPriority w:val="99"/>
    <w:rsid w:val="005C51AF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bx-calendar-header">
    <w:name w:val="bx-calendar-header"/>
    <w:basedOn w:val="a"/>
    <w:uiPriority w:val="99"/>
    <w:rsid w:val="005C51AF"/>
    <w:pPr>
      <w:spacing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left-arrow">
    <w:name w:val="bx-calendar-left-arrow"/>
    <w:basedOn w:val="a"/>
    <w:uiPriority w:val="99"/>
    <w:rsid w:val="005C51AF"/>
    <w:pPr>
      <w:spacing w:before="100" w:beforeAutospacing="1" w:after="100" w:afterAutospacing="1"/>
      <w:ind w:left="-56"/>
    </w:pPr>
    <w:rPr>
      <w:rFonts w:ascii="Tahoma" w:hAnsi="Tahoma" w:cs="Tahoma"/>
      <w:sz w:val="2"/>
      <w:szCs w:val="2"/>
    </w:rPr>
  </w:style>
  <w:style w:type="paragraph" w:customStyle="1" w:styleId="bx-calendar-right-arrow">
    <w:name w:val="bx-calendar-right-arrow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paragraph" w:customStyle="1" w:styleId="bx-calendar-header-content">
    <w:name w:val="bx-calendar-header-content"/>
    <w:basedOn w:val="a"/>
    <w:uiPriority w:val="99"/>
    <w:rsid w:val="005C51AF"/>
    <w:pPr>
      <w:spacing w:before="100" w:beforeAutospacing="1" w:after="100" w:afterAutospacing="1"/>
      <w:jc w:val="center"/>
    </w:pPr>
    <w:rPr>
      <w:rFonts w:ascii="Tahoma" w:hAnsi="Tahoma" w:cs="Tahoma"/>
      <w:sz w:val="21"/>
      <w:szCs w:val="21"/>
    </w:rPr>
  </w:style>
  <w:style w:type="paragraph" w:customStyle="1" w:styleId="bx-calendar-top-month">
    <w:name w:val="bx-calendar-top-month"/>
    <w:basedOn w:val="a"/>
    <w:uiPriority w:val="99"/>
    <w:rsid w:val="005C51AF"/>
    <w:pPr>
      <w:spacing w:line="374" w:lineRule="atLeast"/>
      <w:ind w:left="19" w:right="19"/>
    </w:pPr>
    <w:rPr>
      <w:rFonts w:ascii="Tahoma" w:hAnsi="Tahoma" w:cs="Tahoma"/>
      <w:color w:val="000000"/>
      <w:sz w:val="30"/>
      <w:szCs w:val="30"/>
    </w:rPr>
  </w:style>
  <w:style w:type="paragraph" w:customStyle="1" w:styleId="bx-calendar-top-year">
    <w:name w:val="bx-calendar-top-year"/>
    <w:basedOn w:val="a"/>
    <w:uiPriority w:val="99"/>
    <w:rsid w:val="005C51AF"/>
    <w:pPr>
      <w:spacing w:line="374" w:lineRule="atLeast"/>
      <w:ind w:left="19" w:right="19"/>
    </w:pPr>
    <w:rPr>
      <w:rFonts w:ascii="Tahoma" w:hAnsi="Tahoma" w:cs="Tahoma"/>
      <w:color w:val="000000"/>
      <w:sz w:val="30"/>
      <w:szCs w:val="30"/>
    </w:rPr>
  </w:style>
  <w:style w:type="paragraph" w:customStyle="1" w:styleId="bx-calendar-cell-block">
    <w:name w:val="bx-calendar-cell-block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cell">
    <w:name w:val="bx-calendar-cell"/>
    <w:basedOn w:val="a"/>
    <w:uiPriority w:val="99"/>
    <w:rsid w:val="005C51AF"/>
    <w:pPr>
      <w:spacing w:line="299" w:lineRule="atLeast"/>
      <w:ind w:left="37" w:right="56"/>
      <w:jc w:val="center"/>
    </w:pPr>
    <w:rPr>
      <w:rFonts w:ascii="Tahoma" w:hAnsi="Tahoma" w:cs="Tahoma"/>
      <w:color w:val="000000"/>
      <w:sz w:val="22"/>
      <w:szCs w:val="22"/>
    </w:rPr>
  </w:style>
  <w:style w:type="paragraph" w:customStyle="1" w:styleId="bx-calendar-name-day">
    <w:name w:val="bx-calendar-name-day"/>
    <w:basedOn w:val="a"/>
    <w:uiPriority w:val="99"/>
    <w:rsid w:val="005C51AF"/>
    <w:pPr>
      <w:ind w:left="37" w:right="56"/>
      <w:jc w:val="center"/>
    </w:pPr>
    <w:rPr>
      <w:rFonts w:ascii="Tahoma" w:hAnsi="Tahoma" w:cs="Tahoma"/>
      <w:color w:val="A9A9A9"/>
      <w:sz w:val="19"/>
      <w:szCs w:val="19"/>
    </w:rPr>
  </w:style>
  <w:style w:type="paragraph" w:customStyle="1" w:styleId="bx-calendar-range">
    <w:name w:val="bx-calendar-range"/>
    <w:basedOn w:val="a"/>
    <w:uiPriority w:val="99"/>
    <w:rsid w:val="005C51AF"/>
    <w:pPr>
      <w:pBdr>
        <w:bottom w:val="single" w:sz="8" w:space="1" w:color="F3F2ED"/>
      </w:pBdr>
      <w:ind w:left="-131" w:right="-94"/>
    </w:pPr>
    <w:rPr>
      <w:rFonts w:ascii="Tahoma" w:hAnsi="Tahoma" w:cs="Tahoma"/>
      <w:sz w:val="21"/>
      <w:szCs w:val="21"/>
    </w:rPr>
  </w:style>
  <w:style w:type="paragraph" w:customStyle="1" w:styleId="bx-calendar-weekend">
    <w:name w:val="bx-calendar-weekend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D25050"/>
      <w:sz w:val="21"/>
      <w:szCs w:val="21"/>
    </w:rPr>
  </w:style>
  <w:style w:type="paragraph" w:customStyle="1" w:styleId="bx-calendar-date-hidden">
    <w:name w:val="bx-calendar-date-hidde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CCCCCC"/>
      <w:sz w:val="21"/>
      <w:szCs w:val="21"/>
    </w:rPr>
  </w:style>
  <w:style w:type="paragraph" w:customStyle="1" w:styleId="bx-calendar-active">
    <w:name w:val="bx-calendar-active"/>
    <w:basedOn w:val="a"/>
    <w:uiPriority w:val="99"/>
    <w:rsid w:val="005C51AF"/>
    <w:pPr>
      <w:shd w:val="clear" w:color="auto" w:fill="DCE3EA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name-day-wrap">
    <w:name w:val="bx-calendar-name-day-wrap"/>
    <w:basedOn w:val="a"/>
    <w:uiPriority w:val="99"/>
    <w:rsid w:val="005C51AF"/>
    <w:pPr>
      <w:shd w:val="clear" w:color="auto" w:fill="EEEEEE"/>
      <w:spacing w:after="56" w:line="224" w:lineRule="atLeast"/>
      <w:ind w:left="-131" w:right="-94"/>
    </w:pPr>
    <w:rPr>
      <w:rFonts w:ascii="Tahoma" w:hAnsi="Tahoma" w:cs="Tahoma"/>
      <w:sz w:val="21"/>
      <w:szCs w:val="21"/>
    </w:rPr>
  </w:style>
  <w:style w:type="paragraph" w:customStyle="1" w:styleId="bx-calendar-range-noline">
    <w:name w:val="bx-calendar-range-nolin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set-time-wrap">
    <w:name w:val="bx-calendar-set-time-wrap"/>
    <w:basedOn w:val="a"/>
    <w:uiPriority w:val="99"/>
    <w:rsid w:val="005C51AF"/>
    <w:pPr>
      <w:pBdr>
        <w:top w:val="single" w:sz="8" w:space="0" w:color="F2F2F2"/>
        <w:bottom w:val="single" w:sz="8" w:space="0" w:color="F2F2F2"/>
      </w:pBdr>
      <w:ind w:right="56"/>
    </w:pPr>
    <w:rPr>
      <w:rFonts w:ascii="Tahoma" w:hAnsi="Tahoma" w:cs="Tahoma"/>
      <w:sz w:val="21"/>
      <w:szCs w:val="21"/>
    </w:rPr>
  </w:style>
  <w:style w:type="paragraph" w:customStyle="1" w:styleId="bx-calendar-set-time">
    <w:name w:val="bx-calendar-set-time"/>
    <w:basedOn w:val="a"/>
    <w:uiPriority w:val="99"/>
    <w:rsid w:val="005C51AF"/>
    <w:pPr>
      <w:spacing w:before="100" w:beforeAutospacing="1" w:after="100" w:afterAutospacing="1"/>
      <w:ind w:right="56"/>
      <w:jc w:val="center"/>
    </w:pPr>
    <w:rPr>
      <w:rFonts w:ascii="Tahoma" w:hAnsi="Tahoma" w:cs="Tahoma"/>
      <w:color w:val="B2B2B2"/>
      <w:sz w:val="21"/>
      <w:szCs w:val="21"/>
    </w:rPr>
  </w:style>
  <w:style w:type="paragraph" w:customStyle="1" w:styleId="bx-calendar-button-block">
    <w:name w:val="bx-calendar-button-block"/>
    <w:basedOn w:val="a"/>
    <w:uiPriority w:val="99"/>
    <w:rsid w:val="005C51AF"/>
    <w:pPr>
      <w:spacing w:before="100" w:beforeAutospacing="1" w:after="100" w:afterAutospacing="1"/>
      <w:jc w:val="center"/>
    </w:pPr>
    <w:rPr>
      <w:rFonts w:ascii="Tahoma" w:hAnsi="Tahoma" w:cs="Tahoma"/>
      <w:sz w:val="21"/>
      <w:szCs w:val="21"/>
    </w:rPr>
  </w:style>
  <w:style w:type="paragraph" w:customStyle="1" w:styleId="bx-calendar-button">
    <w:name w:val="bx-calendar-butto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button-select">
    <w:name w:val="bx-calendar-button-select"/>
    <w:basedOn w:val="a"/>
    <w:uiPriority w:val="99"/>
    <w:rsid w:val="005C51AF"/>
    <w:pPr>
      <w:spacing w:before="100" w:beforeAutospacing="1" w:after="100" w:afterAutospacing="1"/>
      <w:ind w:right="150"/>
      <w:jc w:val="right"/>
    </w:pPr>
    <w:rPr>
      <w:rFonts w:ascii="Tahoma" w:hAnsi="Tahoma" w:cs="Tahoma"/>
      <w:sz w:val="21"/>
      <w:szCs w:val="21"/>
    </w:rPr>
  </w:style>
  <w:style w:type="paragraph" w:customStyle="1" w:styleId="bx-calendar-button-left">
    <w:name w:val="bx-calendar-button-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button-right">
    <w:name w:val="bx-calendar-button-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button-text">
    <w:name w:val="bx-calendar-button-text"/>
    <w:basedOn w:val="a"/>
    <w:uiPriority w:val="99"/>
    <w:rsid w:val="005C51AF"/>
    <w:pPr>
      <w:spacing w:before="100" w:beforeAutospacing="1" w:after="100" w:afterAutospacing="1" w:line="299" w:lineRule="atLeast"/>
    </w:pPr>
    <w:rPr>
      <w:rFonts w:ascii="Tahoma" w:hAnsi="Tahoma" w:cs="Tahoma"/>
      <w:color w:val="000000"/>
      <w:sz w:val="22"/>
      <w:szCs w:val="22"/>
    </w:rPr>
  </w:style>
  <w:style w:type="paragraph" w:customStyle="1" w:styleId="bx-calendar-form-block">
    <w:name w:val="bx-calendar-form-block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bx-calendar-form-text">
    <w:name w:val="bx-calendar-form-text"/>
    <w:basedOn w:val="a"/>
    <w:uiPriority w:val="99"/>
    <w:rsid w:val="005C51AF"/>
    <w:pPr>
      <w:spacing w:before="187" w:after="100" w:afterAutospacing="1"/>
    </w:pPr>
    <w:rPr>
      <w:rFonts w:ascii="Tahoma" w:hAnsi="Tahoma" w:cs="Tahoma"/>
      <w:color w:val="A6A6A6"/>
      <w:sz w:val="21"/>
      <w:szCs w:val="21"/>
    </w:rPr>
  </w:style>
  <w:style w:type="paragraph" w:customStyle="1" w:styleId="bx-calendar-form">
    <w:name w:val="bx-calendar-form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l">
    <w:name w:val="bx-calendar-form-arrow-l"/>
    <w:basedOn w:val="a"/>
    <w:uiPriority w:val="99"/>
    <w:rsid w:val="005C51AF"/>
    <w:pPr>
      <w:spacing w:before="100" w:beforeAutospacing="1" w:after="100" w:afterAutospacing="1"/>
      <w:ind w:left="37"/>
    </w:pPr>
    <w:rPr>
      <w:rFonts w:ascii="Tahoma" w:hAnsi="Tahoma" w:cs="Tahoma"/>
      <w:sz w:val="21"/>
      <w:szCs w:val="21"/>
    </w:rPr>
  </w:style>
  <w:style w:type="paragraph" w:customStyle="1" w:styleId="bx-calendar-form-arrow-r">
    <w:name w:val="bx-calendar-form-arrow-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top">
    <w:name w:val="bx-calendar-form-arrow-top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bottom">
    <w:name w:val="bx-calendar-form-arrow-bottom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input">
    <w:name w:val="bx-calendar-form-input"/>
    <w:basedOn w:val="a"/>
    <w:uiPriority w:val="99"/>
    <w:rsid w:val="005C51AF"/>
    <w:pPr>
      <w:pBdr>
        <w:top w:val="single" w:sz="8" w:space="0" w:color="D1D1D1"/>
        <w:left w:val="single" w:sz="8" w:space="0" w:color="D1D1D1"/>
        <w:bottom w:val="single" w:sz="8" w:space="0" w:color="D1D1D1"/>
        <w:right w:val="single" w:sz="8" w:space="0" w:color="D1D1D1"/>
      </w:pBdr>
      <w:shd w:val="clear" w:color="auto" w:fill="FFFFFF"/>
      <w:spacing w:before="112" w:after="100" w:afterAutospacing="1"/>
      <w:jc w:val="center"/>
    </w:pPr>
    <w:rPr>
      <w:rFonts w:ascii="Tahoma" w:hAnsi="Tahoma" w:cs="Tahoma"/>
      <w:sz w:val="28"/>
      <w:szCs w:val="28"/>
    </w:rPr>
  </w:style>
  <w:style w:type="paragraph" w:customStyle="1" w:styleId="bx-calendar-form-separator">
    <w:name w:val="bx-calendar-form-separator"/>
    <w:basedOn w:val="a"/>
    <w:uiPriority w:val="99"/>
    <w:rsid w:val="005C51AF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AAAAAA"/>
      <w:sz w:val="26"/>
      <w:szCs w:val="26"/>
    </w:rPr>
  </w:style>
  <w:style w:type="paragraph" w:customStyle="1" w:styleId="bx-calendar-form-close">
    <w:name w:val="bx-calendar-form-clos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"/>
      <w:szCs w:val="2"/>
    </w:rPr>
  </w:style>
  <w:style w:type="paragraph" w:customStyle="1" w:styleId="bx-calendar-am-pm-block">
    <w:name w:val="bx-calendar-am-pm-block"/>
    <w:basedOn w:val="a"/>
    <w:uiPriority w:val="99"/>
    <w:rsid w:val="005C51AF"/>
    <w:pPr>
      <w:spacing w:before="100" w:beforeAutospacing="1" w:after="100" w:afterAutospacing="1"/>
      <w:ind w:left="-75"/>
    </w:pPr>
    <w:rPr>
      <w:rFonts w:ascii="Tahoma" w:hAnsi="Tahoma" w:cs="Tahoma"/>
      <w:sz w:val="21"/>
      <w:szCs w:val="21"/>
    </w:rPr>
  </w:style>
  <w:style w:type="paragraph" w:customStyle="1" w:styleId="bx-calendar-am-pm-text">
    <w:name w:val="bx-calendar-am-pm-text"/>
    <w:basedOn w:val="a"/>
    <w:uiPriority w:val="99"/>
    <w:rsid w:val="005C51AF"/>
    <w:pPr>
      <w:spacing w:before="206" w:after="100" w:afterAutospacing="1" w:line="281" w:lineRule="atLeast"/>
    </w:pPr>
    <w:rPr>
      <w:rFonts w:ascii="Arial" w:hAnsi="Arial" w:cs="Arial"/>
      <w:caps/>
      <w:color w:val="333333"/>
    </w:rPr>
  </w:style>
  <w:style w:type="paragraph" w:customStyle="1" w:styleId="bx-calendar-year-popup">
    <w:name w:val="bx-calendar-year-popup"/>
    <w:basedOn w:val="a"/>
    <w:uiPriority w:val="99"/>
    <w:rsid w:val="005C51AF"/>
    <w:pPr>
      <w:spacing w:after="100" w:afterAutospacing="1"/>
    </w:pPr>
    <w:rPr>
      <w:rFonts w:ascii="Arial" w:hAnsi="Arial" w:cs="Arial"/>
      <w:sz w:val="21"/>
      <w:szCs w:val="21"/>
    </w:rPr>
  </w:style>
  <w:style w:type="paragraph" w:customStyle="1" w:styleId="bx-calendar-month-popup">
    <w:name w:val="bx-calendar-month-popup"/>
    <w:basedOn w:val="a"/>
    <w:uiPriority w:val="99"/>
    <w:rsid w:val="005C51AF"/>
    <w:pPr>
      <w:spacing w:after="100" w:afterAutospacing="1"/>
    </w:pPr>
    <w:rPr>
      <w:rFonts w:ascii="Arial" w:hAnsi="Arial" w:cs="Arial"/>
      <w:sz w:val="21"/>
      <w:szCs w:val="21"/>
    </w:rPr>
  </w:style>
  <w:style w:type="paragraph" w:customStyle="1" w:styleId="bx-calendar-year-title">
    <w:name w:val="bx-calendar-year-title"/>
    <w:basedOn w:val="a"/>
    <w:uiPriority w:val="99"/>
    <w:rsid w:val="005C51AF"/>
    <w:pPr>
      <w:spacing w:before="100" w:beforeAutospacing="1" w:after="100" w:afterAutospacing="1" w:line="374" w:lineRule="atLeast"/>
    </w:pPr>
    <w:rPr>
      <w:rFonts w:ascii="Tahoma" w:hAnsi="Tahoma" w:cs="Tahoma"/>
      <w:color w:val="000000"/>
      <w:sz w:val="30"/>
      <w:szCs w:val="30"/>
    </w:rPr>
  </w:style>
  <w:style w:type="paragraph" w:customStyle="1" w:styleId="bx-calendar-month-title">
    <w:name w:val="bx-calendar-month-title"/>
    <w:basedOn w:val="a"/>
    <w:uiPriority w:val="99"/>
    <w:rsid w:val="005C51AF"/>
    <w:pPr>
      <w:spacing w:before="100" w:beforeAutospacing="1" w:after="100" w:afterAutospacing="1" w:line="374" w:lineRule="atLeast"/>
    </w:pPr>
    <w:rPr>
      <w:rFonts w:ascii="Tahoma" w:hAnsi="Tahoma" w:cs="Tahoma"/>
      <w:color w:val="000000"/>
      <w:sz w:val="30"/>
      <w:szCs w:val="30"/>
    </w:rPr>
  </w:style>
  <w:style w:type="paragraph" w:customStyle="1" w:styleId="bx-calendar-year-content">
    <w:name w:val="bx-calendar-year-content"/>
    <w:basedOn w:val="a"/>
    <w:uiPriority w:val="99"/>
    <w:rsid w:val="005C51AF"/>
    <w:pPr>
      <w:pBdr>
        <w:top w:val="single" w:sz="8" w:space="5" w:color="E5E5E5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x-calendar-month-content">
    <w:name w:val="bx-calendar-month-content"/>
    <w:basedOn w:val="a"/>
    <w:uiPriority w:val="99"/>
    <w:rsid w:val="005C51AF"/>
    <w:pPr>
      <w:pBdr>
        <w:top w:val="single" w:sz="8" w:space="5" w:color="E5E5E5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x-calendar-year-number">
    <w:name w:val="bx-calendar-year-number"/>
    <w:basedOn w:val="a"/>
    <w:uiPriority w:val="99"/>
    <w:rsid w:val="005C51AF"/>
    <w:pPr>
      <w:spacing w:after="37"/>
      <w:ind w:left="-94"/>
    </w:pPr>
    <w:rPr>
      <w:rFonts w:ascii="Tahoma" w:hAnsi="Tahoma" w:cs="Tahoma"/>
      <w:color w:val="000000"/>
      <w:sz w:val="21"/>
      <w:szCs w:val="21"/>
    </w:rPr>
  </w:style>
  <w:style w:type="paragraph" w:customStyle="1" w:styleId="bx-calendar-month">
    <w:name w:val="bx-calendar-month"/>
    <w:basedOn w:val="a"/>
    <w:uiPriority w:val="99"/>
    <w:rsid w:val="005C51AF"/>
    <w:pPr>
      <w:spacing w:after="37"/>
      <w:ind w:left="-94"/>
    </w:pPr>
    <w:rPr>
      <w:rFonts w:ascii="Tahoma" w:hAnsi="Tahoma" w:cs="Tahoma"/>
      <w:color w:val="000000"/>
      <w:sz w:val="21"/>
      <w:szCs w:val="21"/>
    </w:rPr>
  </w:style>
  <w:style w:type="paragraph" w:customStyle="1" w:styleId="bx-calendar-month-active">
    <w:name w:val="bx-calendar-month-activ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CA0707"/>
      <w:sz w:val="21"/>
      <w:szCs w:val="21"/>
    </w:rPr>
  </w:style>
  <w:style w:type="paragraph" w:customStyle="1" w:styleId="bx-calendar-year-active">
    <w:name w:val="bx-calendar-year-activ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CA0707"/>
      <w:sz w:val="21"/>
      <w:szCs w:val="21"/>
    </w:rPr>
  </w:style>
  <w:style w:type="paragraph" w:customStyle="1" w:styleId="bx-calendar-year-input">
    <w:name w:val="bx-calendar-year-input"/>
    <w:basedOn w:val="a"/>
    <w:uiPriority w:val="99"/>
    <w:rsid w:val="005C51AF"/>
    <w:pPr>
      <w:pBdr>
        <w:top w:val="single" w:sz="8" w:space="0" w:color="B5B5B5"/>
        <w:left w:val="single" w:sz="8" w:space="0" w:color="B5B5B5"/>
        <w:bottom w:val="single" w:sz="8" w:space="0" w:color="B5B5B5"/>
        <w:right w:val="single" w:sz="8" w:space="0" w:color="B5B5B5"/>
      </w:pBdr>
      <w:shd w:val="clear" w:color="auto" w:fill="FFFFFF"/>
      <w:spacing w:before="187" w:after="100" w:afterAutospacing="1"/>
      <w:jc w:val="center"/>
    </w:pPr>
    <w:rPr>
      <w:rFonts w:ascii="Tahoma" w:hAnsi="Tahoma" w:cs="Tahoma"/>
      <w:sz w:val="30"/>
      <w:szCs w:val="30"/>
    </w:rPr>
  </w:style>
  <w:style w:type="paragraph" w:customStyle="1" w:styleId="bx-calendar-month-input">
    <w:name w:val="bx-calendar-month-input"/>
    <w:basedOn w:val="a"/>
    <w:uiPriority w:val="99"/>
    <w:rsid w:val="005C51AF"/>
    <w:pPr>
      <w:pBdr>
        <w:top w:val="single" w:sz="8" w:space="0" w:color="B5B5B5"/>
        <w:left w:val="single" w:sz="8" w:space="0" w:color="B5B5B5"/>
        <w:bottom w:val="single" w:sz="8" w:space="0" w:color="B5B5B5"/>
        <w:right w:val="single" w:sz="8" w:space="0" w:color="B5B5B5"/>
      </w:pBdr>
      <w:shd w:val="clear" w:color="auto" w:fill="FFFFFF"/>
      <w:spacing w:before="187" w:after="100" w:afterAutospacing="1"/>
      <w:jc w:val="center"/>
    </w:pPr>
    <w:rPr>
      <w:rFonts w:ascii="Tahoma" w:hAnsi="Tahoma" w:cs="Tahoma"/>
      <w:sz w:val="30"/>
      <w:szCs w:val="30"/>
    </w:rPr>
  </w:style>
  <w:style w:type="paragraph" w:customStyle="1" w:styleId="bx-tm-popup-clock">
    <w:name w:val="bx-tm-popup-clock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noselected">
    <w:name w:val="noselected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FF0000"/>
      <w:sz w:val="21"/>
      <w:szCs w:val="21"/>
    </w:rPr>
  </w:style>
  <w:style w:type="paragraph" w:customStyle="1" w:styleId="selected">
    <w:name w:val="selected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FF0000"/>
      <w:sz w:val="21"/>
      <w:szCs w:val="21"/>
    </w:rPr>
  </w:style>
  <w:style w:type="paragraph" w:customStyle="1" w:styleId="menugreen">
    <w:name w:val="menu_gree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195393"/>
      <w:sz w:val="21"/>
      <w:szCs w:val="21"/>
    </w:rPr>
  </w:style>
  <w:style w:type="paragraph" w:customStyle="1" w:styleId="menuwhite">
    <w:name w:val="menu_whit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FFFFFF"/>
      <w:sz w:val="21"/>
      <w:szCs w:val="21"/>
    </w:rPr>
  </w:style>
  <w:style w:type="paragraph" w:customStyle="1" w:styleId="basket-wrapper">
    <w:name w:val="basket-wrapper"/>
    <w:basedOn w:val="a"/>
    <w:uiPriority w:val="99"/>
    <w:rsid w:val="005C51AF"/>
    <w:pPr>
      <w:shd w:val="clear" w:color="auto" w:fill="FFE740"/>
      <w:spacing w:before="100" w:beforeAutospacing="1" w:after="100" w:afterAutospacing="1"/>
    </w:pPr>
    <w:rPr>
      <w:rFonts w:ascii="Tahoma" w:hAnsi="Tahoma" w:cs="Tahoma"/>
      <w:b/>
      <w:bCs/>
      <w:color w:val="2C4F77"/>
      <w:sz w:val="21"/>
      <w:szCs w:val="21"/>
    </w:rPr>
  </w:style>
  <w:style w:type="paragraph" w:customStyle="1" w:styleId="basket-line-personal">
    <w:name w:val="basket-line-personal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asket-line-basket">
    <w:name w:val="basket-line-baske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news-date-time">
    <w:name w:val="news-date-tim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486DAA"/>
      <w:sz w:val="21"/>
      <w:szCs w:val="21"/>
    </w:rPr>
  </w:style>
  <w:style w:type="paragraph" w:customStyle="1" w:styleId="information-block">
    <w:name w:val="information-block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information-block-head">
    <w:name w:val="information-block-head"/>
    <w:basedOn w:val="a"/>
    <w:uiPriority w:val="99"/>
    <w:rsid w:val="005C51AF"/>
    <w:pPr>
      <w:pBdr>
        <w:bottom w:val="single" w:sz="8" w:space="0" w:color="CCCCCC"/>
      </w:pBdr>
      <w:spacing w:before="100" w:beforeAutospacing="1" w:after="100" w:afterAutospacing="1"/>
    </w:pPr>
    <w:rPr>
      <w:rFonts w:ascii="Tahoma" w:hAnsi="Tahoma" w:cs="Tahoma"/>
      <w:b/>
      <w:bCs/>
      <w:color w:val="BC262C"/>
      <w:sz w:val="21"/>
      <w:szCs w:val="21"/>
    </w:rPr>
  </w:style>
  <w:style w:type="paragraph" w:customStyle="1" w:styleId="information-block-body">
    <w:name w:val="information-block-body"/>
    <w:basedOn w:val="a"/>
    <w:uiPriority w:val="99"/>
    <w:rsid w:val="005C51AF"/>
    <w:pPr>
      <w:spacing w:before="100" w:beforeAutospacing="1" w:after="100" w:afterAutospacing="1"/>
      <w:ind w:right="374"/>
    </w:pPr>
    <w:rPr>
      <w:rFonts w:ascii="Tahoma" w:hAnsi="Tahoma" w:cs="Tahoma"/>
      <w:color w:val="737373"/>
      <w:sz w:val="21"/>
      <w:szCs w:val="21"/>
    </w:rPr>
  </w:style>
  <w:style w:type="paragraph" w:customStyle="1" w:styleId="content-block">
    <w:name w:val="content-block"/>
    <w:basedOn w:val="a"/>
    <w:uiPriority w:val="99"/>
    <w:rsid w:val="005C51AF"/>
    <w:pPr>
      <w:shd w:val="clear" w:color="auto" w:fill="F5F5F5"/>
      <w:spacing w:before="100" w:beforeAutospacing="1" w:after="94"/>
    </w:pPr>
    <w:rPr>
      <w:rFonts w:ascii="Tahoma" w:hAnsi="Tahoma" w:cs="Tahoma"/>
      <w:sz w:val="21"/>
      <w:szCs w:val="21"/>
    </w:rPr>
  </w:style>
  <w:style w:type="paragraph" w:customStyle="1" w:styleId="content-block-head">
    <w:name w:val="content-block-head"/>
    <w:basedOn w:val="a"/>
    <w:uiPriority w:val="99"/>
    <w:rsid w:val="005C51AF"/>
    <w:pPr>
      <w:spacing w:before="37" w:after="37"/>
      <w:ind w:left="37" w:right="37"/>
    </w:pPr>
    <w:rPr>
      <w:rFonts w:ascii="Tahoma" w:hAnsi="Tahoma" w:cs="Tahoma"/>
      <w:b/>
      <w:bCs/>
      <w:sz w:val="21"/>
      <w:szCs w:val="21"/>
    </w:rPr>
  </w:style>
  <w:style w:type="paragraph" w:customStyle="1" w:styleId="content-block-body">
    <w:name w:val="content-block-body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float-left">
    <w:name w:val="float-left"/>
    <w:basedOn w:val="a"/>
    <w:uiPriority w:val="99"/>
    <w:rsid w:val="005C51AF"/>
    <w:pPr>
      <w:spacing w:before="100" w:beforeAutospacing="1" w:after="100" w:afterAutospacing="1"/>
      <w:ind w:right="187"/>
    </w:pPr>
    <w:rPr>
      <w:rFonts w:ascii="Tahoma" w:hAnsi="Tahoma" w:cs="Tahoma"/>
      <w:sz w:val="21"/>
      <w:szCs w:val="21"/>
    </w:rPr>
  </w:style>
  <w:style w:type="paragraph" w:customStyle="1" w:styleId="float-right">
    <w:name w:val="float-right"/>
    <w:basedOn w:val="a"/>
    <w:uiPriority w:val="99"/>
    <w:rsid w:val="005C51AF"/>
    <w:pPr>
      <w:spacing w:before="100" w:beforeAutospacing="1" w:after="100" w:afterAutospacing="1"/>
      <w:ind w:left="187"/>
    </w:pPr>
    <w:rPr>
      <w:rFonts w:ascii="Tahoma" w:hAnsi="Tahoma" w:cs="Tahoma"/>
      <w:sz w:val="21"/>
      <w:szCs w:val="21"/>
    </w:rPr>
  </w:style>
  <w:style w:type="paragraph" w:customStyle="1" w:styleId="contentbody">
    <w:name w:val="content_body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fackzag">
    <w:name w:val="fack_zag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color w:val="195393"/>
      <w:sz w:val="21"/>
      <w:szCs w:val="21"/>
    </w:rPr>
  </w:style>
  <w:style w:type="paragraph" w:customStyle="1" w:styleId="tztd">
    <w:name w:val="t_z_td"/>
    <w:basedOn w:val="a"/>
    <w:uiPriority w:val="99"/>
    <w:rsid w:val="005C51AF"/>
    <w:pPr>
      <w:shd w:val="clear" w:color="auto" w:fill="EAE5D8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lefttitle">
    <w:name w:val="left_titl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titleline">
    <w:name w:val="title_lin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titlecenterline">
    <w:name w:val="title_center_line"/>
    <w:basedOn w:val="a"/>
    <w:uiPriority w:val="99"/>
    <w:rsid w:val="005C51AF"/>
    <w:pPr>
      <w:spacing w:before="5031" w:after="100" w:afterAutospacing="1"/>
    </w:pPr>
    <w:rPr>
      <w:rFonts w:ascii="Tahoma" w:hAnsi="Tahoma" w:cs="Tahoma"/>
      <w:sz w:val="21"/>
      <w:szCs w:val="21"/>
    </w:rPr>
  </w:style>
  <w:style w:type="paragraph" w:customStyle="1" w:styleId="linebottom">
    <w:name w:val="line_bottom"/>
    <w:basedOn w:val="a"/>
    <w:uiPriority w:val="99"/>
    <w:rsid w:val="005C51AF"/>
    <w:pPr>
      <w:shd w:val="clear" w:color="auto" w:fill="BDD2F9"/>
      <w:spacing w:after="100" w:afterAutospacing="1"/>
    </w:pPr>
    <w:rPr>
      <w:rFonts w:ascii="Tahoma" w:hAnsi="Tahoma" w:cs="Tahoma"/>
      <w:sz w:val="21"/>
      <w:szCs w:val="21"/>
    </w:rPr>
  </w:style>
  <w:style w:type="paragraph" w:customStyle="1" w:styleId="titlerightline">
    <w:name w:val="title_right_line"/>
    <w:basedOn w:val="a"/>
    <w:uiPriority w:val="99"/>
    <w:rsid w:val="005C51AF"/>
    <w:pPr>
      <w:shd w:val="clear" w:color="auto" w:fill="F9FBFE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tablecontent">
    <w:name w:val="table_conten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tetkafoto">
    <w:name w:val="tetka_foto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righttable">
    <w:name w:val="right_tabl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newszag">
    <w:name w:val="news_zag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caps/>
      <w:sz w:val="21"/>
      <w:szCs w:val="21"/>
    </w:rPr>
  </w:style>
  <w:style w:type="paragraph" w:customStyle="1" w:styleId="newstextzag">
    <w:name w:val="news_text_zag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sz w:val="21"/>
      <w:szCs w:val="21"/>
    </w:rPr>
  </w:style>
  <w:style w:type="paragraph" w:customStyle="1" w:styleId="newstext">
    <w:name w:val="news_tex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zagh1">
    <w:name w:val="zag_h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color w:val="185194"/>
      <w:sz w:val="21"/>
      <w:szCs w:val="21"/>
    </w:rPr>
  </w:style>
  <w:style w:type="paragraph" w:customStyle="1" w:styleId="footertext">
    <w:name w:val="footer_text"/>
    <w:basedOn w:val="a"/>
    <w:uiPriority w:val="99"/>
    <w:rsid w:val="005C51AF"/>
    <w:pPr>
      <w:spacing w:before="100" w:beforeAutospacing="1" w:after="100" w:afterAutospacing="1"/>
    </w:pPr>
    <w:rPr>
      <w:rFonts w:ascii="Arial" w:hAnsi="Arial" w:cs="Arial"/>
      <w:color w:val="999999"/>
      <w:sz w:val="19"/>
      <w:szCs w:val="19"/>
    </w:rPr>
  </w:style>
  <w:style w:type="paragraph" w:customStyle="1" w:styleId="menu">
    <w:name w:val="menu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text">
    <w:name w:val="menu_tex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1"/>
      <w:szCs w:val="21"/>
    </w:rPr>
  </w:style>
  <w:style w:type="paragraph" w:customStyle="1" w:styleId="tdmenu">
    <w:name w:val="td_menu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21"/>
      <w:szCs w:val="21"/>
    </w:rPr>
  </w:style>
  <w:style w:type="paragraph" w:customStyle="1" w:styleId="tdmenu2">
    <w:name w:val="td_menu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ainzag">
    <w:name w:val="main_zag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3164A3"/>
      <w:sz w:val="21"/>
      <w:szCs w:val="21"/>
    </w:rPr>
  </w:style>
  <w:style w:type="paragraph" w:customStyle="1" w:styleId="errortext">
    <w:name w:val="errortex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FF0000"/>
      <w:sz w:val="21"/>
      <w:szCs w:val="21"/>
    </w:rPr>
  </w:style>
  <w:style w:type="paragraph" w:customStyle="1" w:styleId="notetext">
    <w:name w:val="notetex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008000"/>
      <w:sz w:val="21"/>
      <w:szCs w:val="21"/>
    </w:rPr>
  </w:style>
  <w:style w:type="paragraph" w:customStyle="1" w:styleId="starrequired">
    <w:name w:val="starrequired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FF0000"/>
      <w:sz w:val="21"/>
      <w:szCs w:val="21"/>
    </w:rPr>
  </w:style>
  <w:style w:type="paragraph" w:customStyle="1" w:styleId="delzakaztable">
    <w:name w:val="del_zakaz_tabl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b/>
      <w:bCs/>
      <w:sz w:val="21"/>
      <w:szCs w:val="21"/>
      <w:u w:val="single"/>
    </w:rPr>
  </w:style>
  <w:style w:type="paragraph" w:customStyle="1" w:styleId="nizline">
    <w:name w:val="niz_line"/>
    <w:basedOn w:val="a"/>
    <w:uiPriority w:val="99"/>
    <w:rsid w:val="005C51AF"/>
    <w:pPr>
      <w:pBdr>
        <w:bottom w:val="single" w:sz="8" w:space="11" w:color="CCCCCC"/>
      </w:pBdr>
      <w:spacing w:before="100" w:beforeAutospacing="1" w:after="100" w:afterAutospacing="1"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incommon2">
    <w:name w:val="in_common2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add2cart">
    <w:name w:val="add2car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2C4F77"/>
      <w:sz w:val="21"/>
      <w:szCs w:val="21"/>
    </w:rPr>
  </w:style>
  <w:style w:type="paragraph" w:customStyle="1" w:styleId="fontd">
    <w:name w:val="fon_td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fonbottom">
    <w:name w:val="fon_bottom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style">
    <w:name w:val="menu_styl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link-text">
    <w:name w:val="popup-window-button-link-tex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">
    <w:name w:val="menu-popup-item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info">
    <w:name w:val="bx-user-info-data-info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no-photo">
    <w:name w:val="no-photo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clear">
    <w:name w:val="bx-user-info-data-clea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separator">
    <w:name w:val="bx-user-info-data-separato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cont">
    <w:name w:val="bx-user-info-data-con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cont-video">
    <w:name w:val="bx-user-info-data-cont-video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tb-control-left">
    <w:name w:val="bx-user-tb-control-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tn-import">
    <w:name w:val="btn-impor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tn-export">
    <w:name w:val="btn-expor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tn-default">
    <w:name w:val="btn-defaul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tn-delall">
    <w:name w:val="btn-delall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center">
    <w:name w:val="cent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left">
    <w:name w:val="lef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right">
    <w:name w:val="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ordercartphotocontainer">
    <w:name w:val="bx_ordercart_photo_contain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field-name">
    <w:name w:val="field-nam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name">
    <w:name w:val="bx-user-info-data-name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name-extranet">
    <w:name w:val="bx-user-info-data-name-extrane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left-column">
    <w:name w:val="left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ain-column">
    <w:name w:val="main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right-column">
    <w:name w:val="right-column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ordercartitemart">
    <w:name w:val="bx_ordercart_itemar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hk-settings-row">
    <w:name w:val="bx-hk-settings-row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panel-tooltip-top-border">
    <w:name w:val="bx-panel-tooltip-top-bord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panel-tooltip-bottom-border">
    <w:name w:val="bx-panel-tooltip-bottom-border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icon-away">
    <w:name w:val="bx-icon-away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ordercartorderpayright">
    <w:name w:val="bx_ordercart_order_pay_right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panel-tooltip-top-border1">
    <w:name w:val="bx-panel-tooltip-top-border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bx-panel-tooltip-bottom-border1">
    <w:name w:val="bx-panel-tooltip-bottom-border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btn-import1">
    <w:name w:val="btn-import1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btn-export1">
    <w:name w:val="btn-export1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btn-default1">
    <w:name w:val="btn-default1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btn-delall1">
    <w:name w:val="btn-delall1"/>
    <w:basedOn w:val="a"/>
    <w:uiPriority w:val="99"/>
    <w:rsid w:val="005C51AF"/>
    <w:rPr>
      <w:rFonts w:ascii="Tahoma" w:hAnsi="Tahoma" w:cs="Tahoma"/>
      <w:sz w:val="21"/>
      <w:szCs w:val="21"/>
    </w:rPr>
  </w:style>
  <w:style w:type="paragraph" w:customStyle="1" w:styleId="popup-window-left-column1">
    <w:name w:val="popup-window-left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1">
    <w:name w:val="popup-window-right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eft-column2">
    <w:name w:val="popup-window-left-column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1">
    <w:name w:val="popup-window-center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2">
    <w:name w:val="popup-window-right-column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eft-column3">
    <w:name w:val="popup-window-left-column3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2">
    <w:name w:val="popup-window-center-column2"/>
    <w:basedOn w:val="a"/>
    <w:uiPriority w:val="99"/>
    <w:rsid w:val="005C51AF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3">
    <w:name w:val="popup-window-right-column3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3">
    <w:name w:val="popup-window-center-column3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button-left1">
    <w:name w:val="popup-window-button-left1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1">
    <w:name w:val="popup-window-button-right1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2">
    <w:name w:val="popup-window-button-left2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3">
    <w:name w:val="popup-window-button-left3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text1">
    <w:name w:val="popup-window-button-text1"/>
    <w:basedOn w:val="a"/>
    <w:uiPriority w:val="99"/>
    <w:rsid w:val="005C51AF"/>
    <w:pPr>
      <w:spacing w:before="100" w:beforeAutospacing="1" w:after="100" w:afterAutospacing="1" w:line="449" w:lineRule="atLeast"/>
    </w:pPr>
    <w:rPr>
      <w:rFonts w:ascii="Arial" w:hAnsi="Arial" w:cs="Arial"/>
      <w:color w:val="FFFFFF"/>
    </w:rPr>
  </w:style>
  <w:style w:type="paragraph" w:customStyle="1" w:styleId="popup-window-button-text2">
    <w:name w:val="popup-window-button-text2"/>
    <w:basedOn w:val="a"/>
    <w:uiPriority w:val="99"/>
    <w:rsid w:val="005C51AF"/>
    <w:pPr>
      <w:spacing w:before="100" w:beforeAutospacing="1" w:after="100" w:afterAutospacing="1" w:line="449" w:lineRule="atLeast"/>
    </w:pPr>
    <w:rPr>
      <w:rFonts w:ascii="Arial" w:hAnsi="Arial" w:cs="Arial"/>
      <w:color w:val="FFFFFF"/>
    </w:rPr>
  </w:style>
  <w:style w:type="paragraph" w:customStyle="1" w:styleId="popup-window-button-right2">
    <w:name w:val="popup-window-button-right2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3">
    <w:name w:val="popup-window-button-right3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4">
    <w:name w:val="popup-window-button-left4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5">
    <w:name w:val="popup-window-button-left5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4">
    <w:name w:val="popup-window-button-right4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5">
    <w:name w:val="popup-window-button-right5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6">
    <w:name w:val="popup-window-button-left6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text3">
    <w:name w:val="popup-window-button-text3"/>
    <w:basedOn w:val="a"/>
    <w:uiPriority w:val="99"/>
    <w:rsid w:val="005C51AF"/>
    <w:pPr>
      <w:spacing w:before="100" w:beforeAutospacing="1" w:after="100" w:afterAutospacing="1" w:line="449" w:lineRule="atLeast"/>
    </w:pPr>
    <w:rPr>
      <w:rFonts w:ascii="Arial" w:hAnsi="Arial" w:cs="Arial"/>
      <w:color w:val="FFFFFF"/>
    </w:rPr>
  </w:style>
  <w:style w:type="paragraph" w:customStyle="1" w:styleId="popup-window-button-right6">
    <w:name w:val="popup-window-button-right6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left7">
    <w:name w:val="popup-window-button-left7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right7">
    <w:name w:val="popup-window-button-right7"/>
    <w:basedOn w:val="a"/>
    <w:uiPriority w:val="99"/>
    <w:rsid w:val="005C51AF"/>
    <w:pPr>
      <w:spacing w:before="100" w:beforeAutospacing="1" w:after="100" w:afterAutospacing="1" w:line="505" w:lineRule="atLeast"/>
    </w:pPr>
    <w:rPr>
      <w:rFonts w:ascii="Tahoma" w:hAnsi="Tahoma" w:cs="Tahoma"/>
      <w:sz w:val="21"/>
      <w:szCs w:val="21"/>
    </w:rPr>
  </w:style>
  <w:style w:type="paragraph" w:customStyle="1" w:styleId="popup-window-button-text4">
    <w:name w:val="popup-window-button-text4"/>
    <w:basedOn w:val="a"/>
    <w:uiPriority w:val="99"/>
    <w:rsid w:val="005C51AF"/>
    <w:pPr>
      <w:spacing w:before="100" w:beforeAutospacing="1" w:after="100" w:afterAutospacing="1" w:line="449" w:lineRule="atLeast"/>
    </w:pPr>
    <w:rPr>
      <w:rFonts w:ascii="Arial" w:hAnsi="Arial" w:cs="Arial"/>
      <w:b/>
      <w:bCs/>
      <w:color w:val="D83E3E"/>
    </w:rPr>
  </w:style>
  <w:style w:type="paragraph" w:customStyle="1" w:styleId="popup-window-button-link-text1">
    <w:name w:val="popup-window-button-link-tex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color w:val="D83E3E"/>
      <w:sz w:val="21"/>
      <w:szCs w:val="21"/>
      <w:u w:val="single"/>
    </w:rPr>
  </w:style>
  <w:style w:type="paragraph" w:customStyle="1" w:styleId="popup-window-left-column4">
    <w:name w:val="popup-window-left-column4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4">
    <w:name w:val="popup-window-center-column4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4">
    <w:name w:val="popup-window-right-column4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left-column5">
    <w:name w:val="popup-window-left-column5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center-column5">
    <w:name w:val="popup-window-center-column5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popup-window-right-column5">
    <w:name w:val="popup-window-right-column5"/>
    <w:basedOn w:val="a"/>
    <w:uiPriority w:val="99"/>
    <w:rsid w:val="005C51AF"/>
    <w:pPr>
      <w:pBdr>
        <w:bottom w:val="single" w:sz="8" w:space="0" w:color="D6D6D6"/>
      </w:pBdr>
      <w:shd w:val="clear" w:color="auto" w:fill="EDEDED"/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1">
    <w:name w:val="menu-popup-item1"/>
    <w:basedOn w:val="a"/>
    <w:uiPriority w:val="99"/>
    <w:rsid w:val="005C51AF"/>
    <w:pPr>
      <w:spacing w:before="75" w:after="75"/>
    </w:pPr>
    <w:rPr>
      <w:rFonts w:ascii="Tahoma" w:hAnsi="Tahoma" w:cs="Tahoma"/>
      <w:sz w:val="21"/>
      <w:szCs w:val="21"/>
    </w:rPr>
  </w:style>
  <w:style w:type="paragraph" w:customStyle="1" w:styleId="menu-popup-item-icon1">
    <w:name w:val="menu-popup-item-ico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menu-popup-item-icon2">
    <w:name w:val="menu-popup-item-icon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3">
    <w:name w:val="menu-popup-item-icon3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4">
    <w:name w:val="menu-popup-item-icon4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5">
    <w:name w:val="menu-popup-item-icon5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6">
    <w:name w:val="menu-popup-item-icon6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7">
    <w:name w:val="menu-popup-item-icon7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8">
    <w:name w:val="menu-popup-item-icon8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9">
    <w:name w:val="menu-popup-item-icon9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0">
    <w:name w:val="menu-popup-item-icon10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1">
    <w:name w:val="menu-popup-item-icon1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2">
    <w:name w:val="menu-popup-item-icon1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3">
    <w:name w:val="menu-popup-item-icon13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4">
    <w:name w:val="menu-popup-item-icon14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5">
    <w:name w:val="menu-popup-item-icon15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6">
    <w:name w:val="menu-popup-item-icon16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enu-popup-item-icon17">
    <w:name w:val="menu-popup-item-icon17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info1">
    <w:name w:val="bx-user-info-data-info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ield-name1">
    <w:name w:val="field-name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no-photo1">
    <w:name w:val="no-photo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clear1">
    <w:name w:val="bx-user-info-data-clear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separator1">
    <w:name w:val="bx-user-info-data-separator1"/>
    <w:basedOn w:val="a"/>
    <w:uiPriority w:val="99"/>
    <w:rsid w:val="005C51AF"/>
    <w:pPr>
      <w:shd w:val="clear" w:color="auto" w:fill="E0E0E0"/>
      <w:spacing w:before="94" w:after="37"/>
    </w:pPr>
    <w:rPr>
      <w:rFonts w:ascii="Tahoma" w:hAnsi="Tahoma" w:cs="Tahoma"/>
      <w:sz w:val="2"/>
      <w:szCs w:val="2"/>
    </w:rPr>
  </w:style>
  <w:style w:type="paragraph" w:customStyle="1" w:styleId="bx-user-info-data-cont1">
    <w:name w:val="bx-user-info-data-con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cont-video1">
    <w:name w:val="bx-user-info-data-cont-video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info-data-name1">
    <w:name w:val="bx-user-info-data-name1"/>
    <w:basedOn w:val="a"/>
    <w:uiPriority w:val="99"/>
    <w:rsid w:val="005C51AF"/>
    <w:pPr>
      <w:spacing w:before="100" w:beforeAutospacing="1" w:after="187"/>
    </w:pPr>
    <w:rPr>
      <w:rFonts w:ascii="Tahoma" w:hAnsi="Tahoma" w:cs="Tahoma"/>
      <w:sz w:val="21"/>
      <w:szCs w:val="21"/>
    </w:rPr>
  </w:style>
  <w:style w:type="paragraph" w:customStyle="1" w:styleId="bx-user-info-data-name-extranet1">
    <w:name w:val="bx-user-info-data-name-extrane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user-tb-control-left1">
    <w:name w:val="bx-user-tb-control-lef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icon-away1">
    <w:name w:val="bx-icon-away1"/>
    <w:basedOn w:val="a"/>
    <w:uiPriority w:val="99"/>
    <w:rsid w:val="005C51AF"/>
    <w:pPr>
      <w:spacing w:before="100" w:beforeAutospacing="1" w:after="100" w:afterAutospacing="1" w:line="281" w:lineRule="atLeast"/>
    </w:pPr>
    <w:rPr>
      <w:rFonts w:ascii="Tahoma" w:hAnsi="Tahoma" w:cs="Tahoma"/>
      <w:sz w:val="21"/>
      <w:szCs w:val="21"/>
    </w:rPr>
  </w:style>
  <w:style w:type="paragraph" w:customStyle="1" w:styleId="bx-calendar-set-time1">
    <w:name w:val="bx-calendar-set-time1"/>
    <w:basedOn w:val="a"/>
    <w:uiPriority w:val="99"/>
    <w:rsid w:val="005C51AF"/>
    <w:pPr>
      <w:spacing w:before="100" w:beforeAutospacing="1" w:after="100" w:afterAutospacing="1"/>
      <w:ind w:right="56"/>
      <w:jc w:val="center"/>
    </w:pPr>
    <w:rPr>
      <w:rFonts w:ascii="Tahoma" w:hAnsi="Tahoma" w:cs="Tahoma"/>
      <w:vanish/>
      <w:color w:val="B2B2B2"/>
      <w:sz w:val="21"/>
      <w:szCs w:val="21"/>
    </w:rPr>
  </w:style>
  <w:style w:type="paragraph" w:customStyle="1" w:styleId="bx-calendar-form-block1">
    <w:name w:val="bx-calendar-form-block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top1">
    <w:name w:val="bx-calendar-form-arrow-top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bottom1">
    <w:name w:val="bx-calendar-form-arrow-bottom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top2">
    <w:name w:val="bx-calendar-form-arrow-top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bottom2">
    <w:name w:val="bx-calendar-form-arrow-bottom2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form-arrow-r1">
    <w:name w:val="bx-calendar-form-arrow-r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-calendar-button-block1">
    <w:name w:val="bx-calendar-button-block1"/>
    <w:basedOn w:val="a"/>
    <w:uiPriority w:val="99"/>
    <w:rsid w:val="005C51AF"/>
    <w:pPr>
      <w:spacing w:before="100" w:beforeAutospacing="1" w:after="100" w:afterAutospacing="1"/>
      <w:jc w:val="center"/>
    </w:pPr>
    <w:rPr>
      <w:rFonts w:ascii="Tahoma" w:hAnsi="Tahoma" w:cs="Tahoma"/>
      <w:vanish/>
      <w:sz w:val="21"/>
      <w:szCs w:val="21"/>
    </w:rPr>
  </w:style>
  <w:style w:type="paragraph" w:customStyle="1" w:styleId="bx-calendar-set-time-wrap1">
    <w:name w:val="bx-calendar-set-time-wrap1"/>
    <w:basedOn w:val="a"/>
    <w:uiPriority w:val="99"/>
    <w:rsid w:val="005C51AF"/>
    <w:pPr>
      <w:pBdr>
        <w:top w:val="single" w:sz="8" w:space="0" w:color="F2F2F2"/>
        <w:bottom w:val="single" w:sz="8" w:space="0" w:color="F2F2F2"/>
      </w:pBdr>
      <w:ind w:right="56"/>
    </w:pPr>
    <w:rPr>
      <w:rFonts w:ascii="Tahoma" w:hAnsi="Tahoma" w:cs="Tahoma"/>
      <w:vanish/>
      <w:sz w:val="21"/>
      <w:szCs w:val="21"/>
    </w:rPr>
  </w:style>
  <w:style w:type="paragraph" w:customStyle="1" w:styleId="center1">
    <w:name w:val="center1"/>
    <w:basedOn w:val="a"/>
    <w:uiPriority w:val="99"/>
    <w:rsid w:val="005C51AF"/>
    <w:pPr>
      <w:spacing w:before="100" w:beforeAutospacing="1" w:after="100" w:afterAutospacing="1"/>
      <w:jc w:val="center"/>
    </w:pPr>
    <w:rPr>
      <w:rFonts w:ascii="Tahoma" w:hAnsi="Tahoma" w:cs="Tahoma"/>
      <w:sz w:val="21"/>
      <w:szCs w:val="21"/>
    </w:rPr>
  </w:style>
  <w:style w:type="paragraph" w:customStyle="1" w:styleId="left1">
    <w:name w:val="lef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right1">
    <w:name w:val="right1"/>
    <w:basedOn w:val="a"/>
    <w:uiPriority w:val="99"/>
    <w:rsid w:val="005C51AF"/>
    <w:pPr>
      <w:spacing w:before="100" w:beforeAutospacing="1" w:after="100" w:afterAutospacing="1"/>
      <w:jc w:val="right"/>
    </w:pPr>
    <w:rPr>
      <w:rFonts w:ascii="Tahoma" w:hAnsi="Tahoma" w:cs="Tahoma"/>
      <w:sz w:val="21"/>
      <w:szCs w:val="21"/>
    </w:rPr>
  </w:style>
  <w:style w:type="paragraph" w:customStyle="1" w:styleId="left-column1">
    <w:name w:val="left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main-column1">
    <w:name w:val="main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right-column1">
    <w:name w:val="right-column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ordercartorderpayright1">
    <w:name w:val="bx_ordercart_order_pay_righ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bxordercartphotocontainer1">
    <w:name w:val="bx_ordercart_photo_container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bxordercartitemart1">
    <w:name w:val="bx_ordercart_itemart1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vanish/>
      <w:sz w:val="21"/>
      <w:szCs w:val="21"/>
    </w:rPr>
  </w:style>
  <w:style w:type="paragraph" w:customStyle="1" w:styleId="news-item">
    <w:name w:val="news-item"/>
    <w:basedOn w:val="a"/>
    <w:uiPriority w:val="99"/>
    <w:rsid w:val="005C51AF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customStyle="1" w:styleId="date-interval-hellip">
    <w:name w:val="date-interval-hellip"/>
    <w:basedOn w:val="a0"/>
    <w:rsid w:val="005C51AF"/>
  </w:style>
  <w:style w:type="character" w:customStyle="1" w:styleId="bx-context-button-text1">
    <w:name w:val="bx-context-button-text1"/>
    <w:basedOn w:val="a0"/>
    <w:rsid w:val="005C51AF"/>
  </w:style>
  <w:style w:type="character" w:customStyle="1" w:styleId="bx-context-button-icon1">
    <w:name w:val="bx-context-button-icon1"/>
    <w:basedOn w:val="a0"/>
    <w:rsid w:val="005C51AF"/>
  </w:style>
  <w:style w:type="character" w:customStyle="1" w:styleId="bx-icon-underline1">
    <w:name w:val="bx-icon-underline1"/>
    <w:basedOn w:val="a0"/>
    <w:rsid w:val="005C51AF"/>
    <w:rPr>
      <w:u w:val="single"/>
      <w:effect w:val="none"/>
    </w:rPr>
  </w:style>
  <w:style w:type="character" w:customStyle="1" w:styleId="bx-icon-underline2">
    <w:name w:val="bx-icon-underline2"/>
    <w:basedOn w:val="a0"/>
    <w:rsid w:val="005C51AF"/>
    <w:rPr>
      <w:u w:val="single"/>
      <w:effect w:val="none"/>
    </w:rPr>
  </w:style>
  <w:style w:type="character" w:customStyle="1" w:styleId="step1">
    <w:name w:val="step1"/>
    <w:basedOn w:val="a0"/>
    <w:rsid w:val="005C51AF"/>
    <w:rPr>
      <w:color w:val="FFFFFF"/>
      <w:shd w:val="clear" w:color="auto" w:fill="195393"/>
    </w:rPr>
  </w:style>
  <w:style w:type="character" w:styleId="a8">
    <w:name w:val="Strong"/>
    <w:basedOn w:val="a0"/>
    <w:uiPriority w:val="22"/>
    <w:qFormat/>
    <w:rsid w:val="005C51AF"/>
    <w:rPr>
      <w:b/>
      <w:bCs/>
    </w:rPr>
  </w:style>
  <w:style w:type="character" w:styleId="a9">
    <w:name w:val="Emphasis"/>
    <w:basedOn w:val="a0"/>
    <w:uiPriority w:val="20"/>
    <w:qFormat/>
    <w:rsid w:val="005C51AF"/>
    <w:rPr>
      <w:i/>
      <w:iCs/>
    </w:rPr>
  </w:style>
  <w:style w:type="paragraph" w:styleId="aa">
    <w:name w:val="No Spacing"/>
    <w:uiPriority w:val="1"/>
    <w:qFormat/>
    <w:rsid w:val="00070E7C"/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B4621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4621C"/>
    <w:rPr>
      <w:rFonts w:eastAsiaTheme="minorEastAsia"/>
    </w:rPr>
  </w:style>
  <w:style w:type="character" w:styleId="ad">
    <w:name w:val="footnote reference"/>
    <w:basedOn w:val="a0"/>
    <w:uiPriority w:val="99"/>
    <w:semiHidden/>
    <w:unhideWhenUsed/>
    <w:rsid w:val="00B4621C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0E34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34CF"/>
    <w:rPr>
      <w:rFonts w:eastAsiaTheme="minorEastAsia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34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34CF"/>
    <w:rPr>
      <w:rFonts w:eastAsiaTheme="minorEastAsia"/>
      <w:sz w:val="24"/>
      <w:szCs w:val="24"/>
    </w:rPr>
  </w:style>
  <w:style w:type="paragraph" w:styleId="af2">
    <w:name w:val="Title"/>
    <w:basedOn w:val="a"/>
    <w:link w:val="af3"/>
    <w:qFormat/>
    <w:rsid w:val="00C56FD7"/>
    <w:pPr>
      <w:widowControl w:val="0"/>
      <w:shd w:val="clear" w:color="auto" w:fill="FFFFFF"/>
      <w:autoSpaceDE w:val="0"/>
      <w:autoSpaceDN w:val="0"/>
      <w:adjustRightInd w:val="0"/>
      <w:ind w:left="-180" w:firstLine="180"/>
      <w:jc w:val="center"/>
    </w:pPr>
    <w:rPr>
      <w:rFonts w:eastAsia="Times New Roman"/>
      <w:b/>
      <w:bCs/>
      <w:color w:val="000000"/>
      <w:w w:val="101"/>
      <w:lang/>
    </w:rPr>
  </w:style>
  <w:style w:type="character" w:customStyle="1" w:styleId="af3">
    <w:name w:val="Название Знак"/>
    <w:basedOn w:val="a0"/>
    <w:link w:val="af2"/>
    <w:rsid w:val="00C56FD7"/>
    <w:rPr>
      <w:b/>
      <w:bCs/>
      <w:color w:val="000000"/>
      <w:w w:val="101"/>
      <w:sz w:val="24"/>
      <w:szCs w:val="24"/>
      <w:shd w:val="clear" w:color="auto" w:fill="FFFFFF"/>
      <w:lang/>
    </w:rPr>
  </w:style>
  <w:style w:type="paragraph" w:styleId="11">
    <w:name w:val="toc 1"/>
    <w:basedOn w:val="a"/>
    <w:next w:val="a"/>
    <w:autoRedefine/>
    <w:uiPriority w:val="39"/>
    <w:rsid w:val="00C56FD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02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0EB7F-7736-4DC9-8DC2-B796354F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персонала по эксплуатации систем вентиляции, отопления и кондиционирования воздуха</vt:lpstr>
    </vt:vector>
  </TitlesOfParts>
  <Company>NKSE</Company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персонала по эксплуатации систем вентиляции, отопления и кондиционирования воздуха</dc:title>
  <dc:subject/>
  <dc:creator>user</dc:creator>
  <cp:keywords/>
  <dc:description/>
  <cp:lastModifiedBy>user</cp:lastModifiedBy>
  <cp:revision>17</cp:revision>
  <dcterms:created xsi:type="dcterms:W3CDTF">2014-04-17T13:39:00Z</dcterms:created>
  <dcterms:modified xsi:type="dcterms:W3CDTF">2014-09-02T09:55:00Z</dcterms:modified>
</cp:coreProperties>
</file>