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Практическ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ая работа: </w:t>
      </w: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«Управление конфликтом в организации»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занятия: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·получить практический навык управления конфликтной ситуацией в организации через отработку различных личностных качеств.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·Разобрать конструктивные и деструктивные стороны конфликта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·Понять технологию разрешения конфликта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·Проработать навыки, необходимые для решения конфликтных ситуаций.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ажнение No1. «Имя - качество» </w:t>
      </w: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(5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</w:t>
      </w: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 сформировать положительный эмоциональный настрой для групповой работы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Участники по кругу называют свое имя и качество, которое помогает им налаживать отношения в новой группе и в их жизни.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№2. Плюсы и минусы конфликта (10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Цель:</w:t>
      </w: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разобрать плюсы и минусы конфликта.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Конфликт, как и любое явление свои положительные (конструктивные) и отрицательные (деструктивные, разрушающие) стороны. 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Конструктивные стороны конфликта: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Конфли</w:t>
      </w:r>
      <w:proofErr w:type="gram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кт вскр</w:t>
      </w:r>
      <w:proofErr w:type="gramEnd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ывает «слабое звено» в организации, во взаимоотношениях (диагностическая функция конфликта).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Конфликт дает возможность увидеть скрытые отношения.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Конфликт дает возможность выплеснуть отрицательные эмоции, снять напряжение.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Конфликт – это толчок к пересмотру, развитию своих взглядов </w:t>
      </w:r>
      <w:proofErr w:type="gram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</w:t>
      </w:r>
      <w:proofErr w:type="gramEnd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привычное.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Необходимость разрешения конфликта обуславливает развитие организации.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Конфликт способствует сплочению коллектива при противоборстве с внешним врагом.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Деструктивные стороны конфликта: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Отрицательные эмоциональные переживания, которые могут привести к различным заболеваниям.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Нарушение деловых и личных отношений между людьми, снижение дисциплины. В целом ухудшается социально-психологический климат.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Ухудшение качества работы. Сложное восстановление деловых отношений.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о победителях или побежденных как о врагах.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-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Временные потери. На одну минуту конфликта приходится 12 минут </w:t>
      </w:r>
      <w:proofErr w:type="spell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послеконфликтных</w:t>
      </w:r>
      <w:proofErr w:type="spellEnd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переживаний.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Говоря о конфликте в организации, мы предполагаем, что чаще всего в организации, коллективе людей возникают внутригрупповые и межличностные конфликты которые по своей сути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предполагают, что сторонами конфликта являются или индивиды или группы, преследующие несовместимые цели и своими практическими действиями препятствующие друг другу.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Однако, у всех, кто работает в компании, как правило, должна быть одна общая цель. Конфликтные ситуации и конфликты в целом разобщают коллектив, люди начинают делиться на «своих» и «чужих», что приводит к конфликтности в целом.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Поэтому необходимо понимать, что коллектив должен работать как детали одного механизма, как часы. Для этого необходимо немалое время уделять работе по объединению коллектива, его сплочению.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Есть большое количество упражнений, направленных на сплочение коллектива, на формирование навыков командной работы, которая, кстати, не будет эффективной без здорового психологического климата в организации, без позитивного настроя.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№3. «Считаем до …» (5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</w:t>
      </w: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 </w:t>
      </w:r>
      <w:proofErr w:type="gramStart"/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научиться лучше понимать</w:t>
      </w:r>
      <w:proofErr w:type="gramEnd"/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членов своего коллектива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 направлено на сплочение коллектива, на формирование умения понимать друг друга.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№4 «Алфавит эмоций» (10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Цель:</w:t>
      </w: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сформировать банк данных эмоций, возникающих в конфликтной ситуации.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Задача – за несколько минут вспомнить и записать возникающие в конфликтной ситуации – по одной эмоции на каждую букву алфавита. В общем кругу создается единый банк данных (устно или на доске/</w:t>
      </w:r>
      <w:proofErr w:type="spell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флипчарте</w:t>
      </w:r>
      <w:proofErr w:type="spellEnd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Технология разрешения конфликта (10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чего она начинается? С установления причин конфликта.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Истинные причины нередко маскируются, ибо могут охарактеризовать инициатора конфликта не с лучшей стороны.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того, затянувшийся конфликт втягивает в свою орбиту все новых и новых участников, расширяя и список противоречивых интересов, что объективно затрудняет нахождение основных причин.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Опыт разрешения конфликтов показал, что большую помощь в этом оказывает владение формулами конфликта.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формула конфликта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Конфликтная ситуация + Инцидент = Конфликт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Конфликтная ситуация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это накопившиеся противоречия, содержащие истинную причину конфликта.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Инцидент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это стечение обстоятельств, являющихся поводом для конфликта.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Конфликт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это открытое противостояние как следствие взаимоисключающих интересов и позиций.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 формулы видно, что конфликтная ситуация и инцидент независимы друг от друга, то есть ни одно из них не является следствием или проявлением другого.</w:t>
      </w:r>
      <w:proofErr w:type="gramEnd"/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Разрешить конфликт - это значит: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устранить конфликтную ситуацию,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исчерпать инцидент.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Пример конфликта: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Между двумя сотрудниками не сложились отношения. В разговоре между собой один употребил какие-то неудачные слова. Второй обиделся, хлопнул дверью и написал </w:t>
      </w:r>
      <w:proofErr w:type="gramStart"/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жалобу</w:t>
      </w:r>
      <w:proofErr w:type="gramEnd"/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но первого. Вышестоящий руководитель вызвал обидчика и заставил его извиниться. "Инцидент исчерпан", - заявил руководитель удовлетворенно, имея в виду, что конфликт разрешен. Так ли это?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Обратимся к формуле конфликта.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Конфликт здесь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жалоба;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конфликтная ситуация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не сложившиеся отношения между сотрудниками;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инцидент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случайно сказанные неудачные слова.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Заставив извиниться, руководитель действительно исчерпал инцидент.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конфликтная ситуация? Она не только осталась, но и усугубилась. Действительно, обидчик не считал себя виноватым, но должен был извиниться, отчего антипатия его к пострадавшему только увеличилась. И тот, в свою очередь, понимая фальшивость приносимого извинения, не улучшил своего отношения к обидчику.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Таким образом, своими формальными действиями руководитель не разрешил конфликт, а только усилил конфликтную ситуацию (</w:t>
      </w:r>
      <w:proofErr w:type="spellStart"/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несложившиеся</w:t>
      </w:r>
      <w:proofErr w:type="spellEnd"/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отношения) и тем самым увеличил вероятность новых конфликтов между этими работниками.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Наглядная аналогия.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Конфликт между людьми можно уподобить сорняку в огороде: конфликтная ситуация - это корень сорняка, а инцидент - та часть, что на поверхности.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Ясно, что, оборвав ботву сорняка, </w:t>
      </w:r>
      <w:proofErr w:type="gram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</w:t>
      </w:r>
      <w:proofErr w:type="gramEnd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 тронув корень, мы только усилим его работу по вытягиванию из почвы питательных веществ, так необходимых культурным 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растениям. Да и найти корень после этого труднее. Так же и с конфликтом: не устранив конфликтную ситуацию, мы создаем условия для углубления конфликта.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  №4. «</w:t>
      </w:r>
      <w:proofErr w:type="spellStart"/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Топтыжка</w:t>
      </w:r>
      <w:proofErr w:type="spellEnd"/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» (5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Цель: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Формирование толерантности и конструктивного поведения в конфликтных ситуациях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Это упражнение поможет </w:t>
      </w:r>
      <w:proofErr w:type="gram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научиться не обижаться</w:t>
      </w:r>
      <w:proofErr w:type="gramEnd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не держать зла на людей, нечаянно причинивших вам боль или создавших вам неудобства, дискомфорт.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Тренер даёт инструкцию: «Начиная с меня, выполняем задание по кругу. Правой ногой будем наступать на левую ногу соседа. Тот, кому наступили, попытается оправдать обидчика, называя по имени. Например, я наступаю на ногу Инне. Инна говорит: «Я прощаю тебя, Татьяна, потому, что ты спешила на работу» и наступает на ногу Марине. Марина говорит: «Я не обижаюсь на тебя Таня. В этом троллейбусе так тесно и всем надо ехать» и т.д.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можно улыбнуться, пошутить, сказать теплые слова, и вы почувствуете, что ваше раздражение улетучилось, и прошла боль. Объяснения могут быть любыми, но не должны повторяться.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Примечание:</w:t>
      </w: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Наступать на ногу необходимо чисто символически, без усилия. Участники могут снять обувь.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№5 "Зеркало" (5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</w:t>
      </w: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: развитие психологического климата, эффективного взаимодействия в команде. </w:t>
      </w:r>
    </w:p>
    <w:p w:rsid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Участники разбиваются на пары, становятся лицом друг к другу. Один из играющих делает замедленные движения руками, головой, всем телом. Задача другого - в точности копировать все движения напарника, быть его "зеркальным отражением". В каждой паре участники самостоятельно подбирают нужну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 сложность движений и их темп.</w:t>
      </w:r>
    </w:p>
    <w:p w:rsid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ходе игры участники, работающие за "отражение", довольно быстро научаются чувствовать тело партнера, и схватывают логику его движений. От раза к разу следить за "оригиналом" и копировать его движения становится все легче, и все чаще возникают ситуации не только предвосхищения, но и опережения его движений. Освоив навыки двигательного подражания, участники могут попробовать свои силы и в более сложной игре: задача та же, но роли "отражения" и "оригинала", ведомого и лидера, не определены. Гибко подстраиваясь друг под друга, </w:t>
      </w:r>
      <w:proofErr w:type="gram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играющи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стремятся двигаться в унисон.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Это упражнение - очень хорошее средство развития психологического контакта. Наблюдая за ходом его выполнения, тренер может выявить "естественного" лидера в каждой паре. Трудности в достижении двигательного согласия нередко бывают связаны с наличием напряженных отношений между партнерами.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№6. Паутина (20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Цель:</w:t>
      </w: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определение ролей в группе, формирование сплоченности и взаимопонимания.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Все участники встают в круг и </w:t>
      </w:r>
      <w:proofErr w:type="spell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беруться</w:t>
      </w:r>
      <w:proofErr w:type="spellEnd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 руки. Ведущий участник выходит из кабинета. Участники запутываются, не разжимая рук. Ведущий должен распутать команду.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№7 "Гомеостат" (10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формирование согласованности между членами группы, выявление лидеров в группе.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 называется прибор </w:t>
      </w:r>
      <w:proofErr w:type="gram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</w:t>
      </w:r>
      <w:proofErr w:type="gramEnd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множеством ручек и циферблатов, который используется психологами для изучения групповой совместимости. Наш "прибор" устроен несколько проще. Участники рассаживаются в круг. Каждый сжимает правую руку в кулак, и по команде ведущего все "выбрасывают" пальцы.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Группа должна стремиться к тому, чтобы все участники независимо друг от друга выбросили одно и то же число. Участникам запрещено договариваться, перемигиваться и другими "незаконными" способами пытаться согласовывать свои действия. Игра продолжается до тех пор, пока группа не достигнет своей цели. Для того чтобы предоставить друг другу возможность оценить обстановку и учесть ее в последующем такте игры, участники после каждого "выбрасывания" фиксируют на какое-то время положение своих растопыренных пальцев.</w:t>
      </w:r>
    </w:p>
    <w:p w:rsid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Помимо своего прямого назначения "Гомеостат" может быть использован психологом для выявления взаимоотношений </w:t>
      </w:r>
      <w:proofErr w:type="gram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между</w:t>
      </w:r>
      <w:proofErr w:type="gramEnd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играющими. Если внимательно понаблюдать за ходом игры, то можно заметить одного или нескольких лидеров в группе, под которых подстраиваются остальные участники. Возможно, группа распадается на несколько группировок, имеющих свои установки на исход игры (например, половина играющих выбрасывает несколько раз подряд по три пальца, в то время как другая - по одному). Не исключено также и появление "</w:t>
      </w:r>
      <w:proofErr w:type="spellStart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негативиста</w:t>
      </w:r>
      <w:proofErr w:type="spellEnd"/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", упорно гнущего свою линию даже после того, как между остальными участниками уже достигнуто определенное согласие.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Упражнение №8 "Я молодец потому, что…" (3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Цель: </w:t>
      </w:r>
      <w:r w:rsidRPr="00740689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формирование позитивного отношения к себе, понимание своих сильных сторон.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Каждый участник по кругу заканчивает фразу «Я молодец потому, что…», добавляя что-то про себя.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Тест  «30 пословиц»</w:t>
      </w:r>
      <w:r w:rsidRPr="007406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 (</w:t>
      </w:r>
      <w:r w:rsidRPr="007406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10 мин)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FF0000"/>
          <w:spacing w:val="-6"/>
          <w:sz w:val="24"/>
          <w:szCs w:val="24"/>
          <w:lang w:eastAsia="ru-RU"/>
        </w:rPr>
        <w:t>Инструкция к тесту: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Оцените каждое суждение без особенно дол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гих раздумий, </w:t>
      </w:r>
      <w:r w:rsidRPr="0074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удовлетворяющие из них лично вас оцениваются еди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ницей или двойкой, а совпадающие с вашим личным мнением или близкие к нему — 4 или 5.</w:t>
      </w:r>
      <w:proofErr w:type="gramEnd"/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Оценка 3 не должна использоваться вовсе. </w:t>
      </w:r>
      <w:r w:rsidRPr="007406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 советами обращаться к вам не рекоменду</w:t>
      </w:r>
      <w:r w:rsidRPr="007406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ется по вашему положению экзаменатора — оценки ставятся по первому ясному впечатлению напротив номеров суждений в таблице, приведенной ниже».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После того как участники оценят все пословицы, </w:t>
      </w:r>
      <w:r w:rsidRPr="0074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подсчитать баллы по колонкам. Тренер, 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перед тем как зачитает интерпретацию, напоминает участникам, что если они не согласны с тем, что по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лучилось в тесте, то лучше оставаться при своем мне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нии. Любой тест работает с определенной долей ве</w:t>
      </w:r>
      <w:r w:rsidRPr="007406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роятности, и всегда находятся люди, чьи результаты 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ошибочны. Совпадает результат с действительностью </w:t>
      </w:r>
      <w:r w:rsidRPr="0074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нет, решать самим участникам.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000000"/>
          <w:spacing w:val="-14"/>
          <w:sz w:val="24"/>
          <w:szCs w:val="24"/>
          <w:lang w:eastAsia="ru-RU"/>
        </w:rPr>
        <w:t>Бланк теста «30 пословиц»</w:t>
      </w:r>
    </w:p>
    <w:tbl>
      <w:tblPr>
        <w:tblW w:w="8264" w:type="dxa"/>
        <w:jc w:val="center"/>
        <w:tblCellMar>
          <w:left w:w="0" w:type="dxa"/>
          <w:right w:w="0" w:type="dxa"/>
        </w:tblCellMar>
        <w:tblLook w:val="04A0"/>
      </w:tblPr>
      <w:tblGrid>
        <w:gridCol w:w="936"/>
        <w:gridCol w:w="517"/>
        <w:gridCol w:w="1214"/>
        <w:gridCol w:w="481"/>
        <w:gridCol w:w="1163"/>
        <w:gridCol w:w="538"/>
        <w:gridCol w:w="1137"/>
        <w:gridCol w:w="497"/>
        <w:gridCol w:w="1282"/>
        <w:gridCol w:w="499"/>
      </w:tblGrid>
      <w:tr w:rsidR="00740689" w:rsidRPr="00740689" w:rsidTr="00740689">
        <w:trPr>
          <w:trHeight w:val="298"/>
          <w:jc w:val="center"/>
        </w:trPr>
        <w:tc>
          <w:tcPr>
            <w:tcW w:w="1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1тип</w:t>
            </w:r>
          </w:p>
        </w:tc>
        <w:tc>
          <w:tcPr>
            <w:tcW w:w="21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тип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тип</w:t>
            </w:r>
          </w:p>
        </w:tc>
        <w:tc>
          <w:tcPr>
            <w:tcW w:w="20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тип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тип</w:t>
            </w:r>
          </w:p>
        </w:tc>
      </w:tr>
      <w:tr w:rsidR="00740689" w:rsidRPr="00740689" w:rsidTr="00740689">
        <w:trPr>
          <w:trHeight w:val="298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689" w:rsidRPr="00740689" w:rsidTr="00740689">
        <w:trPr>
          <w:trHeight w:val="278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40689" w:rsidRPr="00740689" w:rsidTr="00740689">
        <w:trPr>
          <w:trHeight w:val="308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689" w:rsidRPr="00740689" w:rsidTr="00740689">
        <w:trPr>
          <w:trHeight w:val="278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689" w:rsidRPr="00740689" w:rsidTr="00740689">
        <w:trPr>
          <w:trHeight w:val="278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40689" w:rsidRPr="00740689" w:rsidTr="00740689">
        <w:trPr>
          <w:trHeight w:val="293"/>
          <w:jc w:val="center"/>
        </w:trPr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40689" w:rsidRPr="00740689" w:rsidRDefault="00740689" w:rsidP="00740689">
            <w:pPr>
              <w:shd w:val="clear" w:color="auto" w:fill="FFFFFF"/>
              <w:spacing w:after="0" w:line="360" w:lineRule="auto"/>
              <w:ind w:left="284" w:right="57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0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  <w:lang w:eastAsia="ru-RU"/>
        </w:rPr>
        <w:t>Тест «30 пословиц»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25"/>
          <w:sz w:val="24"/>
          <w:szCs w:val="24"/>
          <w:lang w:eastAsia="ru-RU"/>
        </w:rPr>
        <w:t>1. 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Худой мир лучше доброй ссоры.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2. 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Если не можешь заставить другого думать, как ты хочешь, заставь </w:t>
      </w:r>
      <w:r w:rsidRPr="0074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делать.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3. 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Мягко стелет, да жестко спать.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4. </w:t>
      </w:r>
      <w:r w:rsidRPr="007406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Рука руку моет.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5. </w:t>
      </w:r>
      <w:r w:rsidRPr="0074068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Ум хорошо, а два лучше.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6. 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Из двоих спорящих умнее тот, кто замолчит.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6"/>
          <w:sz w:val="24"/>
          <w:szCs w:val="24"/>
          <w:lang w:eastAsia="ru-RU"/>
        </w:rPr>
        <w:t>7. 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Кто сильнее, тот и прав.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8. 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Не подмажешь — не поедешь.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  <w:lang w:eastAsia="ru-RU"/>
        </w:rPr>
        <w:lastRenderedPageBreak/>
        <w:t>9. 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 паршивой овцы хоть шерсти клок.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Правда то, что </w:t>
      </w:r>
      <w:proofErr w:type="gramStart"/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умный</w:t>
      </w:r>
      <w:proofErr w:type="gramEnd"/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знает, а не то, о чем все бают.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11. 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Кто ударит и убежит, тот смелый драться хоть каждый день.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12. 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Слово «победа» четко написано только на спинах врагов.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Убивай врагов своей добротой.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>14.</w:t>
      </w:r>
      <w:r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Честная сделка не вызывает ссоры.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Ни у кого нет полного ответа, но у каждого есть что добавить.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16. 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Дерись подольше, да ума набирайся </w:t>
      </w:r>
      <w:proofErr w:type="gramStart"/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побольше</w:t>
      </w:r>
      <w:proofErr w:type="gramEnd"/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17. 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Сражение выигрывает тот, кто верит в победу.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color w:val="181818"/>
          <w:spacing w:val="-19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Добро слово победит.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20"/>
          <w:sz w:val="24"/>
          <w:szCs w:val="24"/>
          <w:lang w:eastAsia="ru-RU"/>
        </w:rPr>
        <w:t>19. </w:t>
      </w:r>
      <w:r w:rsidRPr="007406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Ты — мне, я — тебе.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  <w:lang w:eastAsia="ru-RU"/>
        </w:rPr>
        <w:t>20.</w:t>
      </w:r>
      <w:r w:rsidRPr="0074068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Только тот, кто откажется от своей монополии на истину, может 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извлечь пользу из истины, которой обладает другой.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Кто спорит — ни гроша не стоит.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Кто не отступает — тот обращает в бегство.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23.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Ласковый теленок двух маток сосет.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24.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Кто дарит — друзей наживает.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25.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Вынеси заботы на свет и держи с другими совет.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26.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Лучший способ решить конфликт — избежать его.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27.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Семь раз отмерь, один раз отрежь.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28.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Кротость торжествует над злом.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29.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Лучше синица в руках, чем журавль в небе.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>30.</w:t>
      </w:r>
      <w:r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  <w:lang w:eastAsia="ru-RU"/>
        </w:rPr>
        <w:t xml:space="preserve"> 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Чистосердечие, честь и доверие сдвинут горы.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000000"/>
          <w:spacing w:val="-15"/>
          <w:sz w:val="24"/>
          <w:szCs w:val="24"/>
          <w:lang w:eastAsia="ru-RU"/>
        </w:rPr>
        <w:t>Интерпретация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1-й тип - «черепашка». </w:t>
      </w:r>
      <w:r w:rsidRPr="007406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У людей такого типа - большое желание спря</w:t>
      </w:r>
      <w:r w:rsidRPr="007406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таться от проблем под «панцирь». Это представители позитивного кон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серватизма, они ценны тем, что никогда не теряют цель. В спокойной 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ситуации человек данного типа с вами во всех делах, но в сложной ситу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 он может изменить вам.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2-й тип </w:t>
      </w:r>
      <w:r w:rsidRPr="007406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— </w:t>
      </w:r>
      <w:r w:rsidRPr="00740689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lang w:eastAsia="ru-RU"/>
        </w:rPr>
        <w:t>«акула». </w:t>
      </w:r>
      <w:r w:rsidRPr="0074068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Для людей этого типа главное — их цель, их работа. 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Их не волнует отношения коллег («Ваша любовь мне ни к чему»). Ум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ный руководитель уважает целенаправленность «акулы» — надо лишь ог</w:t>
      </w:r>
      <w:r w:rsidRPr="007406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раничить ее притязания. Если коллектив состоит из «черепах», он мо</w:t>
      </w:r>
      <w:r w:rsidRPr="007406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жет добиться, чтобы «акулы» не процветали. «Акулы» очень важны для 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коллектива, потому что, двигаясь к собственной цели, они могу вывести </w:t>
      </w:r>
      <w:r w:rsidRPr="0074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 из сложной ситуации.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lastRenderedPageBreak/>
        <w:t>3-й тип </w:t>
      </w:r>
      <w:r w:rsidRPr="007406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— </w:t>
      </w:r>
      <w:r w:rsidRPr="00740689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«медвежонок». </w:t>
      </w:r>
      <w:r w:rsidRPr="007406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Люди этого типа стараются сглаживать ост</w:t>
      </w:r>
      <w:r w:rsidRPr="007406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рые углы, чтобы все в коллективе любили друг друга. Зная заботы и ин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тересы каждого, они вовремя подадут чай, подарят цветы в день рожде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ния, посочувствуют, поддержат в трудную минуту. Но при этом они могут </w:t>
      </w:r>
      <w:r w:rsidRPr="0074068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полностью забыть конечную цель своей деятельности, потому что для </w:t>
      </w:r>
      <w:r w:rsidRPr="0074068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них наиболее важным оказываются человеческие отношения.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4-й тип </w:t>
      </w:r>
      <w:r w:rsidRPr="007406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— </w:t>
      </w:r>
      <w:r w:rsidRPr="00740689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«лиса». </w:t>
      </w:r>
      <w:r w:rsidRPr="007406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Люди этого типа всегда стремятся достигнуть ком</w:t>
      </w:r>
      <w:r w:rsidRPr="0074068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промисса. Они не просто хотят, чтобы всем было хорошо, они становят</w:t>
      </w:r>
      <w:r w:rsidRPr="0074068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активными участниками любой деятельности. Но в отношениях с 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людьми «лиса» может отойти от главных заповедей (пользуются прин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  <w:t>ципом «Не обманешь — не проживешь»). Люди этого типа часто не по</w:t>
      </w:r>
      <w:r w:rsidRPr="0074068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нимают, почему их не ценят окружающие.</w:t>
      </w:r>
    </w:p>
    <w:p w:rsidR="00740689" w:rsidRPr="00740689" w:rsidRDefault="00740689" w:rsidP="00740689">
      <w:pPr>
        <w:shd w:val="clear" w:color="auto" w:fill="FFFFFF"/>
        <w:spacing w:after="0" w:line="36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40689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  <w:lang w:eastAsia="ru-RU"/>
        </w:rPr>
        <w:t>5-й тип </w:t>
      </w:r>
      <w:r w:rsidRPr="00740689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— </w:t>
      </w:r>
      <w:r w:rsidRPr="00740689">
        <w:rPr>
          <w:rFonts w:ascii="Times New Roman" w:eastAsia="Times New Roman" w:hAnsi="Times New Roman" w:cs="Times New Roman"/>
          <w:b/>
          <w:bCs/>
          <w:color w:val="181818"/>
          <w:spacing w:val="-7"/>
          <w:sz w:val="24"/>
          <w:szCs w:val="24"/>
          <w:lang w:eastAsia="ru-RU"/>
        </w:rPr>
        <w:t>«сова». </w:t>
      </w:r>
      <w:r w:rsidRPr="00740689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t>Это честные и открытые люди. Представители это</w:t>
      </w:r>
      <w:r w:rsidRPr="00740689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  <w:lang w:eastAsia="ru-RU"/>
        </w:rPr>
        <w:softHyphen/>
      </w:r>
      <w:r w:rsidRPr="00740689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  <w:lang w:eastAsia="ru-RU"/>
        </w:rPr>
        <w:t>го типа никогда не будут изворачиваться, уходить от борьбы, они могут </w:t>
      </w:r>
      <w:r w:rsidRPr="00740689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  <w:lang w:eastAsia="ru-RU"/>
        </w:rPr>
        <w:t>пожертвовать хорошими отношениями во имя выбранной цели. У них </w:t>
      </w:r>
      <w:r w:rsidRPr="00740689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  <w:lang w:eastAsia="ru-RU"/>
        </w:rPr>
        <w:t>стратегия честной и открытой борьбы, честной и открытой цели.</w:t>
      </w:r>
    </w:p>
    <w:p w:rsidR="008D2B14" w:rsidRPr="00740689" w:rsidRDefault="008D2B14" w:rsidP="00740689">
      <w:pPr>
        <w:spacing w:after="0" w:line="360" w:lineRule="auto"/>
        <w:ind w:left="284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D2B14" w:rsidRPr="00740689" w:rsidSect="008D2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405"/>
    <w:multiLevelType w:val="multilevel"/>
    <w:tmpl w:val="CD7A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BD44A40"/>
    <w:multiLevelType w:val="multilevel"/>
    <w:tmpl w:val="77DA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0689"/>
    <w:rsid w:val="00740689"/>
    <w:rsid w:val="008D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B14"/>
  </w:style>
  <w:style w:type="paragraph" w:styleId="3">
    <w:name w:val="heading 3"/>
    <w:basedOn w:val="a"/>
    <w:link w:val="30"/>
    <w:uiPriority w:val="9"/>
    <w:qFormat/>
    <w:rsid w:val="007406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06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40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6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2161</Words>
  <Characters>12320</Characters>
  <Application>Microsoft Office Word</Application>
  <DocSecurity>0</DocSecurity>
  <Lines>102</Lines>
  <Paragraphs>28</Paragraphs>
  <ScaleCrop>false</ScaleCrop>
  <Company/>
  <LinksUpToDate>false</LinksUpToDate>
  <CharactersWithSpaces>14453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Dubrovskaja</dc:creator>
  <cp:keywords/>
  <dc:description/>
  <cp:lastModifiedBy>Dubrovskaja</cp:lastModifiedBy>
  <cp:revision>2</cp:revision>
  <dcterms:created xsi:type="dcterms:W3CDTF">2022-05-07T04:52:00Z</dcterms:created>
  <dcterms:modified xsi:type="dcterms:W3CDTF">2022-05-07T04:59:00Z</dcterms:modified>
</cp:coreProperties>
</file>