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FCD" w:rsidRPr="00125CBF" w:rsidRDefault="00AA2FCD" w:rsidP="00AA2FCD">
      <w:pPr>
        <w:pStyle w:val="Style11"/>
        <w:widowControl/>
        <w:spacing w:line="360" w:lineRule="auto"/>
        <w:ind w:firstLine="709"/>
        <w:jc w:val="both"/>
        <w:rPr>
          <w:rStyle w:val="FontStyle33"/>
          <w:rFonts w:ascii="Times New Roman" w:hAnsi="Times New Roman" w:cs="Times New Roman"/>
          <w:b/>
          <w:i w:val="0"/>
          <w:sz w:val="28"/>
          <w:szCs w:val="28"/>
        </w:rPr>
      </w:pPr>
      <w:r w:rsidRPr="00125CBF">
        <w:rPr>
          <w:rStyle w:val="FontStyle33"/>
          <w:rFonts w:ascii="Times New Roman" w:hAnsi="Times New Roman" w:cs="Times New Roman"/>
          <w:b/>
          <w:i w:val="0"/>
          <w:sz w:val="28"/>
          <w:szCs w:val="28"/>
        </w:rPr>
        <w:t xml:space="preserve">Урок по творчеству Н.С. Лескова подготовила преподаватель Нефедова О.А. </w:t>
      </w:r>
    </w:p>
    <w:p w:rsidR="00AA2FCD" w:rsidRPr="00125CBF" w:rsidRDefault="00AA2FCD" w:rsidP="00AA2FCD">
      <w:pPr>
        <w:pStyle w:val="Style11"/>
        <w:widowControl/>
        <w:spacing w:line="360" w:lineRule="auto"/>
        <w:ind w:firstLine="709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125CBF">
        <w:rPr>
          <w:rStyle w:val="FontStyle33"/>
          <w:rFonts w:ascii="Times New Roman" w:hAnsi="Times New Roman" w:cs="Times New Roman"/>
          <w:i w:val="0"/>
          <w:sz w:val="24"/>
          <w:szCs w:val="24"/>
        </w:rPr>
        <w:t xml:space="preserve">Тема. </w:t>
      </w:r>
      <w:r w:rsidRPr="00125CBF">
        <w:rPr>
          <w:rStyle w:val="FontStyle32"/>
          <w:rFonts w:ascii="Times New Roman" w:hAnsi="Times New Roman" w:cs="Times New Roman"/>
          <w:sz w:val="24"/>
          <w:szCs w:val="24"/>
        </w:rPr>
        <w:t xml:space="preserve">Повесть Н. С. Лескова «Очарованный странник». Тема </w:t>
      </w:r>
      <w:proofErr w:type="spellStart"/>
      <w:r w:rsidRPr="00125CBF">
        <w:rPr>
          <w:rStyle w:val="FontStyle32"/>
          <w:rFonts w:ascii="Times New Roman" w:hAnsi="Times New Roman" w:cs="Times New Roman"/>
          <w:sz w:val="24"/>
          <w:szCs w:val="24"/>
        </w:rPr>
        <w:t>праведничества</w:t>
      </w:r>
      <w:proofErr w:type="spellEnd"/>
      <w:r w:rsidRPr="00125CBF">
        <w:rPr>
          <w:rStyle w:val="FontStyle32"/>
          <w:rFonts w:ascii="Times New Roman" w:hAnsi="Times New Roman" w:cs="Times New Roman"/>
          <w:sz w:val="24"/>
          <w:szCs w:val="24"/>
        </w:rPr>
        <w:t xml:space="preserve">. Очерк жизни и творчества </w:t>
      </w:r>
    </w:p>
    <w:p w:rsidR="00AA2FCD" w:rsidRPr="00125CBF" w:rsidRDefault="00AA2FCD" w:rsidP="00AA2FCD">
      <w:pPr>
        <w:pStyle w:val="Style11"/>
        <w:widowControl/>
        <w:spacing w:line="360" w:lineRule="auto"/>
        <w:ind w:firstLine="709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125CBF">
        <w:rPr>
          <w:rStyle w:val="FontStyle32"/>
          <w:rFonts w:ascii="Times New Roman" w:hAnsi="Times New Roman" w:cs="Times New Roman"/>
          <w:sz w:val="24"/>
          <w:szCs w:val="24"/>
        </w:rPr>
        <w:t>Н. С.Лескова.</w:t>
      </w:r>
    </w:p>
    <w:p w:rsidR="00AA2FCD" w:rsidRPr="00125CBF" w:rsidRDefault="00AA2FCD" w:rsidP="00AA2FCD">
      <w:pPr>
        <w:pStyle w:val="Style11"/>
        <w:widowControl/>
        <w:spacing w:line="360" w:lineRule="auto"/>
        <w:ind w:firstLine="709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125CBF">
        <w:rPr>
          <w:rStyle w:val="FontStyle33"/>
          <w:rFonts w:ascii="Times New Roman" w:hAnsi="Times New Roman" w:cs="Times New Roman"/>
          <w:i w:val="0"/>
          <w:sz w:val="24"/>
          <w:szCs w:val="24"/>
        </w:rPr>
        <w:t xml:space="preserve">Цель. </w:t>
      </w:r>
      <w:r w:rsidRPr="00125CBF">
        <w:rPr>
          <w:rStyle w:val="FontStyle32"/>
          <w:rFonts w:ascii="Times New Roman" w:hAnsi="Times New Roman" w:cs="Times New Roman"/>
          <w:sz w:val="24"/>
          <w:szCs w:val="24"/>
        </w:rPr>
        <w:t>Познакомить учащихся с идейно-художественным своеоб</w:t>
      </w:r>
      <w:r w:rsidRPr="00125CBF">
        <w:rPr>
          <w:rStyle w:val="FontStyle32"/>
          <w:rFonts w:ascii="Times New Roman" w:hAnsi="Times New Roman" w:cs="Times New Roman"/>
          <w:sz w:val="24"/>
          <w:szCs w:val="24"/>
        </w:rPr>
        <w:softHyphen/>
        <w:t>разием произведения; на примере образа Ивана Флягина раскрыть зна</w:t>
      </w:r>
      <w:r w:rsidRPr="00125CBF">
        <w:rPr>
          <w:rStyle w:val="FontStyle32"/>
          <w:rFonts w:ascii="Times New Roman" w:hAnsi="Times New Roman" w:cs="Times New Roman"/>
          <w:sz w:val="24"/>
          <w:szCs w:val="24"/>
        </w:rPr>
        <w:softHyphen/>
        <w:t xml:space="preserve">чение темы </w:t>
      </w:r>
      <w:proofErr w:type="spellStart"/>
      <w:r w:rsidRPr="00125CBF">
        <w:rPr>
          <w:rStyle w:val="FontStyle32"/>
          <w:rFonts w:ascii="Times New Roman" w:hAnsi="Times New Roman" w:cs="Times New Roman"/>
          <w:sz w:val="24"/>
          <w:szCs w:val="24"/>
        </w:rPr>
        <w:t>праведничества</w:t>
      </w:r>
      <w:proofErr w:type="spellEnd"/>
      <w:r w:rsidRPr="00125CBF">
        <w:rPr>
          <w:rStyle w:val="FontStyle32"/>
          <w:rFonts w:ascii="Times New Roman" w:hAnsi="Times New Roman" w:cs="Times New Roman"/>
          <w:sz w:val="24"/>
          <w:szCs w:val="24"/>
        </w:rPr>
        <w:t xml:space="preserve"> в творчестве Лескова. </w:t>
      </w:r>
    </w:p>
    <w:p w:rsidR="00AA2FCD" w:rsidRPr="00125CBF" w:rsidRDefault="00AA2FCD" w:rsidP="00AA2FCD">
      <w:pPr>
        <w:pStyle w:val="Style11"/>
        <w:widowControl/>
        <w:spacing w:line="360" w:lineRule="auto"/>
        <w:ind w:firstLine="709"/>
        <w:jc w:val="both"/>
        <w:rPr>
          <w:rStyle w:val="FontStyle32"/>
          <w:rFonts w:ascii="Times New Roman" w:hAnsi="Times New Roman" w:cs="Times New Roman"/>
          <w:sz w:val="24"/>
          <w:szCs w:val="24"/>
        </w:rPr>
      </w:pPr>
      <w:r w:rsidRPr="00125CBF">
        <w:rPr>
          <w:rStyle w:val="FontStyle33"/>
          <w:rFonts w:ascii="Times New Roman" w:hAnsi="Times New Roman" w:cs="Times New Roman"/>
          <w:i w:val="0"/>
          <w:sz w:val="24"/>
          <w:szCs w:val="24"/>
        </w:rPr>
        <w:t xml:space="preserve">Оборудование. </w:t>
      </w:r>
      <w:r w:rsidRPr="00125CBF">
        <w:rPr>
          <w:rStyle w:val="FontStyle32"/>
          <w:rFonts w:ascii="Times New Roman" w:hAnsi="Times New Roman" w:cs="Times New Roman"/>
          <w:sz w:val="24"/>
          <w:szCs w:val="24"/>
        </w:rPr>
        <w:t>Текст повести; иллюстрации И. С. Глазунова к повести.</w:t>
      </w:r>
    </w:p>
    <w:p w:rsidR="00AA2FCD" w:rsidRPr="00125CBF" w:rsidRDefault="00AA2FCD" w:rsidP="00AA2FCD">
      <w:pPr>
        <w:pStyle w:val="Style12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AA2FCD" w:rsidRPr="00125CBF" w:rsidRDefault="00AA2FCD" w:rsidP="00AA2FCD">
      <w:pPr>
        <w:pStyle w:val="Style12"/>
        <w:widowControl/>
        <w:spacing w:line="360" w:lineRule="auto"/>
        <w:ind w:firstLine="709"/>
        <w:jc w:val="both"/>
        <w:rPr>
          <w:rStyle w:val="FontStyle34"/>
          <w:rFonts w:ascii="Times New Roman" w:hAnsi="Times New Roman" w:cs="Times New Roman"/>
          <w:sz w:val="24"/>
          <w:szCs w:val="24"/>
        </w:rPr>
      </w:pPr>
      <w:r w:rsidRPr="00125CBF">
        <w:rPr>
          <w:rStyle w:val="FontStyle34"/>
          <w:rFonts w:ascii="Times New Roman" w:hAnsi="Times New Roman" w:cs="Times New Roman"/>
          <w:sz w:val="24"/>
          <w:szCs w:val="24"/>
        </w:rPr>
        <w:t>Ход урока</w:t>
      </w:r>
    </w:p>
    <w:p w:rsidR="00AA2FCD" w:rsidRPr="00125CBF" w:rsidRDefault="00AA2FCD" w:rsidP="00AA2FCD">
      <w:pPr>
        <w:pStyle w:val="Style15"/>
        <w:widowControl/>
        <w:spacing w:line="360" w:lineRule="auto"/>
        <w:ind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t xml:space="preserve">Вступительное слово </w:t>
      </w:r>
    </w:p>
    <w:p w:rsidR="00AA2FCD" w:rsidRPr="00125CBF" w:rsidRDefault="00AA2FCD" w:rsidP="00AA2FCD">
      <w:pPr>
        <w:pStyle w:val="Style9"/>
        <w:widowControl/>
        <w:spacing w:line="360" w:lineRule="auto"/>
        <w:ind w:firstLine="709"/>
        <w:rPr>
          <w:rStyle w:val="FontStyle35"/>
          <w:rFonts w:ascii="Times New Roman" w:hAnsi="Times New Roman" w:cs="Times New Roman"/>
          <w:i w:val="0"/>
          <w:sz w:val="24"/>
          <w:szCs w:val="24"/>
        </w:rPr>
      </w:pPr>
      <w:r w:rsidRPr="00125CBF">
        <w:rPr>
          <w:rStyle w:val="FontStyle35"/>
          <w:rFonts w:ascii="Times New Roman" w:hAnsi="Times New Roman" w:cs="Times New Roman"/>
          <w:i w:val="0"/>
          <w:sz w:val="24"/>
          <w:szCs w:val="24"/>
        </w:rPr>
        <w:t>Основной тезис:</w:t>
      </w:r>
    </w:p>
    <w:p w:rsidR="00AA2FCD" w:rsidRPr="00125CBF" w:rsidRDefault="00AA2FCD" w:rsidP="00AA2FCD">
      <w:pPr>
        <w:pStyle w:val="Style15"/>
        <w:widowControl/>
        <w:spacing w:line="360" w:lineRule="auto"/>
        <w:ind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t xml:space="preserve">«Я думаю о тех смертных, которые любят добро просто для самого добра и не ожидают никаких наград за </w:t>
      </w:r>
      <w:proofErr w:type="gramStart"/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него</w:t>
      </w:r>
      <w:proofErr w:type="gramEnd"/>
      <w:r w:rsidRPr="00125CBF">
        <w:rPr>
          <w:rStyle w:val="FontStyle36"/>
          <w:rFonts w:ascii="Times New Roman" w:hAnsi="Times New Roman" w:cs="Times New Roman"/>
          <w:sz w:val="24"/>
          <w:szCs w:val="24"/>
        </w:rPr>
        <w:t xml:space="preserve"> где бы то ни было» (Н. С. Лесков. </w:t>
      </w:r>
      <w:proofErr w:type="gramStart"/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«Человек на часах»).</w:t>
      </w:r>
      <w:proofErr w:type="gramEnd"/>
    </w:p>
    <w:p w:rsidR="00AA2FCD" w:rsidRPr="00125CBF" w:rsidRDefault="00AA2FCD" w:rsidP="00AA2FCD">
      <w:pPr>
        <w:pStyle w:val="Style15"/>
        <w:widowControl/>
        <w:spacing w:line="360" w:lineRule="auto"/>
        <w:ind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t xml:space="preserve">Лекция </w:t>
      </w:r>
    </w:p>
    <w:p w:rsidR="00AA2FCD" w:rsidRPr="00125CBF" w:rsidRDefault="00AA2FCD" w:rsidP="00AA2FCD">
      <w:pPr>
        <w:pStyle w:val="Style9"/>
        <w:widowControl/>
        <w:spacing w:line="360" w:lineRule="auto"/>
        <w:ind w:firstLine="709"/>
        <w:rPr>
          <w:rStyle w:val="FontStyle35"/>
          <w:rFonts w:ascii="Times New Roman" w:hAnsi="Times New Roman" w:cs="Times New Roman"/>
          <w:i w:val="0"/>
          <w:sz w:val="24"/>
          <w:szCs w:val="24"/>
        </w:rPr>
      </w:pPr>
      <w:r w:rsidRPr="00125CBF">
        <w:rPr>
          <w:rStyle w:val="FontStyle35"/>
          <w:rFonts w:ascii="Times New Roman" w:hAnsi="Times New Roman" w:cs="Times New Roman"/>
          <w:i w:val="0"/>
          <w:sz w:val="24"/>
          <w:szCs w:val="24"/>
        </w:rPr>
        <w:t>Основные этапы жизненного и творческого пути Н. С. Лескова:</w:t>
      </w:r>
    </w:p>
    <w:p w:rsidR="00AA2FCD" w:rsidRPr="00125CBF" w:rsidRDefault="00AA2FCD" w:rsidP="00AA2FCD">
      <w:pPr>
        <w:pStyle w:val="Style16"/>
        <w:widowControl/>
        <w:numPr>
          <w:ilvl w:val="0"/>
          <w:numId w:val="4"/>
        </w:numPr>
        <w:tabs>
          <w:tab w:val="left" w:pos="1195"/>
        </w:tabs>
        <w:spacing w:line="360" w:lineRule="auto"/>
        <w:ind w:left="0" w:firstLine="709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t xml:space="preserve">Родился 4 февраля 1831 г. в селе </w:t>
      </w:r>
      <w:proofErr w:type="spellStart"/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Горохово</w:t>
      </w:r>
      <w:proofErr w:type="spellEnd"/>
      <w:r w:rsidRPr="00125CBF">
        <w:rPr>
          <w:rStyle w:val="FontStyle36"/>
          <w:rFonts w:ascii="Times New Roman" w:hAnsi="Times New Roman" w:cs="Times New Roman"/>
          <w:sz w:val="24"/>
          <w:szCs w:val="24"/>
        </w:rPr>
        <w:t xml:space="preserve"> Ор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 xml:space="preserve">ловской губернии в семье чиновника. Дед был </w:t>
      </w:r>
      <w:proofErr w:type="gramStart"/>
      <w:r w:rsidRPr="00125CBF">
        <w:rPr>
          <w:rStyle w:val="FontStyle36"/>
          <w:rFonts w:ascii="Times New Roman" w:hAnsi="Times New Roman" w:cs="Times New Roman"/>
          <w:sz w:val="24"/>
          <w:szCs w:val="24"/>
        </w:rPr>
        <w:t xml:space="preserve">священ </w:t>
      </w:r>
      <w:proofErr w:type="spellStart"/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ником</w:t>
      </w:r>
      <w:proofErr w:type="spellEnd"/>
      <w:proofErr w:type="gramEnd"/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. Отец, благодаря службе в Орловской уголов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>ной палате, получил потомственное дворянство.</w:t>
      </w:r>
    </w:p>
    <w:p w:rsidR="00AA2FCD" w:rsidRPr="00125CBF" w:rsidRDefault="00AA2FCD" w:rsidP="00AA2FCD">
      <w:pPr>
        <w:pStyle w:val="Style13"/>
        <w:widowControl/>
        <w:numPr>
          <w:ilvl w:val="0"/>
          <w:numId w:val="4"/>
        </w:numPr>
        <w:tabs>
          <w:tab w:val="left" w:pos="1195"/>
        </w:tabs>
        <w:spacing w:line="360" w:lineRule="auto"/>
        <w:ind w:left="0"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В 1841—1846 гг. учится в Орловской гимназии. Страстная любовь к чтению.</w:t>
      </w:r>
    </w:p>
    <w:p w:rsidR="00AA2FCD" w:rsidRPr="00125CBF" w:rsidRDefault="00AA2FCD" w:rsidP="00AA2FCD">
      <w:pPr>
        <w:pStyle w:val="Style13"/>
        <w:widowControl/>
        <w:numPr>
          <w:ilvl w:val="0"/>
          <w:numId w:val="4"/>
        </w:numPr>
        <w:tabs>
          <w:tab w:val="left" w:pos="1195"/>
        </w:tabs>
        <w:spacing w:line="360" w:lineRule="auto"/>
        <w:ind w:left="0"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В 1848 г. после смерти отца материальные за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>труднения вынуждают Лескова начать службу канце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>ляристом в Орловской палате уголовного суда.</w:t>
      </w:r>
    </w:p>
    <w:p w:rsidR="00AA2FCD" w:rsidRPr="00125CBF" w:rsidRDefault="00AA2FCD" w:rsidP="00AA2FCD">
      <w:pPr>
        <w:pStyle w:val="Style13"/>
        <w:widowControl/>
        <w:numPr>
          <w:ilvl w:val="0"/>
          <w:numId w:val="4"/>
        </w:numPr>
        <w:tabs>
          <w:tab w:val="left" w:pos="1195"/>
        </w:tabs>
        <w:spacing w:line="360" w:lineRule="auto"/>
        <w:ind w:left="0"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В 1850 г. переезжает в Киев и переводится на службу в Казенную палату. Специфика работы дает обширный материал для будущей литературной де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>ятельности.</w:t>
      </w:r>
    </w:p>
    <w:p w:rsidR="00AA2FCD" w:rsidRPr="00125CBF" w:rsidRDefault="00AA2FCD" w:rsidP="00AA2FCD">
      <w:pPr>
        <w:pStyle w:val="Style13"/>
        <w:widowControl/>
        <w:numPr>
          <w:ilvl w:val="0"/>
          <w:numId w:val="4"/>
        </w:numPr>
        <w:tabs>
          <w:tab w:val="left" w:pos="667"/>
        </w:tabs>
        <w:spacing w:line="360" w:lineRule="auto"/>
        <w:ind w:left="0"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В 1853 г. женится на О. В. Смирновой, вскоре рождаются дети — сын Дмитрий и дочь Вера. В 1856 г. произведен в губернские секретари.</w:t>
      </w:r>
    </w:p>
    <w:p w:rsidR="00AA2FCD" w:rsidRPr="00125CBF" w:rsidRDefault="00AA2FCD" w:rsidP="00AA2FCD">
      <w:pPr>
        <w:pStyle w:val="Style13"/>
        <w:widowControl/>
        <w:numPr>
          <w:ilvl w:val="0"/>
          <w:numId w:val="4"/>
        </w:numPr>
        <w:tabs>
          <w:tab w:val="left" w:pos="667"/>
        </w:tabs>
        <w:spacing w:line="360" w:lineRule="auto"/>
        <w:ind w:left="0"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В 1857 г. выходит в отставку и переезжает в се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>ло Райское Пензенской губернии. Работа агентом ком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>мерческой фирмы «</w:t>
      </w:r>
      <w:proofErr w:type="spellStart"/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Шкотт</w:t>
      </w:r>
      <w:proofErr w:type="spellEnd"/>
      <w:r w:rsidRPr="00125CBF">
        <w:rPr>
          <w:rStyle w:val="FontStyle36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Вилькенс</w:t>
      </w:r>
      <w:proofErr w:type="spellEnd"/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» дает будущему писателю разнообразные сюжеты («Это самое лучшее время моей жизни, когда я много видел»).</w:t>
      </w:r>
    </w:p>
    <w:p w:rsidR="00AA2FCD" w:rsidRPr="00125CBF" w:rsidRDefault="00AA2FCD" w:rsidP="00AA2FCD">
      <w:pPr>
        <w:pStyle w:val="Style13"/>
        <w:widowControl/>
        <w:numPr>
          <w:ilvl w:val="0"/>
          <w:numId w:val="4"/>
        </w:numPr>
        <w:tabs>
          <w:tab w:val="left" w:pos="667"/>
        </w:tabs>
        <w:spacing w:line="360" w:lineRule="auto"/>
        <w:ind w:left="0"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В 1860 г. возвращается в Киев, где начинается литературная деятельность Лескова. В 1861 г. он при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>езжает в Санкт-Петербург и становится корреспонден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>том журналов «Время», «Отечественные записки», «Русская речь».</w:t>
      </w:r>
    </w:p>
    <w:p w:rsidR="00AA2FCD" w:rsidRPr="00125CBF" w:rsidRDefault="00AA2FCD" w:rsidP="00AA2FCD">
      <w:pPr>
        <w:pStyle w:val="Style13"/>
        <w:widowControl/>
        <w:numPr>
          <w:ilvl w:val="0"/>
          <w:numId w:val="4"/>
        </w:numPr>
        <w:tabs>
          <w:tab w:val="left" w:pos="667"/>
        </w:tabs>
        <w:spacing w:line="360" w:lineRule="auto"/>
        <w:ind w:left="0"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В 1862 г. опубликованы первые рассказы, по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>вествующие о положении народа: «Погасшее дело», «Разбойник», «В тарантасе». Сотрудничество в газете «Северная пчела».</w:t>
      </w:r>
    </w:p>
    <w:p w:rsidR="00AA2FCD" w:rsidRPr="00125CBF" w:rsidRDefault="00AA2FCD" w:rsidP="00AA2FCD">
      <w:pPr>
        <w:pStyle w:val="Style13"/>
        <w:widowControl/>
        <w:numPr>
          <w:ilvl w:val="0"/>
          <w:numId w:val="4"/>
        </w:numPr>
        <w:tabs>
          <w:tab w:val="left" w:pos="667"/>
        </w:tabs>
        <w:spacing w:line="360" w:lineRule="auto"/>
        <w:ind w:left="0"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В 1862—1863 гг. путешествует по западным гу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>берниям Российской империи, посещает Прагу, Па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>риж. В 1865 г. возвращается в Киев.</w:t>
      </w:r>
    </w:p>
    <w:p w:rsidR="00AA2FCD" w:rsidRPr="00125CBF" w:rsidRDefault="00AA2FCD" w:rsidP="00AA2FCD">
      <w:pPr>
        <w:pStyle w:val="Style10"/>
        <w:widowControl/>
        <w:numPr>
          <w:ilvl w:val="0"/>
          <w:numId w:val="4"/>
        </w:numPr>
        <w:tabs>
          <w:tab w:val="left" w:pos="658"/>
        </w:tabs>
        <w:spacing w:line="360" w:lineRule="auto"/>
        <w:ind w:left="0"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t xml:space="preserve">В 1864 г. в жизнь Лескова входит Е. С. </w:t>
      </w:r>
      <w:proofErr w:type="spellStart"/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Бубно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>ва</w:t>
      </w:r>
      <w:proofErr w:type="spellEnd"/>
      <w:r w:rsidRPr="00125CBF">
        <w:rPr>
          <w:rStyle w:val="FontStyle36"/>
          <w:rFonts w:ascii="Times New Roman" w:hAnsi="Times New Roman" w:cs="Times New Roman"/>
          <w:sz w:val="24"/>
          <w:szCs w:val="24"/>
        </w:rPr>
        <w:t xml:space="preserve"> — будущая гражданская жена и мать сына Андрея.</w:t>
      </w:r>
    </w:p>
    <w:p w:rsidR="00AA2FCD" w:rsidRPr="00125CBF" w:rsidRDefault="00AA2FCD" w:rsidP="00AA2FCD">
      <w:pPr>
        <w:pStyle w:val="Style10"/>
        <w:widowControl/>
        <w:numPr>
          <w:ilvl w:val="0"/>
          <w:numId w:val="4"/>
        </w:numPr>
        <w:tabs>
          <w:tab w:val="left" w:pos="658"/>
        </w:tabs>
        <w:spacing w:line="360" w:lineRule="auto"/>
        <w:ind w:left="0"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t xml:space="preserve">В 60-х гг. писатель обращается к жанрам очерка и памфлета, пишет роман «Некуда», повести «Леди Макбет </w:t>
      </w:r>
      <w:proofErr w:type="spellStart"/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Мценского</w:t>
      </w:r>
      <w:proofErr w:type="spellEnd"/>
      <w:r w:rsidRPr="00125CBF">
        <w:rPr>
          <w:rStyle w:val="FontStyle36"/>
          <w:rFonts w:ascii="Times New Roman" w:hAnsi="Times New Roman" w:cs="Times New Roman"/>
          <w:sz w:val="24"/>
          <w:szCs w:val="24"/>
        </w:rPr>
        <w:t xml:space="preserve"> уезда» и «Воительница».</w:t>
      </w:r>
    </w:p>
    <w:p w:rsidR="00AA2FCD" w:rsidRPr="00125CBF" w:rsidRDefault="00AA2FCD" w:rsidP="00AA2FCD">
      <w:pPr>
        <w:pStyle w:val="Style10"/>
        <w:widowControl/>
        <w:numPr>
          <w:ilvl w:val="0"/>
          <w:numId w:val="4"/>
        </w:numPr>
        <w:tabs>
          <w:tab w:val="left" w:pos="658"/>
        </w:tabs>
        <w:spacing w:line="360" w:lineRule="auto"/>
        <w:ind w:left="0"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В 70-е гг. написано много романов и повестей: «На ножах», «Соборяне», «Горе и смех», «Запечатлен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>ный ангел», «Очарованный странник». Писателя увле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 xml:space="preserve">кает тема </w:t>
      </w:r>
      <w:proofErr w:type="spellStart"/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праведничества</w:t>
      </w:r>
      <w:proofErr w:type="spellEnd"/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.</w:t>
      </w:r>
    </w:p>
    <w:p w:rsidR="00AA2FCD" w:rsidRPr="00125CBF" w:rsidRDefault="00AA2FCD" w:rsidP="00AA2FCD">
      <w:pPr>
        <w:pStyle w:val="Style10"/>
        <w:widowControl/>
        <w:numPr>
          <w:ilvl w:val="0"/>
          <w:numId w:val="4"/>
        </w:numPr>
        <w:tabs>
          <w:tab w:val="left" w:pos="658"/>
        </w:tabs>
        <w:spacing w:line="360" w:lineRule="auto"/>
        <w:ind w:left="0"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В 1874 г. назначен членом Ученого комитета Министерства народного просвещения по рассмотре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>нию книг, издаваемых для народа.</w:t>
      </w:r>
    </w:p>
    <w:p w:rsidR="00AA2FCD" w:rsidRPr="00125CBF" w:rsidRDefault="00AA2FCD" w:rsidP="00AA2FCD">
      <w:pPr>
        <w:pStyle w:val="Style18"/>
        <w:widowControl/>
        <w:numPr>
          <w:ilvl w:val="0"/>
          <w:numId w:val="4"/>
        </w:numPr>
        <w:tabs>
          <w:tab w:val="left" w:pos="1037"/>
        </w:tabs>
        <w:spacing w:line="360" w:lineRule="auto"/>
        <w:ind w:left="0" w:firstLine="709"/>
        <w:rPr>
          <w:rStyle w:val="FontStyle36"/>
          <w:rFonts w:ascii="Times New Roman" w:hAnsi="Times New Roman" w:cs="Times New Roman"/>
          <w:sz w:val="24"/>
          <w:szCs w:val="24"/>
        </w:rPr>
      </w:pPr>
      <w:proofErr w:type="gramStart"/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В 80-е гг. писатель обращается к новеллам, в которых используются притчи, мемуары, «легенды», о   повествующие о религиозной самобытности русского</w:t>
      </w:r>
      <w:r w:rsidRPr="00125CBF">
        <w:rPr>
          <w:rStyle w:val="FontStyle36"/>
          <w:rFonts w:ascii="Times New Roman" w:hAnsi="Times New Roman" w:cs="Times New Roman"/>
          <w:sz w:val="24"/>
          <w:szCs w:val="24"/>
          <w:lang w:eastAsia="en-US"/>
        </w:rPr>
        <w:t xml:space="preserve">  народа:</w:t>
      </w:r>
      <w:proofErr w:type="gramEnd"/>
      <w:r w:rsidRPr="00125CBF">
        <w:rPr>
          <w:rStyle w:val="FontStyle36"/>
          <w:rFonts w:ascii="Times New Roman" w:hAnsi="Times New Roman" w:cs="Times New Roman"/>
          <w:sz w:val="24"/>
          <w:szCs w:val="24"/>
          <w:lang w:eastAsia="en-US"/>
        </w:rPr>
        <w:t xml:space="preserve"> «Тупейный художник», «Повесть о богоугод</w:t>
      </w:r>
      <w:proofErr w:type="gramStart"/>
      <w:r w:rsidRPr="00125CBF">
        <w:rPr>
          <w:rStyle w:val="FontStyle36"/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Pr="00125CBF">
        <w:rPr>
          <w:rStyle w:val="FontStyle36"/>
          <w:rFonts w:ascii="Times New Roman" w:hAnsi="Times New Roman" w:cs="Times New Roman"/>
          <w:sz w:val="24"/>
          <w:szCs w:val="24"/>
        </w:rPr>
        <w:t xml:space="preserve"> ном дровосеке». В 1883 г. отчислен из Министерства </w:t>
      </w:r>
      <w:proofErr w:type="spellStart"/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онародного</w:t>
      </w:r>
      <w:proofErr w:type="spellEnd"/>
      <w:r w:rsidRPr="00125CBF">
        <w:rPr>
          <w:rStyle w:val="FontStyle36"/>
          <w:rFonts w:ascii="Times New Roman" w:hAnsi="Times New Roman" w:cs="Times New Roman"/>
          <w:sz w:val="24"/>
          <w:szCs w:val="24"/>
        </w:rPr>
        <w:t xml:space="preserve"> просвещения.</w:t>
      </w:r>
    </w:p>
    <w:p w:rsidR="00AA2FCD" w:rsidRPr="00125CBF" w:rsidRDefault="00AA2FCD" w:rsidP="00AA2FCD">
      <w:pPr>
        <w:pStyle w:val="Style18"/>
        <w:widowControl/>
        <w:numPr>
          <w:ilvl w:val="0"/>
          <w:numId w:val="4"/>
        </w:numPr>
        <w:tabs>
          <w:tab w:val="left" w:pos="1200"/>
        </w:tabs>
        <w:spacing w:line="360" w:lineRule="auto"/>
        <w:ind w:left="0"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В 90-х гг. многие произведения Лескова затра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>гивают социально-нравственные проблемы. В 1889 г. арестован один из томов собрания сочинений, содержа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>щий критические статьи о духовенстве.</w:t>
      </w:r>
    </w:p>
    <w:p w:rsidR="00AA2FCD" w:rsidRPr="00125CBF" w:rsidRDefault="00AA2FCD" w:rsidP="00AA2FCD">
      <w:pPr>
        <w:pStyle w:val="Style18"/>
        <w:widowControl/>
        <w:numPr>
          <w:ilvl w:val="0"/>
          <w:numId w:val="4"/>
        </w:numPr>
        <w:tabs>
          <w:tab w:val="left" w:pos="1277"/>
        </w:tabs>
        <w:spacing w:line="360" w:lineRule="auto"/>
        <w:ind w:left="0"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Скончался 21 февраля (5 марта) 1895 г. в Санкт-Петербурге.</w:t>
      </w:r>
    </w:p>
    <w:p w:rsidR="00AA2FCD" w:rsidRPr="00125CBF" w:rsidRDefault="00AA2FCD" w:rsidP="00AA2FCD">
      <w:pPr>
        <w:pStyle w:val="Style15"/>
        <w:widowControl/>
        <w:spacing w:line="360" w:lineRule="auto"/>
        <w:ind w:firstLine="709"/>
        <w:rPr>
          <w:rStyle w:val="FontStyle34"/>
          <w:rFonts w:ascii="Times New Roman" w:hAnsi="Times New Roman" w:cs="Times New Roman"/>
          <w:sz w:val="24"/>
          <w:szCs w:val="24"/>
        </w:rPr>
      </w:pPr>
    </w:p>
    <w:p w:rsidR="00AA2FCD" w:rsidRPr="00125CBF" w:rsidRDefault="00AA2FCD" w:rsidP="00AA2FCD">
      <w:pPr>
        <w:pStyle w:val="Style18"/>
        <w:widowControl/>
        <w:spacing w:line="360" w:lineRule="auto"/>
        <w:ind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Аналитическая беседа</w:t>
      </w:r>
    </w:p>
    <w:p w:rsidR="00AA2FCD" w:rsidRPr="00125CBF" w:rsidRDefault="00AA2FCD" w:rsidP="00AA2FCD">
      <w:pPr>
        <w:pStyle w:val="Style24"/>
        <w:widowControl/>
        <w:numPr>
          <w:ilvl w:val="0"/>
          <w:numId w:val="1"/>
        </w:numPr>
        <w:tabs>
          <w:tab w:val="left" w:pos="682"/>
        </w:tabs>
        <w:spacing w:line="360" w:lineRule="auto"/>
        <w:ind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Определить смысл названия повести “Очарованный странник”. Отметить авторское отношение к названиям своих произведе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 xml:space="preserve">ний. </w:t>
      </w:r>
      <w:proofErr w:type="gramStart"/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[Странничество рассматривается не только как физическое перемещение в пространстве, но как пости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>жение высшего смысла жизни, истины.</w:t>
      </w:r>
      <w:proofErr w:type="gramEnd"/>
      <w:r w:rsidRPr="00125CBF">
        <w:rPr>
          <w:rStyle w:val="FontStyle36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Герой «очаро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>ван» не только красотой и многогранностью земной жизни, но и «идеалом совершенной жизни для себя — обыкновенного и греховного».]</w:t>
      </w:r>
      <w:proofErr w:type="gramEnd"/>
    </w:p>
    <w:p w:rsidR="00AA2FCD" w:rsidRPr="00125CBF" w:rsidRDefault="00AA2FCD" w:rsidP="00AA2FCD">
      <w:pPr>
        <w:pStyle w:val="Style24"/>
        <w:widowControl/>
        <w:numPr>
          <w:ilvl w:val="0"/>
          <w:numId w:val="1"/>
        </w:numPr>
        <w:tabs>
          <w:tab w:val="left" w:pos="682"/>
        </w:tabs>
        <w:spacing w:line="360" w:lineRule="auto"/>
        <w:ind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lastRenderedPageBreak/>
        <w:t>Проанализировать особенности композиции и жанра произведения. Отметить отсутствие стержнево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>го сюжета, который заменяется описанием истории жизни главного персонажа. Этот жизненный путь есть движение от обыкновенности к праведности, «</w:t>
      </w:r>
      <w:proofErr w:type="spellStart"/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очаро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>ванности</w:t>
      </w:r>
      <w:proofErr w:type="spellEnd"/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». Своеобразие жанра определяется и компо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>зицией, и языковой стихией произведения: по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>весть-хроника включает в себя традиции и сказовые, и легендарные, и исповедальные.</w:t>
      </w:r>
    </w:p>
    <w:p w:rsidR="00AA2FCD" w:rsidRPr="00125CBF" w:rsidRDefault="00AA2FCD" w:rsidP="00AA2FCD">
      <w:pPr>
        <w:pStyle w:val="Style21"/>
        <w:widowControl/>
        <w:spacing w:line="360" w:lineRule="auto"/>
        <w:ind w:firstLine="709"/>
        <w:rPr>
          <w:rFonts w:ascii="Times New Roman" w:hAnsi="Times New Roman" w:cs="Times New Roman"/>
        </w:rPr>
      </w:pPr>
    </w:p>
    <w:p w:rsidR="00AA2FCD" w:rsidRPr="00125CBF" w:rsidRDefault="00AA2FCD" w:rsidP="00AA2FCD">
      <w:pPr>
        <w:pStyle w:val="Style21"/>
        <w:widowControl/>
        <w:spacing w:line="360" w:lineRule="auto"/>
        <w:ind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Аналитическая работа с текстом</w:t>
      </w:r>
    </w:p>
    <w:p w:rsidR="00AA2FCD" w:rsidRPr="00125CBF" w:rsidRDefault="00AA2FCD" w:rsidP="00AA2FCD">
      <w:pPr>
        <w:pStyle w:val="Style24"/>
        <w:widowControl/>
        <w:numPr>
          <w:ilvl w:val="0"/>
          <w:numId w:val="2"/>
        </w:numPr>
        <w:tabs>
          <w:tab w:val="left" w:pos="667"/>
        </w:tabs>
        <w:spacing w:line="360" w:lineRule="auto"/>
        <w:ind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Комментированное чтение портретной характе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>ристики Ивана Флягина. Отметить связь образа Фля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>гина с фольклорным образом богатыря Ильи Муромца, что должно показать глубокие корни характера героя в русской жизни и русской истории.</w:t>
      </w:r>
    </w:p>
    <w:p w:rsidR="00AA2FCD" w:rsidRPr="00125CBF" w:rsidRDefault="00AA2FCD" w:rsidP="00AA2FCD">
      <w:pPr>
        <w:pStyle w:val="Style24"/>
        <w:widowControl/>
        <w:numPr>
          <w:ilvl w:val="0"/>
          <w:numId w:val="2"/>
        </w:numPr>
        <w:tabs>
          <w:tab w:val="left" w:pos="667"/>
        </w:tabs>
        <w:spacing w:line="360" w:lineRule="auto"/>
        <w:ind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Пересказ (близко к тексту, сохраняя стилистику произведения) основных событий из жизни героя, явившихся этапами его духовной эволюции (убийство монаха, история с голубями и кошкой, пребывание в разбойниках и «няньках», ярмарка коней, годы плена, пьянство и растрата чужих денег, любовь к Груше, жизнь в солдатах, в монастыре). Обозначаются измене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>ния в характере героя (на смену своеволию, спонтан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>ности поступков приходит целеустремленность, подчи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>нение всех действий высокому нравственному побуж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>дению). Отмечаются противоречивость характера персонажа, его религиозные воззрения, его отношение к жизни и смерти. Объясняется смысл финала повести (жизнь свою Флягин обратил на служение Богу и наро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>ду: «...мне за народ очень помереть хочется»).</w:t>
      </w:r>
    </w:p>
    <w:p w:rsidR="00AA2FCD" w:rsidRPr="00125CBF" w:rsidRDefault="00AA2FCD" w:rsidP="00AA2FCD">
      <w:pPr>
        <w:pStyle w:val="Style24"/>
        <w:widowControl/>
        <w:numPr>
          <w:ilvl w:val="0"/>
          <w:numId w:val="2"/>
        </w:numPr>
        <w:tabs>
          <w:tab w:val="left" w:pos="667"/>
        </w:tabs>
        <w:spacing w:line="360" w:lineRule="auto"/>
        <w:ind w:firstLine="709"/>
        <w:rPr>
          <w:rFonts w:ascii="Times New Roman" w:hAnsi="Times New Roman" w:cs="Times New Roman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Комментированная запись в тетрадь основных положений по теме:</w:t>
      </w:r>
    </w:p>
    <w:p w:rsidR="00AA2FCD" w:rsidRPr="00125CBF" w:rsidRDefault="00AA2FCD" w:rsidP="00AA2FCD">
      <w:pPr>
        <w:pStyle w:val="Style24"/>
        <w:widowControl/>
        <w:numPr>
          <w:ilvl w:val="0"/>
          <w:numId w:val="3"/>
        </w:numPr>
        <w:tabs>
          <w:tab w:val="left" w:pos="653"/>
        </w:tabs>
        <w:spacing w:line="360" w:lineRule="auto"/>
        <w:ind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чтобы в борьбе добра со злом победу одержало добро, оно должно быть деятельным;</w:t>
      </w:r>
    </w:p>
    <w:p w:rsidR="00AA2FCD" w:rsidRPr="00125CBF" w:rsidRDefault="00AA2FCD" w:rsidP="00AA2FCD">
      <w:pPr>
        <w:pStyle w:val="Style24"/>
        <w:widowControl/>
        <w:numPr>
          <w:ilvl w:val="0"/>
          <w:numId w:val="3"/>
        </w:numPr>
        <w:tabs>
          <w:tab w:val="left" w:pos="653"/>
        </w:tabs>
        <w:spacing w:line="360" w:lineRule="auto"/>
        <w:ind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следование традициям отцов сохраняет нравст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>венные устои жизни;</w:t>
      </w:r>
    </w:p>
    <w:p w:rsidR="00AA2FCD" w:rsidRPr="00125CBF" w:rsidRDefault="00AA2FCD" w:rsidP="00AA2FCD">
      <w:pPr>
        <w:pStyle w:val="Style24"/>
        <w:widowControl/>
        <w:numPr>
          <w:ilvl w:val="0"/>
          <w:numId w:val="3"/>
        </w:numPr>
        <w:tabs>
          <w:tab w:val="left" w:pos="653"/>
        </w:tabs>
        <w:spacing w:line="360" w:lineRule="auto"/>
        <w:ind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приоритетной ценностью является служение своему народу;</w:t>
      </w:r>
    </w:p>
    <w:p w:rsidR="00AA2FCD" w:rsidRPr="00125CBF" w:rsidRDefault="00AA2FCD" w:rsidP="00AA2FCD">
      <w:pPr>
        <w:pStyle w:val="Style24"/>
        <w:widowControl/>
        <w:numPr>
          <w:ilvl w:val="0"/>
          <w:numId w:val="3"/>
        </w:numPr>
        <w:tabs>
          <w:tab w:val="left" w:pos="653"/>
        </w:tabs>
        <w:spacing w:line="360" w:lineRule="auto"/>
        <w:ind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скромность, одухотворенность и талант;</w:t>
      </w:r>
    </w:p>
    <w:p w:rsidR="00AA2FCD" w:rsidRPr="00125CBF" w:rsidRDefault="00AA2FCD" w:rsidP="00AA2FCD">
      <w:pPr>
        <w:pStyle w:val="Style24"/>
        <w:widowControl/>
        <w:numPr>
          <w:ilvl w:val="0"/>
          <w:numId w:val="3"/>
        </w:numPr>
        <w:tabs>
          <w:tab w:val="left" w:pos="653"/>
        </w:tabs>
        <w:spacing w:line="360" w:lineRule="auto"/>
        <w:ind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отсутствие эгоизма и забота о благе других людей;</w:t>
      </w:r>
    </w:p>
    <w:p w:rsidR="00AA2FCD" w:rsidRPr="00125CBF" w:rsidRDefault="00AA2FCD" w:rsidP="00125CBF">
      <w:pPr>
        <w:pStyle w:val="Style24"/>
        <w:widowControl/>
        <w:numPr>
          <w:ilvl w:val="0"/>
          <w:numId w:val="3"/>
        </w:numPr>
        <w:tabs>
          <w:tab w:val="left" w:pos="653"/>
        </w:tabs>
        <w:spacing w:line="360" w:lineRule="auto"/>
        <w:ind w:firstLine="709"/>
        <w:rPr>
          <w:rStyle w:val="FontStyle36"/>
          <w:rFonts w:ascii="Times New Roman" w:hAnsi="Times New Roman" w:cs="Times New Roman"/>
          <w:sz w:val="24"/>
          <w:szCs w:val="24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сила духа помогает смиренно принимать жиз</w:t>
      </w:r>
      <w:r w:rsidRPr="00125CBF">
        <w:rPr>
          <w:rStyle w:val="FontStyle36"/>
          <w:rFonts w:ascii="Times New Roman" w:hAnsi="Times New Roman" w:cs="Times New Roman"/>
          <w:sz w:val="24"/>
          <w:szCs w:val="24"/>
        </w:rPr>
        <w:softHyphen/>
        <w:t xml:space="preserve">ненные коллизии и страдать за правду.  </w:t>
      </w:r>
    </w:p>
    <w:p w:rsidR="00AA2FCD" w:rsidRPr="00125CBF" w:rsidRDefault="002A155E" w:rsidP="00AA2FCD">
      <w:pPr>
        <w:pStyle w:val="Style24"/>
        <w:widowControl/>
        <w:tabs>
          <w:tab w:val="left" w:pos="653"/>
        </w:tabs>
        <w:spacing w:line="360" w:lineRule="auto"/>
        <w:ind w:firstLine="652"/>
        <w:rPr>
          <w:rStyle w:val="FontStyle36"/>
          <w:rFonts w:ascii="Times New Roman" w:hAnsi="Times New Roman" w:cs="Times New Roman"/>
          <w:sz w:val="24"/>
          <w:szCs w:val="24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Вывод</w:t>
      </w:r>
      <w:r w:rsidR="00AA2FCD" w:rsidRPr="00125CBF">
        <w:rPr>
          <w:rStyle w:val="FontStyle36"/>
          <w:rFonts w:ascii="Times New Roman" w:hAnsi="Times New Roman" w:cs="Times New Roman"/>
          <w:sz w:val="24"/>
          <w:szCs w:val="24"/>
        </w:rPr>
        <w:t>: Образ  Лескова – символическое представление духовного пробуждения простого русского народа,  который, как младенец-богатырь, только выходит на сцену исторического действия, но обладает для  этого необходимым запасом физических и духовных сил.</w:t>
      </w:r>
    </w:p>
    <w:p w:rsidR="00AA2FCD" w:rsidRPr="00125CBF" w:rsidRDefault="00AA2FCD" w:rsidP="00AA2FCD">
      <w:pPr>
        <w:pStyle w:val="Style24"/>
        <w:widowControl/>
        <w:tabs>
          <w:tab w:val="left" w:pos="653"/>
        </w:tabs>
        <w:spacing w:line="360" w:lineRule="auto"/>
        <w:ind w:firstLine="652"/>
        <w:rPr>
          <w:rStyle w:val="FontStyle36"/>
          <w:rFonts w:ascii="Times New Roman" w:hAnsi="Times New Roman" w:cs="Times New Roman"/>
          <w:sz w:val="24"/>
          <w:szCs w:val="24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Домашнее задание</w:t>
      </w:r>
    </w:p>
    <w:p w:rsidR="00AA2FCD" w:rsidRPr="00125CBF" w:rsidRDefault="00AA2FCD" w:rsidP="00AA2FCD">
      <w:pPr>
        <w:pStyle w:val="Style24"/>
        <w:widowControl/>
        <w:tabs>
          <w:tab w:val="left" w:pos="653"/>
        </w:tabs>
        <w:spacing w:line="360" w:lineRule="auto"/>
        <w:ind w:firstLine="652"/>
        <w:rPr>
          <w:rStyle w:val="FontStyle36"/>
          <w:rFonts w:ascii="Times New Roman" w:hAnsi="Times New Roman" w:cs="Times New Roman"/>
          <w:sz w:val="24"/>
          <w:szCs w:val="24"/>
        </w:rPr>
      </w:pPr>
      <w:r w:rsidRPr="00125CBF">
        <w:rPr>
          <w:rStyle w:val="FontStyle36"/>
          <w:rFonts w:ascii="Times New Roman" w:hAnsi="Times New Roman" w:cs="Times New Roman"/>
          <w:sz w:val="24"/>
          <w:szCs w:val="24"/>
        </w:rPr>
        <w:t>Прочитать любое произведение Лескова.</w:t>
      </w:r>
    </w:p>
    <w:p w:rsidR="009718C7" w:rsidRPr="00125CBF" w:rsidRDefault="009718C7">
      <w:pPr>
        <w:rPr>
          <w:rFonts w:ascii="Times New Roman" w:hAnsi="Times New Roman" w:cs="Times New Roman"/>
        </w:rPr>
      </w:pPr>
    </w:p>
    <w:sectPr w:rsidR="009718C7" w:rsidRPr="00125CBF" w:rsidSect="00AA2FCD">
      <w:pgSz w:w="16837" w:h="23810"/>
      <w:pgMar w:top="993" w:right="1506" w:bottom="1440" w:left="2226" w:header="283" w:footer="283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4D3A"/>
    <w:multiLevelType w:val="singleLevel"/>
    <w:tmpl w:val="B27E08AE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Palatino Linotype" w:hAnsi="Palatino Linotype" w:hint="default"/>
      </w:rPr>
    </w:lvl>
  </w:abstractNum>
  <w:abstractNum w:abstractNumId="1">
    <w:nsid w:val="3AEE01B0"/>
    <w:multiLevelType w:val="hybridMultilevel"/>
    <w:tmpl w:val="F61889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B514A5A"/>
    <w:multiLevelType w:val="singleLevel"/>
    <w:tmpl w:val="174ABB1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9F40908"/>
    <w:multiLevelType w:val="singleLevel"/>
    <w:tmpl w:val="D79AF0E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FCD"/>
    <w:rsid w:val="00125CBF"/>
    <w:rsid w:val="002A155E"/>
    <w:rsid w:val="0030005A"/>
    <w:rsid w:val="00691766"/>
    <w:rsid w:val="009718C7"/>
    <w:rsid w:val="00AA2FCD"/>
    <w:rsid w:val="00CA20EA"/>
    <w:rsid w:val="00CC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AA2FCD"/>
    <w:pPr>
      <w:widowControl w:val="0"/>
      <w:autoSpaceDE w:val="0"/>
      <w:autoSpaceDN w:val="0"/>
      <w:adjustRightInd w:val="0"/>
      <w:spacing w:after="0" w:line="226" w:lineRule="exact"/>
      <w:ind w:firstLine="432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A2FCD"/>
    <w:pPr>
      <w:widowControl w:val="0"/>
      <w:autoSpaceDE w:val="0"/>
      <w:autoSpaceDN w:val="0"/>
      <w:adjustRightInd w:val="0"/>
      <w:spacing w:after="0" w:line="254" w:lineRule="exact"/>
      <w:ind w:firstLine="322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A2FCD"/>
    <w:pPr>
      <w:widowControl w:val="0"/>
      <w:autoSpaceDE w:val="0"/>
      <w:autoSpaceDN w:val="0"/>
      <w:adjustRightInd w:val="0"/>
      <w:spacing w:after="0" w:line="221" w:lineRule="exact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A2FCD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A2FCD"/>
    <w:pPr>
      <w:widowControl w:val="0"/>
      <w:autoSpaceDE w:val="0"/>
      <w:autoSpaceDN w:val="0"/>
      <w:adjustRightInd w:val="0"/>
      <w:spacing w:after="0" w:line="250" w:lineRule="exact"/>
      <w:ind w:firstLine="427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A2FCD"/>
    <w:pPr>
      <w:widowControl w:val="0"/>
      <w:autoSpaceDE w:val="0"/>
      <w:autoSpaceDN w:val="0"/>
      <w:adjustRightInd w:val="0"/>
      <w:spacing w:after="0" w:line="245" w:lineRule="exact"/>
      <w:ind w:firstLine="451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A2FCD"/>
    <w:pPr>
      <w:widowControl w:val="0"/>
      <w:autoSpaceDE w:val="0"/>
      <w:autoSpaceDN w:val="0"/>
      <w:adjustRightInd w:val="0"/>
      <w:spacing w:after="0" w:line="250" w:lineRule="exact"/>
      <w:ind w:firstLine="427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A2FCD"/>
    <w:pPr>
      <w:widowControl w:val="0"/>
      <w:autoSpaceDE w:val="0"/>
      <w:autoSpaceDN w:val="0"/>
      <w:adjustRightInd w:val="0"/>
      <w:spacing w:after="0" w:line="250" w:lineRule="exact"/>
      <w:ind w:firstLine="432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A2FCD"/>
    <w:pPr>
      <w:widowControl w:val="0"/>
      <w:autoSpaceDE w:val="0"/>
      <w:autoSpaceDN w:val="0"/>
      <w:adjustRightInd w:val="0"/>
      <w:spacing w:after="0" w:line="163" w:lineRule="exact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AA2FCD"/>
    <w:pPr>
      <w:widowControl w:val="0"/>
      <w:autoSpaceDE w:val="0"/>
      <w:autoSpaceDN w:val="0"/>
      <w:adjustRightInd w:val="0"/>
      <w:spacing w:after="0" w:line="254" w:lineRule="exact"/>
      <w:ind w:firstLine="437"/>
      <w:jc w:val="both"/>
    </w:pPr>
    <w:rPr>
      <w:rFonts w:ascii="Palatino Linotype" w:eastAsiaTheme="minorEastAsia" w:hAnsi="Palatino Linotype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AA2FCD"/>
    <w:rPr>
      <w:rFonts w:ascii="Calibri" w:hAnsi="Calibri" w:cs="Calibri"/>
      <w:sz w:val="16"/>
      <w:szCs w:val="16"/>
    </w:rPr>
  </w:style>
  <w:style w:type="character" w:customStyle="1" w:styleId="FontStyle33">
    <w:name w:val="Font Style33"/>
    <w:basedOn w:val="a0"/>
    <w:uiPriority w:val="99"/>
    <w:rsid w:val="00AA2FCD"/>
    <w:rPr>
      <w:rFonts w:ascii="Calibri" w:hAnsi="Calibri" w:cs="Calibri"/>
      <w:i/>
      <w:iCs/>
      <w:sz w:val="16"/>
      <w:szCs w:val="16"/>
    </w:rPr>
  </w:style>
  <w:style w:type="character" w:customStyle="1" w:styleId="FontStyle34">
    <w:name w:val="Font Style34"/>
    <w:basedOn w:val="a0"/>
    <w:uiPriority w:val="99"/>
    <w:rsid w:val="00AA2FCD"/>
    <w:rPr>
      <w:rFonts w:ascii="Calibri" w:hAnsi="Calibri" w:cs="Calibri"/>
      <w:b/>
      <w:bCs/>
      <w:sz w:val="20"/>
      <w:szCs w:val="20"/>
    </w:rPr>
  </w:style>
  <w:style w:type="character" w:customStyle="1" w:styleId="FontStyle35">
    <w:name w:val="Font Style35"/>
    <w:basedOn w:val="a0"/>
    <w:uiPriority w:val="99"/>
    <w:rsid w:val="00AA2FCD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36">
    <w:name w:val="Font Style36"/>
    <w:basedOn w:val="a0"/>
    <w:uiPriority w:val="99"/>
    <w:rsid w:val="00AA2FCD"/>
    <w:rPr>
      <w:rFonts w:ascii="Palatino Linotype" w:hAnsi="Palatino Linotype" w:cs="Palatino Linotyp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857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nefiodova</dc:creator>
  <cp:keywords/>
  <dc:description/>
  <cp:lastModifiedBy>avanesyan</cp:lastModifiedBy>
  <cp:revision>5</cp:revision>
  <dcterms:created xsi:type="dcterms:W3CDTF">2013-12-06T08:40:00Z</dcterms:created>
  <dcterms:modified xsi:type="dcterms:W3CDTF">2022-11-10T10:29:00Z</dcterms:modified>
</cp:coreProperties>
</file>