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9C" w:rsidRPr="007A44F8" w:rsidRDefault="0094149C" w:rsidP="0094149C">
      <w:pPr>
        <w:jc w:val="center"/>
        <w:rPr>
          <w:rFonts w:ascii="Times New Roman" w:hAnsi="Times New Roman"/>
          <w:b/>
          <w:sz w:val="24"/>
          <w:szCs w:val="24"/>
        </w:rPr>
      </w:pPr>
      <w:r w:rsidRPr="007A44F8">
        <w:rPr>
          <w:rFonts w:ascii="Times New Roman" w:hAnsi="Times New Roman"/>
          <w:b/>
          <w:sz w:val="24"/>
          <w:szCs w:val="24"/>
        </w:rPr>
        <w:t>Практическая работа №</w:t>
      </w:r>
      <w:r w:rsidR="00B314F1">
        <w:rPr>
          <w:rFonts w:ascii="Times New Roman" w:hAnsi="Times New Roman"/>
          <w:b/>
          <w:sz w:val="24"/>
          <w:szCs w:val="24"/>
        </w:rPr>
        <w:t>7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 xml:space="preserve">Тема: </w:t>
      </w:r>
      <w:r w:rsidR="00B314F1" w:rsidRPr="00B314F1">
        <w:rPr>
          <w:rFonts w:ascii="Times New Roman" w:hAnsi="Times New Roman"/>
          <w:sz w:val="24"/>
          <w:szCs w:val="24"/>
        </w:rPr>
        <w:t>Объектная привязка</w:t>
      </w:r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i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 xml:space="preserve">Цель: </w:t>
      </w:r>
      <w:r w:rsidR="00153570" w:rsidRPr="00153570">
        <w:rPr>
          <w:rFonts w:ascii="Times New Roman" w:hAnsi="Times New Roman"/>
          <w:sz w:val="24"/>
          <w:szCs w:val="24"/>
        </w:rPr>
        <w:t xml:space="preserve">Изучение и применение </w:t>
      </w:r>
      <w:r w:rsidR="00B314F1">
        <w:rPr>
          <w:rFonts w:ascii="Times New Roman" w:hAnsi="Times New Roman"/>
          <w:sz w:val="24"/>
          <w:szCs w:val="24"/>
        </w:rPr>
        <w:t>методов построения, с помощью объектной привязки,</w:t>
      </w:r>
      <w:r w:rsidR="00153570" w:rsidRPr="0015357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153570" w:rsidRPr="00153570">
        <w:rPr>
          <w:rFonts w:ascii="Times New Roman" w:hAnsi="Times New Roman"/>
          <w:sz w:val="24"/>
          <w:szCs w:val="24"/>
          <w:lang w:val="en-US"/>
        </w:rPr>
        <w:t>AutoCad</w:t>
      </w:r>
      <w:proofErr w:type="spellEnd"/>
      <w:r w:rsidRPr="0001733B">
        <w:rPr>
          <w:rFonts w:ascii="Times New Roman" w:hAnsi="Times New Roman"/>
          <w:i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  <w:r w:rsidRPr="0001733B">
        <w:rPr>
          <w:rFonts w:ascii="Times New Roman" w:hAnsi="Times New Roman"/>
          <w:b/>
          <w:sz w:val="24"/>
          <w:szCs w:val="24"/>
        </w:rPr>
        <w:t>Оборудование</w:t>
      </w:r>
      <w:r w:rsidRPr="0001733B">
        <w:rPr>
          <w:rFonts w:ascii="Times New Roman" w:hAnsi="Times New Roman"/>
          <w:sz w:val="24"/>
          <w:szCs w:val="24"/>
        </w:rPr>
        <w:t xml:space="preserve">: ПК, </w:t>
      </w:r>
      <w:proofErr w:type="spellStart"/>
      <w:r w:rsidRPr="0001733B">
        <w:rPr>
          <w:rFonts w:ascii="Times New Roman" w:hAnsi="Times New Roman"/>
          <w:sz w:val="24"/>
          <w:szCs w:val="24"/>
        </w:rPr>
        <w:t>AutoCAD</w:t>
      </w:r>
      <w:proofErr w:type="spellEnd"/>
      <w:r w:rsidRPr="0001733B">
        <w:rPr>
          <w:rFonts w:ascii="Times New Roman" w:hAnsi="Times New Roman"/>
          <w:sz w:val="24"/>
          <w:szCs w:val="24"/>
        </w:rPr>
        <w:t>.</w:t>
      </w:r>
    </w:p>
    <w:p w:rsidR="0094149C" w:rsidRPr="0001733B" w:rsidRDefault="0094149C" w:rsidP="0094149C">
      <w:pPr>
        <w:ind w:firstLine="709"/>
        <w:rPr>
          <w:rFonts w:ascii="Times New Roman" w:hAnsi="Times New Roman"/>
          <w:sz w:val="24"/>
          <w:szCs w:val="24"/>
        </w:rPr>
      </w:pPr>
    </w:p>
    <w:p w:rsidR="0094149C" w:rsidRPr="0001733B" w:rsidRDefault="0094149C" w:rsidP="0094149C">
      <w:pPr>
        <w:shd w:val="clear" w:color="auto" w:fill="FFFFFF"/>
        <w:ind w:right="369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3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Теоретическая часть</w:t>
      </w:r>
    </w:p>
    <w:p w:rsidR="0094149C" w:rsidRDefault="0094149C" w:rsidP="0094149C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B314F1" w:rsidRPr="00B314F1" w:rsidRDefault="00B314F1" w:rsidP="00B314F1">
      <w:pPr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 xml:space="preserve">Иногда новые объекты на чертеже должны быть привязаны к ранее вычерченным. В </w:t>
      </w:r>
      <w:r w:rsidRPr="00B314F1">
        <w:rPr>
          <w:rFonts w:ascii="Times New Roman" w:eastAsiaTheme="minorHAnsi" w:hAnsi="Times New Roman"/>
          <w:sz w:val="24"/>
          <w:szCs w:val="24"/>
          <w:lang w:val="en-US"/>
        </w:rPr>
        <w:t>AutoCAD</w:t>
      </w:r>
      <w:r w:rsidRPr="00B314F1">
        <w:rPr>
          <w:rFonts w:ascii="Times New Roman" w:eastAsiaTheme="minorHAnsi" w:hAnsi="Times New Roman"/>
          <w:sz w:val="24"/>
          <w:szCs w:val="24"/>
        </w:rPr>
        <w:t xml:space="preserve"> имеется функция объектной привязки–</w:t>
      </w:r>
      <w:proofErr w:type="spellStart"/>
      <w:r w:rsidRPr="00B314F1">
        <w:rPr>
          <w:rFonts w:ascii="Times New Roman" w:eastAsiaTheme="minorHAnsi" w:hAnsi="Times New Roman"/>
          <w:sz w:val="24"/>
          <w:szCs w:val="24"/>
          <w:lang w:val="en-US"/>
        </w:rPr>
        <w:t>objectsnap</w:t>
      </w:r>
      <w:proofErr w:type="spellEnd"/>
      <w:r w:rsidRPr="00B314F1">
        <w:rPr>
          <w:rFonts w:ascii="Times New Roman" w:eastAsiaTheme="minorHAnsi" w:hAnsi="Times New Roman"/>
          <w:sz w:val="24"/>
          <w:szCs w:val="24"/>
        </w:rPr>
        <w:t xml:space="preserve">, которая позволяет задавать новые точки относительно характерных точек уже существующих геометрических элементов. </w:t>
      </w:r>
    </w:p>
    <w:p w:rsidR="00B314F1" w:rsidRPr="00B314F1" w:rsidRDefault="00B314F1" w:rsidP="00B314F1">
      <w:pPr>
        <w:ind w:firstLine="900"/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>Запуск объектной привязки можно осуществить несколькими способами:</w:t>
      </w:r>
    </w:p>
    <w:p w:rsidR="00B314F1" w:rsidRPr="00B314F1" w:rsidRDefault="00B314F1" w:rsidP="00B314F1">
      <w:pPr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-194691</wp:posOffset>
            </wp:positionH>
            <wp:positionV relativeFrom="paragraph">
              <wp:posOffset>193675</wp:posOffset>
            </wp:positionV>
            <wp:extent cx="266700" cy="3905250"/>
            <wp:effectExtent l="19050" t="0" r="0" b="0"/>
            <wp:wrapThrough wrapText="bothSides">
              <wp:wrapPolygon edited="0">
                <wp:start x="-1543" y="0"/>
                <wp:lineTo x="-1543" y="21495"/>
                <wp:lineTo x="21600" y="21495"/>
                <wp:lineTo x="21600" y="0"/>
                <wp:lineTo x="-1543" y="0"/>
              </wp:wrapPolygon>
            </wp:wrapThrough>
            <wp:docPr id="979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14F1">
        <w:rPr>
          <w:rFonts w:ascii="Times New Roman" w:eastAsiaTheme="minorHAnsi" w:hAnsi="Times New Roman"/>
          <w:sz w:val="24"/>
          <w:szCs w:val="24"/>
        </w:rPr>
        <w:t>Открыть панель О</w:t>
      </w:r>
      <w:proofErr w:type="spellStart"/>
      <w:r w:rsidRPr="00B314F1">
        <w:rPr>
          <w:rFonts w:ascii="Times New Roman" w:eastAsiaTheme="minorHAnsi" w:hAnsi="Times New Roman"/>
          <w:sz w:val="24"/>
          <w:szCs w:val="24"/>
          <w:lang w:val="en-US"/>
        </w:rPr>
        <w:t>jectsnap</w:t>
      </w:r>
      <w:proofErr w:type="spellEnd"/>
      <w:r w:rsidRPr="00B314F1">
        <w:rPr>
          <w:rFonts w:ascii="Times New Roman" w:eastAsiaTheme="minorHAnsi" w:hAnsi="Times New Roman"/>
          <w:sz w:val="24"/>
          <w:szCs w:val="24"/>
        </w:rPr>
        <w:t xml:space="preserve"> (Объектная привязка) из стандартной панели инструментов. В ней можно выбрать желаемый тип объектной привязки.</w:t>
      </w:r>
    </w:p>
    <w:p w:rsidR="00B314F1" w:rsidRPr="00B314F1" w:rsidRDefault="00B314F1" w:rsidP="00B314F1">
      <w:pPr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>С помощью контекстно - зависимого меню при щелчке правой кнопкой мыши.</w:t>
      </w:r>
    </w:p>
    <w:p w:rsidR="00B314F1" w:rsidRPr="00B314F1" w:rsidRDefault="00B314F1" w:rsidP="00B314F1">
      <w:pPr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 xml:space="preserve">С помощь панели инструментов </w:t>
      </w:r>
      <w:r w:rsidRPr="00B314F1">
        <w:rPr>
          <w:rFonts w:ascii="Times New Roman" w:eastAsiaTheme="minorHAnsi" w:hAnsi="Times New Roman"/>
          <w:sz w:val="24"/>
          <w:szCs w:val="24"/>
          <w:lang w:val="en-US"/>
        </w:rPr>
        <w:t>OSNAP</w:t>
      </w:r>
      <w:r w:rsidRPr="00B314F1">
        <w:rPr>
          <w:rFonts w:ascii="Times New Roman" w:eastAsiaTheme="minorHAnsi" w:hAnsi="Times New Roman"/>
          <w:sz w:val="24"/>
          <w:szCs w:val="24"/>
        </w:rPr>
        <w:t>.</w:t>
      </w:r>
    </w:p>
    <w:p w:rsidR="00B314F1" w:rsidRPr="00B314F1" w:rsidRDefault="00B314F1" w:rsidP="00B314F1">
      <w:pPr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 xml:space="preserve">С помощью кнопки команды </w:t>
      </w:r>
      <w:r w:rsidRPr="00B314F1">
        <w:rPr>
          <w:rFonts w:ascii="Times New Roman" w:eastAsiaTheme="minorHAnsi" w:hAnsi="Times New Roman"/>
          <w:sz w:val="24"/>
          <w:szCs w:val="24"/>
          <w:lang w:val="en-US"/>
        </w:rPr>
        <w:t>OSNAP</w:t>
      </w:r>
      <w:r w:rsidRPr="00B314F1">
        <w:rPr>
          <w:rFonts w:ascii="Times New Roman" w:eastAsiaTheme="minorHAnsi" w:hAnsi="Times New Roman"/>
          <w:sz w:val="24"/>
          <w:szCs w:val="24"/>
        </w:rPr>
        <w:t>, находящейся в строке состояния.</w:t>
      </w:r>
    </w:p>
    <w:p w:rsidR="00B314F1" w:rsidRPr="00B314F1" w:rsidRDefault="00B314F1" w:rsidP="0016679A">
      <w:pPr>
        <w:tabs>
          <w:tab w:val="left" w:pos="9214"/>
        </w:tabs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B314F1">
        <w:rPr>
          <w:rFonts w:ascii="Times New Roman" w:eastAsiaTheme="minorHAnsi" w:hAnsi="Times New Roman"/>
          <w:b/>
          <w:bCs/>
          <w:sz w:val="24"/>
          <w:szCs w:val="24"/>
        </w:rPr>
        <w:t>Параметры объектной привязки.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7"/>
        <w:gridCol w:w="1799"/>
        <w:gridCol w:w="4813"/>
      </w:tblGrid>
      <w:tr w:rsidR="00B314F1" w:rsidRPr="00B314F1" w:rsidTr="00B314F1">
        <w:trPr>
          <w:trHeight w:val="530"/>
        </w:trPr>
        <w:tc>
          <w:tcPr>
            <w:tcW w:w="1757" w:type="dxa"/>
          </w:tcPr>
          <w:p w:rsidR="00B314F1" w:rsidRPr="00B314F1" w:rsidRDefault="00B314F1" w:rsidP="00B314F1">
            <w:pPr>
              <w:tabs>
                <w:tab w:val="left" w:pos="9214"/>
              </w:tabs>
              <w:ind w:right="-106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1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tabs>
                <w:tab w:val="left" w:pos="9214"/>
              </w:tabs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1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Аббревиатура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tabs>
                <w:tab w:val="left" w:pos="9214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Графические элементы, по отношению к которым можно использовать</w:t>
            </w:r>
          </w:p>
        </w:tc>
      </w:tr>
      <w:tr w:rsidR="00B314F1" w:rsidRPr="00B314F1" w:rsidTr="00B314F1">
        <w:trPr>
          <w:trHeight w:val="530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Center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(Центр)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Cen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(Ц)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Окружности, эллипсы, дуги.</w:t>
            </w:r>
          </w:p>
        </w:tc>
      </w:tr>
      <w:tr w:rsidR="00B314F1" w:rsidRPr="00B314F1" w:rsidTr="00B314F1">
        <w:trPr>
          <w:trHeight w:val="525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Perpendicular (</w:t>
            </w: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НОРмаль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Per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(Нор)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Проводит перпендикуляр.</w:t>
            </w:r>
          </w:p>
        </w:tc>
      </w:tr>
      <w:tr w:rsidR="00B314F1" w:rsidRPr="00B314F1" w:rsidTr="00B314F1">
        <w:trPr>
          <w:trHeight w:val="360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Tangent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кАсательная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Tan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(А)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Проводит касательную к объекту.</w:t>
            </w:r>
          </w:p>
        </w:tc>
      </w:tr>
      <w:tr w:rsidR="00B314F1" w:rsidRPr="00B314F1" w:rsidTr="00B314F1">
        <w:trPr>
          <w:trHeight w:val="525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Node (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Узел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Nod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(У)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Точки </w:t>
            </w:r>
          </w:p>
        </w:tc>
      </w:tr>
      <w:tr w:rsidR="00B314F1" w:rsidRPr="00B314F1" w:rsidTr="00B314F1">
        <w:trPr>
          <w:trHeight w:val="525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Insection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Твставки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Ins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(Т)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Точка вставки текста или блока.</w:t>
            </w:r>
          </w:p>
        </w:tc>
      </w:tr>
      <w:tr w:rsidR="00B314F1" w:rsidRPr="00B314F1" w:rsidTr="00B314F1">
        <w:trPr>
          <w:trHeight w:val="540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Nearest (</w:t>
            </w: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Ближайашя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Nea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(Б)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Ближайшая точка любого объекта</w:t>
            </w:r>
          </w:p>
        </w:tc>
      </w:tr>
      <w:tr w:rsidR="00B314F1" w:rsidRPr="00B314F1" w:rsidTr="00B314F1">
        <w:trPr>
          <w:trHeight w:val="401"/>
        </w:trPr>
        <w:tc>
          <w:tcPr>
            <w:tcW w:w="1757" w:type="dxa"/>
          </w:tcPr>
          <w:p w:rsidR="00B314F1" w:rsidRPr="00B314F1" w:rsidRDefault="00B314F1" w:rsidP="00B314F1">
            <w:pPr>
              <w:ind w:right="-106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Parallel( 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Параллельно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99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par</w:t>
            </w:r>
          </w:p>
        </w:tc>
        <w:tc>
          <w:tcPr>
            <w:tcW w:w="4813" w:type="dxa"/>
          </w:tcPr>
          <w:p w:rsidR="00B314F1" w:rsidRPr="00B314F1" w:rsidRDefault="00B314F1" w:rsidP="00B314F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Продолжает отрезок параллельно существующей линии.</w:t>
            </w:r>
          </w:p>
        </w:tc>
      </w:tr>
    </w:tbl>
    <w:tbl>
      <w:tblPr>
        <w:tblpPr w:leftFromText="180" w:rightFromText="180" w:vertAnchor="text" w:horzAnchor="page" w:tblpX="2378" w:tblpY="4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843"/>
        <w:gridCol w:w="4820"/>
      </w:tblGrid>
      <w:tr w:rsidR="0016679A" w:rsidRPr="00B314F1" w:rsidTr="00870C33">
        <w:trPr>
          <w:trHeight w:val="555"/>
        </w:trPr>
        <w:tc>
          <w:tcPr>
            <w:tcW w:w="1696" w:type="dxa"/>
          </w:tcPr>
          <w:p w:rsidR="0016679A" w:rsidRPr="00B314F1" w:rsidRDefault="0016679A" w:rsidP="00870C33">
            <w:pPr>
              <w:keepNext/>
              <w:keepLines/>
              <w:ind w:right="-112"/>
              <w:jc w:val="both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314F1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1843" w:type="dxa"/>
          </w:tcPr>
          <w:p w:rsidR="0016679A" w:rsidRPr="00B314F1" w:rsidRDefault="0016679A" w:rsidP="00870C33">
            <w:pPr>
              <w:keepNext/>
              <w:keepLines/>
              <w:jc w:val="both"/>
              <w:outlineLvl w:val="1"/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</w:pPr>
            <w:r w:rsidRPr="00B314F1">
              <w:rPr>
                <w:rFonts w:ascii="Times New Roman" w:eastAsiaTheme="majorEastAsia" w:hAnsi="Times New Roman"/>
                <w:b/>
                <w:bCs/>
                <w:sz w:val="24"/>
                <w:szCs w:val="24"/>
              </w:rPr>
              <w:t>Аббревиатура</w:t>
            </w:r>
          </w:p>
        </w:tc>
        <w:tc>
          <w:tcPr>
            <w:tcW w:w="4820" w:type="dxa"/>
          </w:tcPr>
          <w:p w:rsidR="0016679A" w:rsidRPr="00B314F1" w:rsidRDefault="0016679A" w:rsidP="00870C33">
            <w:pPr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Графические элементы, по отношению к которым можно использовать</w:t>
            </w:r>
          </w:p>
        </w:tc>
      </w:tr>
      <w:tr w:rsidR="0016679A" w:rsidRPr="00B314F1" w:rsidTr="00870C33">
        <w:trPr>
          <w:trHeight w:val="540"/>
        </w:trPr>
        <w:tc>
          <w:tcPr>
            <w:tcW w:w="1696" w:type="dxa"/>
          </w:tcPr>
          <w:p w:rsidR="0016679A" w:rsidRPr="00B314F1" w:rsidRDefault="0016679A" w:rsidP="00870C33">
            <w:pPr>
              <w:ind w:right="-11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Endpoint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Конточка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6679A" w:rsidRPr="00B314F1" w:rsidRDefault="0016679A" w:rsidP="00870C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End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(К)</w:t>
            </w:r>
          </w:p>
        </w:tc>
        <w:tc>
          <w:tcPr>
            <w:tcW w:w="4820" w:type="dxa"/>
          </w:tcPr>
          <w:p w:rsidR="0016679A" w:rsidRPr="00B314F1" w:rsidRDefault="0016679A" w:rsidP="00870C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Отрезки, дуги.</w:t>
            </w:r>
          </w:p>
        </w:tc>
      </w:tr>
      <w:tr w:rsidR="0016679A" w:rsidRPr="00B314F1" w:rsidTr="00870C33">
        <w:trPr>
          <w:trHeight w:val="510"/>
        </w:trPr>
        <w:tc>
          <w:tcPr>
            <w:tcW w:w="1696" w:type="dxa"/>
          </w:tcPr>
          <w:p w:rsidR="0016679A" w:rsidRPr="00B314F1" w:rsidRDefault="0016679A" w:rsidP="00870C33">
            <w:pPr>
              <w:ind w:right="-11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Midpoint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(Середина)</w:t>
            </w:r>
          </w:p>
        </w:tc>
        <w:tc>
          <w:tcPr>
            <w:tcW w:w="1843" w:type="dxa"/>
          </w:tcPr>
          <w:p w:rsidR="0016679A" w:rsidRPr="00B314F1" w:rsidRDefault="0016679A" w:rsidP="00870C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Mid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(С)</w:t>
            </w:r>
          </w:p>
        </w:tc>
        <w:tc>
          <w:tcPr>
            <w:tcW w:w="4820" w:type="dxa"/>
          </w:tcPr>
          <w:p w:rsidR="0016679A" w:rsidRPr="00B314F1" w:rsidRDefault="0016679A" w:rsidP="00870C3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Отрезки, дуги</w:t>
            </w:r>
          </w:p>
        </w:tc>
      </w:tr>
      <w:tr w:rsidR="0016679A" w:rsidRPr="00B314F1" w:rsidTr="00870C33">
        <w:trPr>
          <w:trHeight w:val="510"/>
        </w:trPr>
        <w:tc>
          <w:tcPr>
            <w:tcW w:w="1696" w:type="dxa"/>
          </w:tcPr>
          <w:p w:rsidR="0016679A" w:rsidRPr="00B314F1" w:rsidRDefault="0016679A" w:rsidP="00870C33">
            <w:pPr>
              <w:tabs>
                <w:tab w:val="left" w:pos="9214"/>
              </w:tabs>
              <w:ind w:right="-112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Intersection (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Пересечение</w:t>
            </w:r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16679A" w:rsidRPr="00B314F1" w:rsidRDefault="0016679A" w:rsidP="00870C33">
            <w:pPr>
              <w:tabs>
                <w:tab w:val="left" w:pos="9214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314F1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Int</w:t>
            </w:r>
            <w:proofErr w:type="spellEnd"/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 xml:space="preserve"> (П)</w:t>
            </w:r>
          </w:p>
        </w:tc>
        <w:tc>
          <w:tcPr>
            <w:tcW w:w="4820" w:type="dxa"/>
          </w:tcPr>
          <w:p w:rsidR="0016679A" w:rsidRPr="00B314F1" w:rsidRDefault="0016679A" w:rsidP="00870C33">
            <w:pPr>
              <w:tabs>
                <w:tab w:val="left" w:pos="9214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314F1">
              <w:rPr>
                <w:rFonts w:ascii="Times New Roman" w:eastAsiaTheme="minorHAnsi" w:hAnsi="Times New Roman"/>
                <w:sz w:val="24"/>
                <w:szCs w:val="24"/>
              </w:rPr>
              <w:t>Пересечение отрезков, окружностей, дуг.</w:t>
            </w:r>
          </w:p>
        </w:tc>
      </w:tr>
    </w:tbl>
    <w:p w:rsidR="00B314F1" w:rsidRPr="0016679A" w:rsidRDefault="00B314F1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16"/>
          <w:szCs w:val="16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16679A" w:rsidRDefault="0016679A" w:rsidP="00B314F1">
      <w:pPr>
        <w:spacing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314F1" w:rsidRPr="00B314F1" w:rsidRDefault="00B314F1" w:rsidP="00B314F1">
      <w:pPr>
        <w:spacing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b/>
          <w:bCs/>
          <w:sz w:val="24"/>
          <w:szCs w:val="24"/>
        </w:rPr>
        <w:t>Свойства  объектной привязки</w:t>
      </w:r>
      <w:r w:rsidRPr="00B314F1">
        <w:rPr>
          <w:rFonts w:ascii="Times New Roman" w:eastAsiaTheme="minorHAnsi" w:hAnsi="Times New Roman"/>
          <w:sz w:val="24"/>
          <w:szCs w:val="24"/>
        </w:rPr>
        <w:t>.</w:t>
      </w:r>
    </w:p>
    <w:p w:rsidR="00B314F1" w:rsidRPr="00B314F1" w:rsidRDefault="00B314F1" w:rsidP="00B314F1">
      <w:pPr>
        <w:numPr>
          <w:ilvl w:val="0"/>
          <w:numId w:val="23"/>
        </w:numPr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>Сама точка отмечается маркером: его форма зависит от параметра, которому соответствует найденная характерная точка.</w:t>
      </w:r>
    </w:p>
    <w:p w:rsidR="00B314F1" w:rsidRPr="00B314F1" w:rsidRDefault="00B314F1" w:rsidP="00B314F1">
      <w:pPr>
        <w:numPr>
          <w:ilvl w:val="0"/>
          <w:numId w:val="23"/>
        </w:numPr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>Возле точки появляется контекстная подсказка привязки (</w:t>
      </w:r>
      <w:proofErr w:type="spellStart"/>
      <w:r w:rsidRPr="00B314F1">
        <w:rPr>
          <w:rFonts w:ascii="Times New Roman" w:eastAsiaTheme="minorHAnsi" w:hAnsi="Times New Roman"/>
          <w:sz w:val="24"/>
          <w:szCs w:val="24"/>
          <w:lang w:val="en-US"/>
        </w:rPr>
        <w:t>AutoSnapToolTip</w:t>
      </w:r>
      <w:proofErr w:type="spellEnd"/>
      <w:r w:rsidRPr="00B314F1">
        <w:rPr>
          <w:rFonts w:ascii="Times New Roman" w:eastAsiaTheme="minorHAnsi" w:hAnsi="Times New Roman"/>
          <w:sz w:val="24"/>
          <w:szCs w:val="24"/>
        </w:rPr>
        <w:t>).</w:t>
      </w:r>
    </w:p>
    <w:p w:rsidR="00B314F1" w:rsidRPr="00B314F1" w:rsidRDefault="00B314F1" w:rsidP="00B314F1">
      <w:pPr>
        <w:numPr>
          <w:ilvl w:val="0"/>
          <w:numId w:val="23"/>
        </w:numPr>
        <w:ind w:left="714" w:hanging="357"/>
        <w:jc w:val="both"/>
        <w:rPr>
          <w:rFonts w:ascii="Times New Roman" w:eastAsiaTheme="minorHAnsi" w:hAnsi="Times New Roman"/>
          <w:sz w:val="24"/>
          <w:szCs w:val="24"/>
        </w:rPr>
      </w:pPr>
      <w:r w:rsidRPr="00B314F1">
        <w:rPr>
          <w:rFonts w:ascii="Times New Roman" w:eastAsiaTheme="minorHAnsi" w:hAnsi="Times New Roman"/>
          <w:sz w:val="24"/>
          <w:szCs w:val="24"/>
        </w:rPr>
        <w:t>Графический курсор «притягивается» к характерной точке. Это средство названо разработчиками программы «магнитом».</w:t>
      </w:r>
    </w:p>
    <w:p w:rsidR="00B314F1" w:rsidRDefault="00B314F1">
      <w:pP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18"/>
          <w:szCs w:val="24"/>
          <w:lang w:eastAsia="ru-RU"/>
        </w:rPr>
        <w:br w:type="page"/>
      </w:r>
    </w:p>
    <w:p w:rsidR="00CB1F3E" w:rsidRPr="005615F1" w:rsidRDefault="00CB1F3E" w:rsidP="00CB1F3E">
      <w:pPr>
        <w:spacing w:after="200" w:line="276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Выполнение работы:</w:t>
      </w: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 №1</w:t>
      </w:r>
    </w:p>
    <w:p w:rsidR="00CB1F3E" w:rsidRPr="006D20B5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 w:rsidRPr="006D20B5">
        <w:rPr>
          <w:color w:val="auto"/>
          <w:sz w:val="20"/>
          <w:szCs w:val="20"/>
        </w:rPr>
        <w:t>Запустить программу</w:t>
      </w:r>
      <w:r>
        <w:rPr>
          <w:color w:val="auto"/>
          <w:sz w:val="20"/>
          <w:szCs w:val="20"/>
        </w:rPr>
        <w:t>.</w:t>
      </w:r>
    </w:p>
    <w:p w:rsidR="00CB1F3E" w:rsidRPr="007168CB" w:rsidRDefault="00153570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Изучить основные сведения</w:t>
      </w:r>
      <w:r w:rsidR="00CB1F3E">
        <w:rPr>
          <w:color w:val="auto"/>
          <w:sz w:val="20"/>
          <w:szCs w:val="20"/>
        </w:rPr>
        <w:t>.</w:t>
      </w:r>
    </w:p>
    <w:p w:rsidR="00CB1F3E" w:rsidRDefault="00153570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Выполнить чертеж, применяя </w:t>
      </w:r>
      <w:r w:rsidR="00B314F1">
        <w:rPr>
          <w:color w:val="auto"/>
          <w:sz w:val="20"/>
          <w:szCs w:val="20"/>
        </w:rPr>
        <w:t>объектную привязку при построении</w:t>
      </w:r>
      <w:r w:rsidR="00CB1F3E">
        <w:rPr>
          <w:color w:val="auto"/>
          <w:sz w:val="20"/>
          <w:szCs w:val="20"/>
        </w:rPr>
        <w:t>.</w:t>
      </w:r>
    </w:p>
    <w:p w:rsidR="00CB1F3E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Сохранить работу «Практическая работа </w:t>
      </w:r>
      <w:r w:rsidR="00B314F1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>».</w:t>
      </w:r>
    </w:p>
    <w:p w:rsidR="00CB1F3E" w:rsidRPr="007168CB" w:rsidRDefault="00CB1F3E" w:rsidP="00CB1F3E">
      <w:pPr>
        <w:pStyle w:val="a3"/>
        <w:numPr>
          <w:ilvl w:val="0"/>
          <w:numId w:val="1"/>
        </w:numPr>
        <w:spacing w:after="0"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Ответить на контрольные вопросы.</w:t>
      </w:r>
    </w:p>
    <w:p w:rsidR="00CB1F3E" w:rsidRPr="005615F1" w:rsidRDefault="00CB1F3E" w:rsidP="00CB1F3E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5F1">
        <w:rPr>
          <w:rFonts w:ascii="Times New Roman" w:eastAsia="Times New Roman" w:hAnsi="Times New Roman"/>
          <w:sz w:val="20"/>
          <w:szCs w:val="20"/>
          <w:lang w:eastAsia="ru-RU"/>
        </w:rPr>
        <w:t>Показать преподавателю.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Пуск –</w:t>
            </w:r>
            <w:r w:rsidRPr="00BE4802">
              <w:rPr>
                <w:sz w:val="20"/>
                <w:szCs w:val="20"/>
              </w:rPr>
              <w:t xml:space="preserve"> </w:t>
            </w:r>
            <w:proofErr w:type="spellStart"/>
            <w:r w:rsidRPr="00BE48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AutoCAD</w:t>
            </w:r>
            <w:proofErr w:type="spellEnd"/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</w:t>
            </w:r>
            <w:r w:rsidRPr="006D20B5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Создать файл чертежа</w:t>
            </w: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153570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Выполнить настройку экрана</w:t>
            </w:r>
            <w:r w:rsidR="00CB1F3E"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A67822" w:rsidRDefault="00153570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35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Выполнить чертеж, применяя </w:t>
            </w:r>
            <w:r w:rsidR="00B314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объектную привязку</w:t>
            </w:r>
            <w:r w:rsidR="00CB1F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Сохранить файл.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Ответить на контрольные вопросы.</w:t>
            </w:r>
          </w:p>
        </w:tc>
      </w:tr>
      <w:tr w:rsidR="00CB1F3E" w:rsidRPr="005615F1" w:rsidTr="00981C01">
        <w:trPr>
          <w:jc w:val="center"/>
        </w:trPr>
        <w:tc>
          <w:tcPr>
            <w:tcW w:w="9571" w:type="dxa"/>
          </w:tcPr>
          <w:p w:rsidR="00CB1F3E" w:rsidRPr="005615F1" w:rsidRDefault="00CB1F3E" w:rsidP="00981C01">
            <w:pPr>
              <w:numPr>
                <w:ilvl w:val="0"/>
                <w:numId w:val="2"/>
              </w:numPr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15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Показать работу преподавателю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CB1F3E" w:rsidRDefault="00C80BAE" w:rsidP="00B314F1">
      <w:pPr>
        <w:shd w:val="clear" w:color="auto" w:fill="FFFFFF"/>
        <w:ind w:left="360" w:right="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pict>
          <v:rect id="Прямоугольник 17" o:spid="_x0000_s1026" style="position:absolute;left:0;text-align:left;margin-left:306.6pt;margin-top:84.9pt;width:6.9pt;height:7.8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" filled="f" strokecolor="#31d751" strokeweight="1pt"/>
        </w:pic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pict>
          <v:rect id="Прямоугольник 18" o:spid="_x0000_s1034" style="position:absolute;left:0;text-align:left;margin-left:306.6pt;margin-top:177.6pt;width:6.9pt;height:7.8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" filled="f" strokecolor="#31d751" strokeweight="1pt"/>
        </w:pict>
      </w:r>
      <w:r w:rsidRPr="00C80BAE">
        <w:rPr>
          <w:noProof/>
        </w:rPr>
        <w:pict>
          <v:rect id="Прямоугольник 16" o:spid="_x0000_s1033" style="position:absolute;left:0;text-align:left;margin-left:240.6pt;margin-top:30.6pt;width:6.9pt;height:7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" filled="f" strokecolor="#31d751" strokeweight="1pt"/>
        </w:pict>
      </w:r>
      <w:r w:rsidRPr="00C80BAE">
        <w:rPr>
          <w:noProof/>
        </w:rPr>
        <w:pict>
          <v:rect id="Прямоугольник 15" o:spid="_x0000_s1032" style="position:absolute;left:0;text-align:left;margin-left:120.8pt;margin-top:178.9pt;width:6.9pt;height:7.8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" filled="f" strokecolor="#31d751" strokeweight="1pt"/>
        </w:pict>
      </w:r>
      <w:r w:rsidRPr="00C80BAE">
        <w:rPr>
          <w:noProof/>
        </w:rPr>
        <w:pict>
          <v:rect id="Прямоугольник 14" o:spid="_x0000_s1031" style="position:absolute;left:0;text-align:left;margin-left:120.8pt;margin-top:86.2pt;width:6.9pt;height:7.8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" filled="f" strokecolor="#31d751" strokeweight="1pt"/>
        </w:pict>
      </w:r>
      <w:r w:rsidRPr="00C80BAE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3" o:spid="_x0000_s1030" type="#_x0000_t5" style="position:absolute;left:0;text-align:left;margin-left:210.8pt;margin-top:177.7pt;width:12.3pt;height:10.2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" filled="f" strokecolor="#31d751" strokeweight="1pt"/>
        </w:pict>
      </w:r>
      <w:r w:rsidRPr="00C80BAE">
        <w:rPr>
          <w:noProof/>
        </w:rPr>
        <w:pict>
          <v:shape id="Равнобедренный треугольник 12" o:spid="_x0000_s1029" type="#_x0000_t5" style="position:absolute;left:0;text-align:left;margin-left:210.5pt;margin-top:27.4pt;width:12.3pt;height:10.2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" filled="f" strokecolor="#31d751" strokeweight="1pt"/>
        </w:pict>
      </w:r>
      <w:r w:rsidRPr="00C80BAE">
        <w:rPr>
          <w:noProof/>
        </w:rPr>
        <w:pict>
          <v:line id="Прямая соединительная линия 8" o:spid="_x0000_s1028" style="position:absolute;left:0;text-align:left;flip:x;z-index:251662336;visibility:visible;mso-position-horizontal-relative:text;mso-position-vertical-relative:text;mso-width-relative:margin;mso-height-relative:margin" from="184.85pt,85.75pt" to="192.9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" strokecolor="#31d751" strokeweight="1pt">
            <v:stroke joinstyle="miter"/>
          </v:line>
        </w:pict>
      </w:r>
      <w:r w:rsidRPr="00C80BAE">
        <w:rPr>
          <w:noProof/>
        </w:rPr>
        <w:pict>
          <v:line id="Прямая соединительная линия 7" o:spid="_x0000_s1027" style="position:absolute;left:0;text-align:left;z-index:251660288;visibility:visible;mso-position-horizontal-relative:text;mso-position-vertical-relative:text;mso-width-relative:margin;mso-height-relative:margin" from="184.85pt,86.05pt" to="192.9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" strokecolor="#31d751" strokeweight="1pt">
            <v:stroke joinstyle="miter"/>
          </v:line>
        </w:pict>
      </w:r>
      <w:r w:rsidR="00B314F1">
        <w:rPr>
          <w:noProof/>
          <w:lang w:eastAsia="ru-RU"/>
        </w:rPr>
        <w:drawing>
          <wp:inline distT="0" distB="0" distL="0" distR="0">
            <wp:extent cx="3200400" cy="2838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4F1" w:rsidRDefault="00B314F1" w:rsidP="00B314F1">
      <w:pPr>
        <w:shd w:val="clear" w:color="auto" w:fill="FFFFFF"/>
        <w:ind w:left="360" w:right="36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№2.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>Ответьте на вопросы: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8"/>
        <w:gridCol w:w="4809"/>
      </w:tblGrid>
      <w:tr w:rsidR="00CB1F3E" w:rsidRPr="005615F1" w:rsidTr="00981C01">
        <w:trPr>
          <w:trHeight w:val="545"/>
        </w:trPr>
        <w:tc>
          <w:tcPr>
            <w:tcW w:w="4808" w:type="dxa"/>
            <w:vAlign w:val="center"/>
          </w:tcPr>
          <w:p w:rsidR="00CB1F3E" w:rsidRPr="00BE4802" w:rsidRDefault="00B314F1" w:rsidP="00981C01">
            <w:pPr>
              <w:pStyle w:val="a6"/>
              <w:numPr>
                <w:ilvl w:val="0"/>
                <w:numId w:val="10"/>
              </w:numPr>
              <w:tabs>
                <w:tab w:val="left" w:pos="426"/>
              </w:tabs>
              <w:spacing w:before="0" w:beforeAutospacing="0" w:after="0" w:afterAutospacing="0"/>
              <w:ind w:left="714" w:right="266" w:hanging="357"/>
              <w:jc w:val="both"/>
              <w:rPr>
                <w:sz w:val="22"/>
              </w:rPr>
            </w:pPr>
            <w:r w:rsidRPr="003C2A1B">
              <w:t>Для чего предназначены средства объектной привязки</w:t>
            </w:r>
            <w: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314F1" w:rsidRDefault="00B314F1" w:rsidP="00B314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C2A1B">
              <w:rPr>
                <w:bCs/>
                <w:sz w:val="24"/>
                <w:szCs w:val="24"/>
              </w:rPr>
              <w:t>Перечислите функции объектной привязки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1F3E" w:rsidRPr="005615F1" w:rsidTr="00981C01">
        <w:trPr>
          <w:trHeight w:val="596"/>
        </w:trPr>
        <w:tc>
          <w:tcPr>
            <w:tcW w:w="4808" w:type="dxa"/>
            <w:vAlign w:val="center"/>
          </w:tcPr>
          <w:p w:rsidR="00CB1F3E" w:rsidRPr="00B314F1" w:rsidRDefault="00B314F1" w:rsidP="00B314F1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3C2A1B">
              <w:rPr>
                <w:bCs/>
                <w:sz w:val="24"/>
                <w:szCs w:val="24"/>
              </w:rPr>
              <w:t>Где происходит настройка команд объектной привязки</w:t>
            </w:r>
            <w:r>
              <w:rPr>
                <w:bCs/>
                <w:sz w:val="24"/>
                <w:szCs w:val="24"/>
              </w:rPr>
              <w:t>?</w:t>
            </w:r>
          </w:p>
        </w:tc>
        <w:tc>
          <w:tcPr>
            <w:tcW w:w="4809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1F3E" w:rsidRPr="005615F1" w:rsidRDefault="00CB1F3E" w:rsidP="00CB1F3E">
      <w:pPr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15F1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56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Задание №3. 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Сделайте вывод о проделанной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практической</w:t>
      </w:r>
      <w:r w:rsidRPr="005615F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работе: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CB1F3E" w:rsidRPr="005615F1" w:rsidTr="00981C01">
        <w:tc>
          <w:tcPr>
            <w:tcW w:w="9648" w:type="dxa"/>
          </w:tcPr>
          <w:p w:rsidR="00CB1F3E" w:rsidRPr="005615F1" w:rsidRDefault="00CB1F3E" w:rsidP="00981C01">
            <w:pP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</w:tbl>
    <w:p w:rsidR="00CB1F3E" w:rsidRPr="0094149C" w:rsidRDefault="00CB1F3E" w:rsidP="0094149C"/>
    <w:sectPr w:rsidR="00CB1F3E" w:rsidRPr="0094149C" w:rsidSect="000845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3pt;height:9.7pt;visibility:visible;mso-wrap-style:square" o:bullet="t">
        <v:imagedata r:id="rId1" o:title=""/>
      </v:shape>
    </w:pict>
  </w:numPicBullet>
  <w:abstractNum w:abstractNumId="0">
    <w:nsid w:val="03267CEB"/>
    <w:multiLevelType w:val="hybridMultilevel"/>
    <w:tmpl w:val="3C529950"/>
    <w:lvl w:ilvl="0" w:tplc="034CB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AD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8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1AF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127C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94E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549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EB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F206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F40712"/>
    <w:multiLevelType w:val="hybridMultilevel"/>
    <w:tmpl w:val="318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4535C2"/>
    <w:multiLevelType w:val="hybridMultilevel"/>
    <w:tmpl w:val="BD1C77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D6840"/>
    <w:multiLevelType w:val="hybridMultilevel"/>
    <w:tmpl w:val="405C62CA"/>
    <w:lvl w:ilvl="0" w:tplc="52108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335B91"/>
    <w:multiLevelType w:val="hybridMultilevel"/>
    <w:tmpl w:val="09FEBD28"/>
    <w:lvl w:ilvl="0" w:tplc="0F768566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12A86AEC"/>
    <w:multiLevelType w:val="hybridMultilevel"/>
    <w:tmpl w:val="50DA3A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1139A1"/>
    <w:multiLevelType w:val="hybridMultilevel"/>
    <w:tmpl w:val="310024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5E2A1D"/>
    <w:multiLevelType w:val="multilevel"/>
    <w:tmpl w:val="14C405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F3C9A"/>
    <w:multiLevelType w:val="hybridMultilevel"/>
    <w:tmpl w:val="F724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20EE4"/>
    <w:multiLevelType w:val="multilevel"/>
    <w:tmpl w:val="F8741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F7BB4"/>
    <w:multiLevelType w:val="multilevel"/>
    <w:tmpl w:val="EB3C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85E51"/>
    <w:multiLevelType w:val="hybridMultilevel"/>
    <w:tmpl w:val="0BA4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B5299"/>
    <w:multiLevelType w:val="hybridMultilevel"/>
    <w:tmpl w:val="DC06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28E7"/>
    <w:multiLevelType w:val="hybridMultilevel"/>
    <w:tmpl w:val="9DD0C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3B1B34"/>
    <w:multiLevelType w:val="hybridMultilevel"/>
    <w:tmpl w:val="A874FE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09B1936"/>
    <w:multiLevelType w:val="multilevel"/>
    <w:tmpl w:val="DA80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3E613F"/>
    <w:multiLevelType w:val="hybridMultilevel"/>
    <w:tmpl w:val="D3562054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7">
    <w:nsid w:val="5FA46099"/>
    <w:multiLevelType w:val="hybridMultilevel"/>
    <w:tmpl w:val="EC783BF6"/>
    <w:lvl w:ilvl="0" w:tplc="BAC4916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0600B10"/>
    <w:multiLevelType w:val="multilevel"/>
    <w:tmpl w:val="0F9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7814F0"/>
    <w:multiLevelType w:val="hybridMultilevel"/>
    <w:tmpl w:val="EF46E4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25547F"/>
    <w:multiLevelType w:val="hybridMultilevel"/>
    <w:tmpl w:val="315CDFD4"/>
    <w:lvl w:ilvl="0" w:tplc="AB402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256A58"/>
    <w:multiLevelType w:val="multilevel"/>
    <w:tmpl w:val="FE62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BF58AA"/>
    <w:multiLevelType w:val="hybridMultilevel"/>
    <w:tmpl w:val="66F424A6"/>
    <w:lvl w:ilvl="0" w:tplc="21F89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24CB6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FD30B3"/>
    <w:multiLevelType w:val="hybridMultilevel"/>
    <w:tmpl w:val="FEF820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65871CC"/>
    <w:multiLevelType w:val="hybridMultilevel"/>
    <w:tmpl w:val="000E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7"/>
  </w:num>
  <w:num w:numId="4">
    <w:abstractNumId w:val="17"/>
  </w:num>
  <w:num w:numId="5">
    <w:abstractNumId w:val="20"/>
  </w:num>
  <w:num w:numId="6">
    <w:abstractNumId w:val="11"/>
  </w:num>
  <w:num w:numId="7">
    <w:abstractNumId w:val="23"/>
  </w:num>
  <w:num w:numId="8">
    <w:abstractNumId w:val="5"/>
  </w:num>
  <w:num w:numId="9">
    <w:abstractNumId w:val="24"/>
  </w:num>
  <w:num w:numId="10">
    <w:abstractNumId w:val="8"/>
  </w:num>
  <w:num w:numId="11">
    <w:abstractNumId w:val="21"/>
  </w:num>
  <w:num w:numId="12">
    <w:abstractNumId w:val="18"/>
  </w:num>
  <w:num w:numId="1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4"/>
  </w:num>
  <w:num w:numId="16">
    <w:abstractNumId w:val="16"/>
  </w:num>
  <w:num w:numId="17">
    <w:abstractNumId w:val="9"/>
  </w:num>
  <w:num w:numId="18">
    <w:abstractNumId w:val="2"/>
  </w:num>
  <w:num w:numId="19">
    <w:abstractNumId w:val="12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84566"/>
    <w:rsid w:val="00002308"/>
    <w:rsid w:val="000800AF"/>
    <w:rsid w:val="00084566"/>
    <w:rsid w:val="000B0C2B"/>
    <w:rsid w:val="000D5015"/>
    <w:rsid w:val="00153570"/>
    <w:rsid w:val="0016679A"/>
    <w:rsid w:val="002111DB"/>
    <w:rsid w:val="002C3EAD"/>
    <w:rsid w:val="00327C74"/>
    <w:rsid w:val="0033669F"/>
    <w:rsid w:val="003701F1"/>
    <w:rsid w:val="003A252C"/>
    <w:rsid w:val="003B280B"/>
    <w:rsid w:val="003D13A4"/>
    <w:rsid w:val="003E450C"/>
    <w:rsid w:val="003E5C8B"/>
    <w:rsid w:val="003E7D61"/>
    <w:rsid w:val="004C6EEB"/>
    <w:rsid w:val="004E1C8F"/>
    <w:rsid w:val="004F09B8"/>
    <w:rsid w:val="00514E0F"/>
    <w:rsid w:val="00515586"/>
    <w:rsid w:val="00523F5F"/>
    <w:rsid w:val="00532316"/>
    <w:rsid w:val="005615F1"/>
    <w:rsid w:val="005C6E43"/>
    <w:rsid w:val="005F6FE1"/>
    <w:rsid w:val="00620750"/>
    <w:rsid w:val="006212AE"/>
    <w:rsid w:val="00651566"/>
    <w:rsid w:val="006621A8"/>
    <w:rsid w:val="006D20B5"/>
    <w:rsid w:val="006D6082"/>
    <w:rsid w:val="007136DF"/>
    <w:rsid w:val="007168CB"/>
    <w:rsid w:val="00751D98"/>
    <w:rsid w:val="008046BC"/>
    <w:rsid w:val="0085575B"/>
    <w:rsid w:val="0088260F"/>
    <w:rsid w:val="008A0C10"/>
    <w:rsid w:val="008A22A1"/>
    <w:rsid w:val="008D337D"/>
    <w:rsid w:val="008E4CAB"/>
    <w:rsid w:val="00935CD3"/>
    <w:rsid w:val="0094149C"/>
    <w:rsid w:val="0096380A"/>
    <w:rsid w:val="00966D06"/>
    <w:rsid w:val="009B5BC5"/>
    <w:rsid w:val="009D0678"/>
    <w:rsid w:val="00A41F48"/>
    <w:rsid w:val="00A67822"/>
    <w:rsid w:val="00AC03DC"/>
    <w:rsid w:val="00AC215B"/>
    <w:rsid w:val="00AF017F"/>
    <w:rsid w:val="00B00E27"/>
    <w:rsid w:val="00B05892"/>
    <w:rsid w:val="00B21E47"/>
    <w:rsid w:val="00B314F1"/>
    <w:rsid w:val="00B34D21"/>
    <w:rsid w:val="00B6532B"/>
    <w:rsid w:val="00B6760C"/>
    <w:rsid w:val="00B85945"/>
    <w:rsid w:val="00BE4802"/>
    <w:rsid w:val="00BF1569"/>
    <w:rsid w:val="00C21562"/>
    <w:rsid w:val="00C40BB4"/>
    <w:rsid w:val="00C80BAE"/>
    <w:rsid w:val="00C826C9"/>
    <w:rsid w:val="00CB1F3E"/>
    <w:rsid w:val="00DA597F"/>
    <w:rsid w:val="00DD5250"/>
    <w:rsid w:val="00E07D96"/>
    <w:rsid w:val="00E12DD6"/>
    <w:rsid w:val="00E46322"/>
    <w:rsid w:val="00EB19F3"/>
    <w:rsid w:val="00EB242B"/>
    <w:rsid w:val="00EC73CF"/>
    <w:rsid w:val="00F26A01"/>
    <w:rsid w:val="00F35513"/>
    <w:rsid w:val="00F8635F"/>
    <w:rsid w:val="00F9770B"/>
    <w:rsid w:val="00FB3A44"/>
    <w:rsid w:val="00FC3CA8"/>
    <w:rsid w:val="00FC4B39"/>
    <w:rsid w:val="00FE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566"/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5615F1"/>
    <w:pPr>
      <w:keepNext/>
      <w:keepLines/>
      <w:spacing w:line="259" w:lineRule="auto"/>
      <w:ind w:right="302"/>
      <w:jc w:val="center"/>
      <w:outlineLvl w:val="0"/>
    </w:pPr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8046BC"/>
    <w:pPr>
      <w:spacing w:after="4" w:line="269" w:lineRule="auto"/>
      <w:ind w:left="720" w:hanging="10"/>
      <w:contextualSpacing/>
    </w:pPr>
    <w:rPr>
      <w:rFonts w:ascii="Times New Roman" w:eastAsia="Times New Roman" w:hAnsi="Times New Roman"/>
      <w:color w:val="000000"/>
      <w:lang w:eastAsia="ru-RU"/>
    </w:rPr>
  </w:style>
  <w:style w:type="character" w:styleId="a5">
    <w:name w:val="Emphasis"/>
    <w:basedOn w:val="a0"/>
    <w:uiPriority w:val="20"/>
    <w:qFormat/>
    <w:rsid w:val="008046BC"/>
    <w:rPr>
      <w:i/>
      <w:iCs/>
    </w:rPr>
  </w:style>
  <w:style w:type="paragraph" w:styleId="a6">
    <w:name w:val="Normal (Web)"/>
    <w:basedOn w:val="a"/>
    <w:uiPriority w:val="99"/>
    <w:unhideWhenUsed/>
    <w:rsid w:val="008046B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8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80A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15F1"/>
    <w:rPr>
      <w:rFonts w:ascii="Times New Roman" w:eastAsia="Times New Roman" w:hAnsi="Times New Roman"/>
      <w:b/>
      <w:i/>
      <w:color w:val="000000"/>
      <w:sz w:val="22"/>
      <w:szCs w:val="22"/>
    </w:rPr>
  </w:style>
  <w:style w:type="paragraph" w:customStyle="1" w:styleId="body">
    <w:name w:val="body"/>
    <w:basedOn w:val="a"/>
    <w:rsid w:val="00561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168C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68CB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BE4802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4149C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B314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314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7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kypreeva</cp:lastModifiedBy>
  <cp:revision>3</cp:revision>
  <dcterms:created xsi:type="dcterms:W3CDTF">2023-04-05T13:48:00Z</dcterms:created>
  <dcterms:modified xsi:type="dcterms:W3CDTF">2023-04-18T05:36:00Z</dcterms:modified>
</cp:coreProperties>
</file>