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rPr>
          <w:rFonts w:ascii="Times New Roman" w:hAnsi="Times New Roman" w:cs="Times New Roman" w:eastAsia="Times New Roman"/>
        </w:rPr>
        <w:framePr w:hSpace="180" w:wrap="around" w:vAnchor="text" w:hAnchor="margin" w:xAlign="center" w:y="-86"/>
      </w:pPr>
      <w:r>
        <w:rPr>
          <w:rFonts w:ascii="Times New Roman" w:hAnsi="Times New Roman" w:cs="Times New Roman" w:eastAsia="Times New Roman"/>
          <w:b/>
        </w:rPr>
        <w:t xml:space="preserve">Россия в эпоху преобразований Петра I.</w:t>
      </w:r>
      <w:r>
        <w:rPr>
          <w:rFonts w:ascii="Times New Roman" w:hAnsi="Times New Roman" w:cs="Times New Roman" w:eastAsia="Times New Roman"/>
          <w:b/>
        </w:rPr>
      </w:r>
      <w:r>
        <w:rPr>
          <w:rFonts w:ascii="Times New Roman" w:hAnsi="Times New Roman" w:cs="Times New Roman" w:eastAsia="Times New Roman"/>
        </w:rPr>
      </w:r>
    </w:p>
    <w:p>
      <w:pPr>
        <w:pStyle w:val="834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7"/>
          <w:szCs w:val="27"/>
          <w:highlight w:val="none"/>
        </w:rPr>
      </w:r>
      <w:r>
        <w:rPr>
          <w:rFonts w:ascii="Times New Roman" w:hAnsi="Times New Roman" w:cs="Times New Roman" w:eastAsia="Times New Roman"/>
          <w:b/>
          <w:bCs/>
          <w:color w:val="000000"/>
          <w:sz w:val="27"/>
          <w:szCs w:val="27"/>
          <w:highlight w:val="none"/>
        </w:rPr>
      </w:r>
    </w:p>
    <w:p>
      <w:pPr>
        <w:pStyle w:val="834"/>
        <w:shd w:val="clear" w:color="auto" w:fill="ffffff"/>
        <w:rPr>
          <w:rFonts w:ascii="Times New Roman" w:hAnsi="Times New Roman" w:cs="Times New Roman" w:eastAsia="Times New Roman"/>
          <w:color w:val="000000"/>
          <w:szCs w:val="27"/>
        </w:rPr>
      </w:pPr>
      <w:r>
        <w:rPr>
          <w:rFonts w:ascii="Times New Roman" w:hAnsi="Times New Roman" w:cs="Times New Roman" w:eastAsia="Times New Roman"/>
          <w:color w:val="000000"/>
        </w:rPr>
        <w:t xml:space="preserve">    </w:t>
      </w:r>
      <w:r>
        <w:rPr>
          <w:rFonts w:ascii="Times New Roman" w:hAnsi="Times New Roman" w:cs="Times New Roman" w:eastAsia="Times New Roman"/>
        </w:rPr>
      </w:r>
    </w:p>
    <w:p>
      <w:pPr>
        <w:pStyle w:val="834"/>
        <w:shd w:val="clear" w:color="auto" w:fill="ffffff"/>
        <w:rPr>
          <w:b/>
          <w:color w:val="000000"/>
          <w:sz w:val="27"/>
          <w:szCs w:val="27"/>
          <w:highlight w:val="none"/>
        </w:rPr>
      </w:pPr>
      <w:r>
        <w:rPr>
          <w:color w:val="000000"/>
        </w:rPr>
        <w:t xml:space="preserve">  </w:t>
      </w:r>
      <w:r>
        <w:rPr>
          <w:b/>
          <w:bCs/>
          <w:color w:val="000000"/>
          <w:sz w:val="27"/>
          <w:szCs w:val="27"/>
        </w:rPr>
        <w:t xml:space="preserve">Цели урока:  </w:t>
      </w:r>
      <w:r/>
    </w:p>
    <w:p>
      <w:pPr>
        <w:pStyle w:val="834"/>
        <w:shd w:val="clear" w:color="auto" w:fill="ffffff"/>
      </w:pPr>
      <w:r>
        <w:rPr>
          <w:color w:val="000000"/>
          <w:sz w:val="27"/>
          <w:szCs w:val="27"/>
        </w:rPr>
        <w:t xml:space="preserve">1</w:t>
      </w:r>
      <w:r>
        <w:rPr>
          <w:b/>
          <w:bCs/>
          <w:color w:val="000000"/>
          <w:sz w:val="27"/>
          <w:szCs w:val="27"/>
        </w:rPr>
        <w:t xml:space="preserve">.</w:t>
      </w:r>
      <w:r>
        <w:rPr>
          <w:color w:val="000000"/>
          <w:sz w:val="27"/>
          <w:szCs w:val="27"/>
        </w:rPr>
        <w:t xml:space="preserve">Выявление причин проведения реформ, их направленности и методов проведения; </w:t>
      </w:r>
      <w:r/>
    </w:p>
    <w:p>
      <w:pPr>
        <w:pStyle w:val="834"/>
        <w:shd w:val="clear" w:color="auto" w:fill="ffffff"/>
      </w:pPr>
      <w:r>
        <w:rPr>
          <w:color w:val="000000"/>
          <w:sz w:val="27"/>
          <w:szCs w:val="27"/>
        </w:rPr>
        <w:t xml:space="preserve">2.Развитие  умения составлять таблицы, работать с учебником, сравнивать, анализировать, делать выводы.</w:t>
      </w:r>
      <w:r/>
    </w:p>
    <w:p>
      <w:pPr>
        <w:pStyle w:val="834"/>
        <w:shd w:val="clear" w:color="auto" w:fill="ffffff"/>
      </w:pPr>
      <w:r>
        <w:rPr>
          <w:color w:val="000000"/>
          <w:sz w:val="27"/>
          <w:szCs w:val="27"/>
        </w:rPr>
        <w:t xml:space="preserve">3. Воспитания уважение к истории Отечества.</w:t>
      </w:r>
      <w:r/>
    </w:p>
    <w:p>
      <w:pPr>
        <w:pStyle w:val="834"/>
        <w:spacing w:after="240" w:afterAutospacing="0"/>
        <w:shd w:val="clear" w:color="auto" w:fill="ffffff"/>
      </w:pPr>
      <w:r/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color w:val="000000"/>
          <w:sz w:val="27"/>
          <w:szCs w:val="27"/>
        </w:rPr>
        <w:t xml:space="preserve">Основные даты и события: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1708-1710 гг.</w:t>
      </w:r>
      <w:r>
        <w:rPr>
          <w:color w:val="000000"/>
          <w:sz w:val="27"/>
          <w:szCs w:val="27"/>
        </w:rPr>
        <w:t xml:space="preserve"> — губернская реформа.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1711 г. </w:t>
      </w:r>
      <w:r>
        <w:rPr>
          <w:color w:val="000000"/>
          <w:sz w:val="27"/>
          <w:szCs w:val="27"/>
        </w:rPr>
        <w:t xml:space="preserve">— учреждение Сената.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1712 г.</w:t>
      </w:r>
      <w:r>
        <w:rPr>
          <w:color w:val="000000"/>
          <w:sz w:val="27"/>
          <w:szCs w:val="27"/>
        </w:rPr>
        <w:t xml:space="preserve"> — указ об учреждении торгово-промышленных компаний.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1714 г.</w:t>
      </w:r>
      <w:r>
        <w:rPr>
          <w:color w:val="000000"/>
          <w:sz w:val="27"/>
          <w:szCs w:val="27"/>
        </w:rPr>
        <w:t xml:space="preserve"> — указ о единонаследии.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1718-1720 гг.</w:t>
      </w:r>
      <w:r>
        <w:rPr>
          <w:color w:val="000000"/>
          <w:sz w:val="27"/>
          <w:szCs w:val="27"/>
        </w:rPr>
        <w:t xml:space="preserve"> — создание коллегий.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1718-1724 гг.</w:t>
      </w:r>
      <w:r>
        <w:rPr>
          <w:color w:val="000000"/>
          <w:sz w:val="27"/>
          <w:szCs w:val="27"/>
        </w:rPr>
        <w:t xml:space="preserve"> — податная реформа.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1721 г. </w:t>
      </w:r>
      <w:r>
        <w:rPr>
          <w:color w:val="000000"/>
          <w:sz w:val="27"/>
          <w:szCs w:val="27"/>
        </w:rPr>
        <w:t xml:space="preserve">— церковная реформа.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1722 г.</w:t>
      </w:r>
      <w:r>
        <w:rPr>
          <w:color w:val="000000"/>
          <w:sz w:val="27"/>
          <w:szCs w:val="27"/>
        </w:rPr>
        <w:t xml:space="preserve"> — принятие Табели о рангах.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1722 г.</w:t>
      </w:r>
      <w:r>
        <w:rPr>
          <w:color w:val="000000"/>
          <w:sz w:val="27"/>
          <w:szCs w:val="27"/>
        </w:rPr>
        <w:t xml:space="preserve"> — указ об объединении мастеров-ремесленников в цехи.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 xml:space="preserve">1724 г.</w:t>
      </w:r>
      <w:r>
        <w:rPr>
          <w:color w:val="000000"/>
          <w:sz w:val="27"/>
          <w:szCs w:val="27"/>
        </w:rPr>
        <w:t xml:space="preserve"> — введение покровительственного таможенного тарифа.</w:t>
      </w:r>
      <w:r/>
    </w:p>
    <w:p>
      <w:pPr>
        <w:pStyle w:val="834"/>
        <w:jc w:val="center"/>
        <w:shd w:val="clear" w:color="auto" w:fill="ffffff"/>
      </w:pPr>
      <w:r>
        <w:rPr>
          <w:b/>
          <w:bCs/>
          <w:color w:val="000000"/>
          <w:sz w:val="27"/>
          <w:szCs w:val="27"/>
        </w:rPr>
        <w:t xml:space="preserve">Термины и понятия: </w:t>
      </w:r>
      <w:r/>
    </w:p>
    <w:p>
      <w:pPr>
        <w:pStyle w:val="834"/>
        <w:jc w:val="center"/>
        <w:shd w:val="clear" w:color="auto" w:fill="ffffff"/>
      </w:pPr>
      <w:r>
        <w:rPr>
          <w:b/>
          <w:bCs/>
          <w:color w:val="000000"/>
          <w:sz w:val="27"/>
          <w:szCs w:val="27"/>
        </w:rPr>
        <w:t xml:space="preserve">( можно разложить на парты как раздаточный материал или вывести на мультимедийную доску)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Ассамблея </w:t>
      </w:r>
      <w:r>
        <w:rPr>
          <w:color w:val="000000"/>
          <w:sz w:val="27"/>
          <w:szCs w:val="27"/>
        </w:rPr>
        <w:t xml:space="preserve">(от франц. </w:t>
      </w:r>
      <w:r>
        <w:rPr>
          <w:i/>
          <w:iCs/>
          <w:color w:val="000000"/>
          <w:sz w:val="27"/>
          <w:szCs w:val="27"/>
        </w:rPr>
        <w:t xml:space="preserve">assemblee</w:t>
      </w:r>
      <w:r>
        <w:rPr>
          <w:color w:val="000000"/>
          <w:sz w:val="27"/>
          <w:szCs w:val="27"/>
        </w:rPr>
        <w:t xml:space="preserve"> - собрание) — собрания-балы с участием женщин в домах российской знати, введенные и регламентированные в 1718 г. Петром I.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Генерал-губернатор </w:t>
      </w:r>
      <w:r>
        <w:rPr>
          <w:color w:val="000000"/>
          <w:sz w:val="27"/>
          <w:szCs w:val="27"/>
        </w:rPr>
        <w:t xml:space="preserve">— высшая должность местной администрации России в 1703-1917 гг.; обладал гражданской и военной властью, с 1775 г. возглавлял генерал-губернаторство.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Генерал-прокурор</w:t>
      </w:r>
      <w:r>
        <w:rPr>
          <w:color w:val="000000"/>
          <w:sz w:val="27"/>
          <w:szCs w:val="27"/>
        </w:rPr>
        <w:t xml:space="preserve"> - одна из высших государственных должностей в имперской России. Наблюдал за законностью деятельности государственного аппарата, возглавлял Сенат; с 1802 г. был одновременно и министром юстиции.</w:t>
      </w:r>
      <w:r/>
    </w:p>
    <w:p>
      <w:pPr>
        <w:pStyle w:val="834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</w:rPr>
        <w:t xml:space="preserve">Коллегия -</w:t>
      </w:r>
      <w:r>
        <w:rPr>
          <w:color w:val="000000"/>
          <w:sz w:val="27"/>
          <w:szCs w:val="27"/>
        </w:rPr>
        <w:t xml:space="preserve"> группа лиц, образующих руководящий, совещательный или распорядительный орган (например, коллегия министерства, судейская коллегия). Название высшего правительственного учреждения в России XVIII 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Магистрат</w:t>
      </w:r>
      <w:r>
        <w:rPr>
          <w:color w:val="000000"/>
          <w:sz w:val="27"/>
          <w:szCs w:val="27"/>
        </w:rPr>
        <w:t xml:space="preserve"> - сословный орган городского управления в России с 1720 г. (в 1727-1743 гг. назывался ратушей). Первоначально имел административно-судебные, с 1775 г. преимущественно судебные функции. Упразднен Судебной реформой 1864 г.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Меркантилизм </w:t>
      </w:r>
      <w:r>
        <w:rPr>
          <w:color w:val="000000"/>
          <w:sz w:val="27"/>
          <w:szCs w:val="27"/>
        </w:rPr>
        <w:t xml:space="preserve">(итал. </w:t>
      </w:r>
      <w:r>
        <w:rPr>
          <w:i/>
          <w:iCs/>
          <w:color w:val="000000"/>
          <w:sz w:val="27"/>
          <w:szCs w:val="27"/>
        </w:rPr>
        <w:t xml:space="preserve">mercante</w:t>
      </w:r>
      <w:r>
        <w:rPr>
          <w:color w:val="000000"/>
          <w:sz w:val="27"/>
          <w:szCs w:val="27"/>
        </w:rPr>
        <w:t xml:space="preserve"> — торговец, купец) — экономическая политика эпохи так наз. первоначального накопления капитала, выражалась в активном вмешательстве государства в хозяйственную жизнь и проводилась в интересах купечества.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Подушная подать</w:t>
      </w:r>
      <w:r>
        <w:rPr>
          <w:color w:val="000000"/>
          <w:sz w:val="27"/>
          <w:szCs w:val="27"/>
        </w:rPr>
        <w:t xml:space="preserve"> - в России XVIII-ХIХ вв. основной прямой налог. Заменила в 1724 г. подворное обложение. Облагались все мужчины податных сословий независимо от возраста. Отменена в 80—90-х гг. XIX в.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Провинции</w:t>
      </w:r>
      <w:r>
        <w:rPr>
          <w:color w:val="000000"/>
          <w:sz w:val="27"/>
          <w:szCs w:val="27"/>
        </w:rPr>
        <w:t xml:space="preserve"> — административно-территориальные единицы в России в 1719-1775 гг. в составе губернии. Делились на доли и дистрикты (более мелкие административно-территориальные единицы).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Протекционизм</w:t>
      </w:r>
      <w:r>
        <w:rPr>
          <w:color w:val="000000"/>
          <w:sz w:val="27"/>
          <w:szCs w:val="27"/>
        </w:rPr>
        <w:t xml:space="preserve"> - экономическая политика государства, направленная на ограждение национальной экономики от иностранной конкуренции. Реализуется посредством финансового поощрения отечественной промышленности, стимулирования экспорта, ограничения импорта.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Разряды -</w:t>
      </w:r>
      <w:r>
        <w:rPr>
          <w:color w:val="000000"/>
          <w:sz w:val="27"/>
          <w:szCs w:val="27"/>
        </w:rPr>
        <w:t xml:space="preserve"> правительственные назначения на военную, государственную и придворную службу с учетом местничества в России XV-XVII вв., соответственно записи о назначениях (в разрядных книгах).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Сенат</w:t>
      </w:r>
      <w:r>
        <w:rPr>
          <w:color w:val="000000"/>
          <w:sz w:val="27"/>
          <w:szCs w:val="27"/>
        </w:rPr>
        <w:t xml:space="preserve">, </w:t>
      </w:r>
      <w:r>
        <w:rPr>
          <w:i/>
          <w:iCs/>
          <w:color w:val="000000"/>
          <w:sz w:val="27"/>
          <w:szCs w:val="27"/>
        </w:rPr>
        <w:t xml:space="preserve">Правительствующий сенат</w:t>
      </w:r>
      <w:r>
        <w:rPr>
          <w:color w:val="000000"/>
          <w:sz w:val="27"/>
          <w:szCs w:val="27"/>
        </w:rPr>
        <w:t xml:space="preserve"> - высший государственный орган, подчиненный императору. Учрежден Петром I как высший орган по делам законодательства и государственного управления России в 1711-1917 гг.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Синод </w:t>
      </w:r>
      <w:r>
        <w:rPr>
          <w:color w:val="000000"/>
          <w:sz w:val="27"/>
          <w:szCs w:val="27"/>
        </w:rPr>
        <w:t xml:space="preserve">(от греч. </w:t>
      </w:r>
      <w:r>
        <w:rPr>
          <w:i/>
          <w:iCs/>
          <w:color w:val="000000"/>
          <w:sz w:val="27"/>
          <w:szCs w:val="27"/>
        </w:rPr>
        <w:t xml:space="preserve">synodos</w:t>
      </w:r>
      <w:r>
        <w:rPr>
          <w:color w:val="000000"/>
          <w:sz w:val="27"/>
          <w:szCs w:val="27"/>
        </w:rPr>
        <w:t xml:space="preserve"> - собрание) - собрание высшей церковной иерархии в Русской православной церкви, введено в 1721 г. Руководил Русской православной церковью до 1917 г.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     </w:t>
      </w:r>
      <w:r>
        <w:rPr>
          <w:b/>
          <w:bCs/>
          <w:i/>
          <w:iCs/>
          <w:color w:val="000000"/>
          <w:sz w:val="27"/>
          <w:szCs w:val="27"/>
        </w:rPr>
        <w:t xml:space="preserve">Табель о рангах</w:t>
      </w:r>
      <w:r>
        <w:rPr>
          <w:color w:val="000000"/>
          <w:sz w:val="27"/>
          <w:szCs w:val="27"/>
        </w:rPr>
        <w:t xml:space="preserve"> — законодательный акт в России XVIII-XX</w:t>
      </w:r>
      <w:r>
        <w:rPr>
          <w:color w:val="000000"/>
          <w:sz w:val="27"/>
          <w:szCs w:val="27"/>
        </w:rPr>
        <w:t xml:space="preserve"> вв., определявший порядок прохождения службы чиновниками. Издан Петром I в 1722 г. Табель о рангах устанавливала 14 рангов (классов, классных чинов, 1-й  высший) по трем видам: военные (армейские и морские), штатские и придворные. Упразднена после 1917 г.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  <w:sz w:val="27"/>
          <w:szCs w:val="27"/>
        </w:rPr>
        <w:t xml:space="preserve">Персоналии: </w:t>
      </w:r>
      <w:r>
        <w:rPr>
          <w:color w:val="000000"/>
          <w:sz w:val="27"/>
          <w:szCs w:val="27"/>
        </w:rPr>
        <w:t xml:space="preserve">Петр I , А. Меншиков, С.Яворский, Демидовы, Ф. Прокопович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  <w:sz w:val="27"/>
          <w:szCs w:val="27"/>
        </w:rPr>
        <w:t xml:space="preserve">Оборудование урока: мультимедийный проектор, интерактивная доска, </w:t>
      </w:r>
      <w:r>
        <w:rPr>
          <w:color w:val="000000"/>
          <w:sz w:val="27"/>
          <w:szCs w:val="27"/>
        </w:rPr>
        <w:t xml:space="preserve">карта «Российское государство в первой половине XVIII в.»; </w:t>
      </w:r>
      <w:r/>
    </w:p>
    <w:p>
      <w:pPr>
        <w:pStyle w:val="834"/>
        <w:spacing w:after="240" w:afterAutospacing="0"/>
        <w:shd w:val="clear" w:color="auto" w:fill="ffffff"/>
      </w:pPr>
      <w:r/>
      <w:r/>
    </w:p>
    <w:p>
      <w:pPr>
        <w:pStyle w:val="834"/>
        <w:spacing w:after="240" w:afterAutospacing="0"/>
        <w:shd w:val="clear" w:color="auto" w:fill="ffffff"/>
      </w:pPr>
      <w:r/>
      <w:r/>
    </w:p>
    <w:p>
      <w:pPr>
        <w:pStyle w:val="834"/>
        <w:spacing w:after="240" w:afterAutospacing="0"/>
        <w:shd w:val="clear" w:color="auto" w:fill="ffffff"/>
      </w:pPr>
      <w:r/>
      <w:r/>
    </w:p>
    <w:p>
      <w:pPr>
        <w:pStyle w:val="834"/>
        <w:jc w:val="center"/>
        <w:shd w:val="clear" w:color="auto" w:fill="ffffff"/>
      </w:pPr>
      <w:r>
        <w:rPr>
          <w:b/>
          <w:bCs/>
          <w:color w:val="000000"/>
        </w:rPr>
        <w:t xml:space="preserve">План урока: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1 Организационный момент.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2.Тестирование учащихся по предыдущей теме.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3. Изучение нового материала: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А). Реформы Петра Великого. Рассказ учителя и выступления учащихся (в параллели).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Б). 3накомство с видеоматериалом.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4.Выводы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5 Итоги урока. Домашнее задание</w:t>
      </w:r>
      <w:r/>
    </w:p>
    <w:p>
      <w:pPr>
        <w:pStyle w:val="834"/>
        <w:jc w:val="center"/>
        <w:shd w:val="clear" w:color="auto" w:fill="ffffff"/>
      </w:pPr>
      <w:r>
        <w:rPr>
          <w:color w:val="000000"/>
        </w:rPr>
        <w:br/>
      </w:r>
      <w:r>
        <w:rPr>
          <w:b/>
          <w:bCs/>
          <w:color w:val="000000"/>
        </w:rPr>
        <w:t xml:space="preserve">   Ход урока: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1. Организационный момент.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2.Тестирование</w:t>
      </w:r>
      <w:r>
        <w:rPr>
          <w:color w:val="000000"/>
        </w:rPr>
        <w:t xml:space="preserve"> учащихся по теме: «Начало правления Петра 1»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Индивидуальные карточки с тестовыми заданиями.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1. Стрелецкий бунт был поднят: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а) Милославскими, б) Нарышкиными, в) Хованскими, г) Романовыми.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2. Правление Софьи запомнилось: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а) Крымскими походами 1687, 1689 гг.; б) заключением «вечного мира» с Польшей в 1686 г., в) стрелецким бунтом 1682 г., г) всеми перечисленными событиями.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3. Петр стал единовластным правителем в: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а) 1692, б) 1682, в) 1689, г) 1699.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4. Кто не входил в ближайшее окружение Петра: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а) А.Д.Меншиков, б) Ф. Лефорт, в) П. Гордон, г) Н.М. Зотов, д) Ф.Л. Шакловитый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5. Петр в селе Преображенском создал полки, которые назывались: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а) потешными, б) ополченскими, в) гвардейскими, г) нового строя.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6. Великое посольство направилось в Европу в: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а) 1672, б) 1682, в) 1689, г) 1697.</w:t>
      </w:r>
      <w:r/>
    </w:p>
    <w:p>
      <w:pPr>
        <w:pStyle w:val="834"/>
        <w:shd w:val="clear" w:color="auto" w:fill="ffffff"/>
      </w:pPr>
      <w:r/>
      <w:r/>
    </w:p>
    <w:p>
      <w:pPr>
        <w:pStyle w:val="834"/>
        <w:shd w:val="clear" w:color="auto" w:fill="ffffff"/>
      </w:pPr>
      <w:r>
        <w:rPr>
          <w:color w:val="000000"/>
        </w:rPr>
        <w:t xml:space="preserve">Сообщение темы и целей урока. Актуализация темы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3. Изучение нового материала.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А) Вступительное слово. 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 вступительном слове учитель предлагает учащимся вспомнить, какое событие определило порядок и ход петровских реформ. 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1.Предпосылки петровских преобразований              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2.Реформы Петра I 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а) Реформы органов власти и управления                    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б) Военная реформа                                                        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в) Реформы в экономике                                                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г) Изменения в области культуры и быта                  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3.Итоги и результаты петровских преобразований</w:t>
      </w:r>
      <w:r/>
    </w:p>
    <w:p>
      <w:pPr>
        <w:pStyle w:val="834"/>
        <w:jc w:val="center"/>
        <w:shd w:val="clear" w:color="auto" w:fill="ffffff"/>
      </w:pPr>
      <w:r>
        <w:rPr>
          <w:b/>
          <w:bCs/>
          <w:color w:val="000000"/>
        </w:rPr>
        <w:t xml:space="preserve">Предпосылки петровских преобразований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Россия в конце XVII века представляла собой огромную страну, границы которой простирались от берегов Тихого</w:t>
      </w:r>
      <w:r>
        <w:rPr>
          <w:color w:val="000000"/>
        </w:rPr>
        <w:t xml:space="preserve"> океана на востоке, до Ладожского озера на западе. Территорию севера Европейской России и огромные пространства тундры и тайги Сибири омывали воды Северного Ледовитого океана. Плодородные земли юга, Дикое поле, еще не были вовлечены в хозяйственный оборот.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Не</w:t>
      </w:r>
      <w:r>
        <w:rPr>
          <w:color w:val="000000"/>
        </w:rPr>
        <w:t xml:space="preserve"> способствовала процветанию России и ее оторванность от морских путей сообщения. Балтийское море шведы считали своим озером, и почти все его побережье находилось под их контролем. Россия не располагала выходом к морю и на юге: устье Дона контролировали осм</w:t>
      </w:r>
      <w:r>
        <w:rPr>
          <w:color w:val="000000"/>
        </w:rPr>
        <w:t xml:space="preserve">аны, выход к Черному морю через Днепр сторожила османская крепость Очаков. Что касается Каспийского моря, то хотя Астрахань и обеспечивала беспрепятственный к нему выход, однако страны, расположенные на его берегах, стояли в стороне от центров цивилизации.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Единственным портовым городом, связывавшим Россию со странами Западной Европы, был Архангельск. Однако он имел ограниченное значение</w:t>
      </w:r>
      <w:r>
        <w:rPr>
          <w:color w:val="000000"/>
        </w:rPr>
        <w:t xml:space="preserve"> для внешней торговли страны: во-первых, он был удален как от главных экономических центров России, так и от основных европейских портов, во-вторых, Северная Двина и Белове море большую часть года скованы льдом, и плавание по ним сопряжено с опасностями.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До конца XVII века Россия пыталась дать «ответ» на «вызов» Европы, не выходя за рамки традиций, лишь при необходимости заимствуя что-то на Западе. Такие нововведения </w:t>
      </w:r>
      <w:r>
        <w:rPr>
          <w:color w:val="000000"/>
        </w:rPr>
        <w:t xml:space="preserve">совершались как бы против воли: они не укладывались в традиционную систему ценностей.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Однако долго такое положение продолжаться не могло. Архаичная политическая, финансовая и военная система Российского государства не позволяла добиваться во внешней политике ощутимых результатов.Огромные внешнеполитические усилия России в XVII веке, при</w:t>
      </w:r>
      <w:r>
        <w:rPr>
          <w:color w:val="000000"/>
        </w:rPr>
        <w:t xml:space="preserve">вели к весьма скромным итогам. Выход к Балтийскому и Черному морям по прежнему был закрыт. Для того чтобы на равных бороться с европейскими державами и Османской империей, нужно было не просто заимствовать отдельные достижения Европы, а сделать европейску</w:t>
      </w:r>
      <w:r>
        <w:rPr>
          <w:color w:val="000000"/>
        </w:rPr>
        <w:t xml:space="preserve">ю экономику и культуру, европейский образ жизни особой ценностью, поставив ее выше традиционных ценностей русской культуры. Только тогда модернизация жизни России приобрела бы действительно широкие масштабы, страна могла бы войти в круг европейских держав.</w:t>
      </w:r>
      <w:r>
        <w:rPr>
          <w:color w:val="000000"/>
          <w:vertAlign w:val="superscript"/>
        </w:rPr>
        <w:t xml:space="preserve"> 1</w:t>
      </w:r>
      <w:r>
        <w:rPr>
          <w:color w:val="000000"/>
        </w:rPr>
        <w:t xml:space="preserve"> 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Уничтожение старого вовсе не </w:t>
      </w:r>
      <w:r>
        <w:rPr>
          <w:color w:val="000000"/>
        </w:rPr>
        <w:t xml:space="preserve">было так полно, как это хотят представить. Во многих отношениях старый строй уже отжил гораздо раньше Петра. Оба этих устоя, поддерживавших этот строй, - православие и абсолютная власть, самодержавие, - пошатнулись еще за четверть века до воцарения Петра и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разрушились, один благодаря внутренним несовершенствам организации, обнаружившимся с самого начала, другой, благодаря преувеличению своего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основного принципа, порожденному отчасти политической борьбой, из которой царствование самого Петра могло выйти только при помощи государственного переворота.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На становление царя как реформатора повлияли три события. Во-первых, это поездка Петра в Архангельск в 1693-1694 гг, моря и корабли навсегда покорили его. Вторым стали Азовские походы против турок в 1695-1696гг, во время кот</w:t>
      </w:r>
      <w:r>
        <w:rPr>
          <w:color w:val="000000"/>
        </w:rPr>
        <w:t xml:space="preserve">орых он с особой силой ощутил необходимость перемен в армии и флоте. Третьим событием явилась поездка с Великим посольством в Европу в 1696-1697гг, давшая Петру возможность непосредственно познакомится с иной цивилизацией, культурой, идеями, образом жизни.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«Следует учесть и то, что очень многое для начала преобразований Петра I было подготовлен</w:t>
      </w:r>
      <w:r>
        <w:rPr>
          <w:color w:val="000000"/>
        </w:rPr>
        <w:t xml:space="preserve">о в предыдущие царствования. Мануфактуры, полки нового строя, задатки правильного государственного аппарата и абсолютистского правления, тем более идея о необходимости выхода России к морю появились задолго до воцарения будущего первого императора России.»</w:t>
      </w:r>
      <w:r>
        <w:rPr>
          <w:color w:val="000000"/>
          <w:vertAlign w:val="superscript"/>
        </w:rPr>
        <w:t xml:space="preserve">1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«Предшественники великого реформатора прекрасно понимали положение дел и пытались иногда его исправи</w:t>
      </w:r>
      <w:r>
        <w:rPr>
          <w:color w:val="000000"/>
        </w:rPr>
        <w:t xml:space="preserve">ть. Они наметили целую программу преобразований по некоторым вопросам.Предки Петра намеревались начать общественное переустройство с эмансипации городского населения. При Никоне они коснулись вопроса церкви, а, следовательно, и об обучении, так как церковь</w:t>
      </w:r>
      <w:r>
        <w:rPr>
          <w:color w:val="000000"/>
        </w:rPr>
        <w:t xml:space="preserve"> являлась единственным рассадником просвещения.  Петр несколько расширил её, прибавил к ней реформу нравов, изменил характер установленных уже отношений с западом. Но он так же оставил нетронутыми основы доставшегося ему в наследство политического здания».</w:t>
      </w:r>
      <w:r>
        <w:rPr>
          <w:color w:val="000000"/>
          <w:vertAlign w:val="superscript"/>
        </w:rPr>
        <w:t xml:space="preserve">2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Реформы  во многом диктовались войной со Швецией. Нужен был мощный флот, боеспособная армия, эффективная система государственного управления, эффективная финансовая система.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«Следует отм</w:t>
      </w:r>
      <w:r>
        <w:rPr>
          <w:color w:val="000000"/>
        </w:rPr>
        <w:t xml:space="preserve">етить и тот факт, что Петр с детства ненавидел сторонников «старины», ибо еще в возрасте 10 лет пережил стрелецкий бунт, в результате которого фактически во главе государства встала его сестра, царевна Софья. Власть Петру удалось вернуть лишь в 1689 году.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Идеалом Петра I, усвоенным еще в Москве, в Немецкой слободе, были европейские образ жизни, экономика и культура.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 1697</w:t>
      </w:r>
      <w:r>
        <w:rPr>
          <w:color w:val="000000"/>
        </w:rPr>
        <w:t xml:space="preserve">-1698 гг., чтобы лучше узнать Европу, Петр принял участие в «великом посольстве», посетившем Пруссию, Голландию, Англию и Австрию. Все это время он упорно изучал иностранные языки, административные учреждения, военное и морское дело, технику стран Запада.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При Петре I Россия впервые ощутила себя как периферию Европы и поставила своей целью стать равноправной европейской державой, заимствуя опыт других стран.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Петр I поставил перед Россией задачу «догоняющего развития» по отношению к Европе.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Предпосылки преобразований прослеживаются и в политической жизни России: в 1653 году был созван последний Земский собор. В стране создавались условия для оформления абсолютизма.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Наиболее эффективны были петровские преобразования в военной и финансовой областях.»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Намеченный план петровских преобразований охватывал все сферы г</w:t>
      </w:r>
      <w:r>
        <w:rPr>
          <w:color w:val="000000"/>
        </w:rPr>
        <w:t xml:space="preserve">осударственного устройства страны – экономику и хозяйство, военные вопросы, управление государством и церковью. Административная реформа, как важнейшая среди других, имела подготовительную цель - создать общие условия успешного исполнения остальных реформ.</w:t>
      </w:r>
      <w:r/>
    </w:p>
    <w:p>
      <w:pPr>
        <w:pStyle w:val="834"/>
        <w:jc w:val="center"/>
        <w:shd w:val="clear" w:color="auto" w:fill="ffffff"/>
      </w:pPr>
      <w:r>
        <w:rPr>
          <w:b/>
          <w:bCs/>
          <w:color w:val="000000"/>
        </w:rPr>
        <w:t xml:space="preserve">Реформы Петра Великого:</w:t>
      </w:r>
      <w:r/>
    </w:p>
    <w:p>
      <w:pPr>
        <w:pStyle w:val="834"/>
        <w:numPr>
          <w:ilvl w:val="0"/>
          <w:numId w:val="1"/>
        </w:numPr>
        <w:shd w:val="clear" w:color="auto" w:fill="ffffff"/>
      </w:pPr>
      <w:r>
        <w:rPr>
          <w:b/>
          <w:bCs/>
          <w:color w:val="000000"/>
        </w:rPr>
        <w:t xml:space="preserve">Военная реформа. Рекрутчина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Предпосылкой военной реформы стал разгром стрелецкого войска в 1698 г., ко</w:t>
      </w:r>
      <w:r>
        <w:rPr>
          <w:color w:val="000000"/>
        </w:rPr>
        <w:t xml:space="preserve">гда «после распущения стрельцов никакой пехоты не осталось». В основу регулярной реорганизации военных сил положены были технические перемены: в порядке комплектования прибор охотников заменен рекрутским набором по разнарядке (1 рекрут от 20 дворов); мирны</w:t>
      </w:r>
      <w:r>
        <w:rPr>
          <w:color w:val="000000"/>
        </w:rPr>
        <w:t xml:space="preserve">е кадровые полки, «выборные», как их тогда называли, превратились в постоянный полковой комплект; в соотношении родов оружия дано решительное численное преобладание пехоте над конницей; исполнен окончательный переход к казенному содержанию вооруженных сил.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Для управления, комплектования, обучения, содержания и обмундировки регулярной армии был создан сложный военно-административный механизм с коллегиями Военной и Адмиралтейской, Артиллерийской канцелярией во главе с генерал-фельдцейхмейсте</w:t>
      </w:r>
      <w:r>
        <w:rPr>
          <w:color w:val="000000"/>
        </w:rPr>
        <w:t xml:space="preserve">ром, с Провиантской канцелярией под начальством генерал-провиантмейстера, с главным комиссариатом под управлением генерал-кригскомиссара для приема рекрутов и их размещения по полкам для раздачи войску жалования и снабжения его оружием мундиром и лошадьми.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Были созданы воинские уставы, воинские артикули, по которым солдатам давались права и обязанности. В данных указах предусматривалось во избежание бунтов и брожен</w:t>
      </w:r>
      <w:r>
        <w:rPr>
          <w:color w:val="000000"/>
        </w:rPr>
        <w:t xml:space="preserve">и</w:t>
      </w:r>
      <w:r>
        <w:rPr>
          <w:color w:val="000000"/>
        </w:rPr>
        <w:t xml:space="preserve">й солдатам не собираться вместе: «Все непристойные подозрительные сходьбища и собрания воинских людей, хотя бы для советов каких- нибудь или для челобития, через возмущения или бунт могут учинитца, весьма запрещены» // «Артикул воинский (1715 г.) Петра I».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 Итоги преобразований в армии:</w:t>
      </w:r>
      <w:r/>
    </w:p>
    <w:p>
      <w:pPr>
        <w:pStyle w:val="834"/>
        <w:numPr>
          <w:ilvl w:val="0"/>
          <w:numId w:val="2"/>
        </w:numPr>
        <w:shd w:val="clear" w:color="auto" w:fill="ffffff"/>
      </w:pPr>
      <w:r>
        <w:rPr>
          <w:color w:val="000000"/>
        </w:rPr>
        <w:t xml:space="preserve">была создана регулярная армия с единым принципом комплектования, с единообразным вооружением и обмундированием;</w:t>
      </w:r>
      <w:r/>
    </w:p>
    <w:p>
      <w:pPr>
        <w:pStyle w:val="834"/>
        <w:numPr>
          <w:ilvl w:val="0"/>
          <w:numId w:val="2"/>
        </w:numPr>
        <w:shd w:val="clear" w:color="auto" w:fill="ffffff"/>
      </w:pPr>
      <w:r>
        <w:rPr>
          <w:color w:val="000000"/>
        </w:rPr>
        <w:t xml:space="preserve">численность русской регулярной армии увеличилась с 40 тыс. до 100 тыс. человек;</w:t>
      </w:r>
      <w:r/>
    </w:p>
    <w:p>
      <w:pPr>
        <w:pStyle w:val="834"/>
        <w:numPr>
          <w:ilvl w:val="0"/>
          <w:numId w:val="2"/>
        </w:numPr>
        <w:shd w:val="clear" w:color="auto" w:fill="ffffff"/>
      </w:pPr>
      <w:r>
        <w:rPr>
          <w:color w:val="000000"/>
        </w:rPr>
        <w:t xml:space="preserve">служба в армии была пожизненной, тяжелой, с изнуряющей муштрой,</w:t>
      </w:r>
      <w:r/>
    </w:p>
    <w:p>
      <w:pPr>
        <w:pStyle w:val="834"/>
        <w:numPr>
          <w:ilvl w:val="0"/>
          <w:numId w:val="2"/>
        </w:numPr>
        <w:shd w:val="clear" w:color="auto" w:fill="ffffff"/>
      </w:pPr>
      <w:r>
        <w:rPr>
          <w:color w:val="000000"/>
        </w:rPr>
        <w:t xml:space="preserve">появилась целая плеяда талантливых полководцев (Меншиков, Шереметев, Апраксин, Брюс и др.);</w:t>
      </w:r>
      <w:r/>
    </w:p>
    <w:p>
      <w:pPr>
        <w:pStyle w:val="834"/>
        <w:numPr>
          <w:ilvl w:val="0"/>
          <w:numId w:val="2"/>
        </w:numPr>
        <w:shd w:val="clear" w:color="auto" w:fill="ffffff"/>
      </w:pPr>
      <w:r>
        <w:rPr>
          <w:color w:val="000000"/>
        </w:rPr>
        <w:t xml:space="preserve">возросли военные расходы, и вследствие этого ужесточился налоговый гнет.</w:t>
      </w:r>
      <w:r/>
    </w:p>
    <w:p>
      <w:pPr>
        <w:pStyle w:val="834"/>
        <w:numPr>
          <w:ilvl w:val="0"/>
          <w:numId w:val="3"/>
        </w:numPr>
        <w:shd w:val="clear" w:color="auto" w:fill="ffffff"/>
      </w:pPr>
      <w:r>
        <w:rPr>
          <w:b/>
          <w:bCs/>
          <w:color w:val="000000"/>
        </w:rPr>
        <w:t xml:space="preserve">Губернская реформа 1708-1710.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Реформа начата была обычным кратким и неясным указом Петра 18 декабря 1707 г. расписать города к Киеву, Смоленску и другим намеченным губернским центрам. В следующем году бо</w:t>
      </w:r>
      <w:r>
        <w:rPr>
          <w:color w:val="000000"/>
        </w:rPr>
        <w:t xml:space="preserve">яре в Ближней канцелярии после многих перекроек распределили 341 город на 8 новых крупных округов: то были губернии Московская, Ингерманландская (потом названная С.-Петербургской), Киевская, Смоленская, Архангелогородская, Казанская, Азовская и Сибирская. 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студент.</w:t>
      </w:r>
      <w:r>
        <w:rPr>
          <w:color w:val="000000"/>
        </w:rPr>
        <w:t xml:space="preserve"> Согласно указу Петра 1 от 18 декабря 1708 г. вводилась новая административно-территориальная единица управления, состоящая из административного центра – губернского города и приписанных к нему городов, каждый из которых становился цент</w:t>
      </w:r>
      <w:r>
        <w:rPr>
          <w:color w:val="000000"/>
        </w:rPr>
        <w:t xml:space="preserve">ром прилегающего к нему уезда. Но уже в 1711 г. города Азовской губернии, приписанные к корабельным делам в Воронеже, являются со званием губернии Воронежской, так что губерний вышло 9, столько, сколько намечено было местных разрядов при царе Федоре. Разде</w:t>
      </w:r>
      <w:r>
        <w:rPr>
          <w:color w:val="000000"/>
        </w:rPr>
        <w:t xml:space="preserve">л всей территории России на 8 губерний (провинций и уездов) способствовал более эффективной организации управления государством. В руках губернаторов сосредотачивалась судебная и военная власть. Особый режим был на Украине, где власть принадлежала гетману.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Губернатор имел</w:t>
      </w:r>
      <w:r>
        <w:rPr>
          <w:color w:val="000000"/>
        </w:rPr>
        <w:t xml:space="preserve"> всю полноту  административной и судебной власти, являлся главнокомандующим расположенных на территории губернии войск. Не случайно губернаторами Петр I назначил самых надежных соратников: А.Д. Меншикова, Ф.М. Апраксина, Д.М. Голицына, Т.Н. Стрешнева и др.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Областная реформа привела к увеличению штата чиновников, увеличению количества всяких узаконенных сборов, прекратили существование областные приказы.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преподаватель: Распланировав губернии, предстояло разложить по ним содержание военных сил, высчитать сумму военного расхода</w:t>
      </w:r>
      <w:r>
        <w:rPr>
          <w:color w:val="000000"/>
        </w:rPr>
        <w:t xml:space="preserve"> и рассчитать, какую долю его может принять на себя каждая губерния: это было основной целью реформы. Над этим делом работали Ближняя канцелярия и назначенные губернаторы; оно обсуждалось на заседаниях Думы и губернаторских съездах и протянулось до 1712 г.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Вслед за организацией губерний в 1711г. Был учрежден Сенат, заменивший Боярскую Думу. «Уходя в Прутский поход, Петр наметил целую прог</w:t>
      </w:r>
      <w:r>
        <w:rPr>
          <w:color w:val="000000"/>
        </w:rPr>
        <w:t xml:space="preserve">рамму деятельности Сената. Основное внимание в ней уделялось поддержанию торговли, обеспечению государственных доходов, контролю за правосудием и набору дворян в офицеры. Решения принимались сенаторами коллективно и вступали в силу лишь с общего согласия».</w:t>
      </w:r>
      <w:r>
        <w:rPr>
          <w:color w:val="000000"/>
          <w:vertAlign w:val="superscript"/>
        </w:rPr>
        <w:t xml:space="preserve">1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 отличии от Боярской Думы Сенат не был аристократическим учреждением. Из 9 членов Сената только 3 были из титулованной знати, остальные принадлежали к незнатным дворянам. </w:t>
      </w:r>
      <w:r/>
    </w:p>
    <w:p>
      <w:pPr>
        <w:pStyle w:val="834"/>
        <w:shd w:val="clear" w:color="auto" w:fill="ffffff"/>
      </w:pPr>
      <w:r/>
      <w:r/>
    </w:p>
    <w:p>
      <w:pPr>
        <w:pStyle w:val="834"/>
        <w:numPr>
          <w:ilvl w:val="0"/>
          <w:numId w:val="4"/>
        </w:numPr>
        <w:shd w:val="clear" w:color="auto" w:fill="ffffff"/>
      </w:pPr>
      <w:r>
        <w:rPr>
          <w:b/>
          <w:bCs/>
          <w:color w:val="000000"/>
        </w:rPr>
        <w:t xml:space="preserve">Создание коллегий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Следующий шаг в реформировании центрально</w:t>
      </w:r>
      <w:r>
        <w:rPr>
          <w:color w:val="000000"/>
        </w:rPr>
        <w:t xml:space="preserve">го аппарата – создание коллегий. Петр считал, что прежде всего необходимо преодолеть неразбериху в приказных делах. Приказов было около пятидесяти. Обязанности и полномочия  различных приказов переплетались. Любое дело могло затянуться на бесконечный срок.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Всего было учреждено двенадцать коллегий.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«Три первых коллегии ведали внешней политикой, армией и военно-морскими делами – это коллегия Иностранных дел, Военная и Адмиралтейская. Три коллегии заведовали финансами – Камер-коллегия занималась сбором доходов, Штатс-коллегия производила расхо</w:t>
      </w:r>
      <w:r>
        <w:rPr>
          <w:color w:val="000000"/>
        </w:rPr>
        <w:t xml:space="preserve">ды, Ревизион-коллегия контролировала работу первых двух. Царь считал, что человек, приставленный к деньгам, не воровать не может, а потому в одни руки отдавать распоряжение деньгами не следует. Поэтому заведование финансами Петр разделил на три учреждения.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Три коллегии ведали торгово-промышленными делами. Торговлей занималась Коммерц-коллегия, горнодобывающей промышленностью и металлургией – Берг-коллегия, легкой промышленностью – Мануфактур-коллегия.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Была также создана Юстиц-коллегия. Судопроизводство постепенно отделялось от управления и сосредоточивалось в руках одного ведомства. Поземельными отношениями занималась Вотчинная коллегия. Городами управлял Главный магистрат.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Каждую коллегию возглавлял президент. Решение принималось большинством голосов.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С созданием коллегий изменилась роль Сената. В 1722 году была проведена реформа Сената. Он контролировал их деятельность, назначал чиновников, являлся высшей судебной инстанцией и одновременно -  законосовещательным органом при императоре. Петр доп</w:t>
      </w:r>
      <w:r>
        <w:rPr>
          <w:color w:val="000000"/>
        </w:rPr>
        <w:t xml:space="preserve">олнил надзор фискалов надзором прокуратуры. Задача прокуроров состояла в предупреждении преступлений, они осуществляли гласный надзор за деятельностью Сената и других учреждений. Генерал-прокурор непосредственно подчинялся царю и мог быть судим только им.»</w:t>
      </w:r>
      <w:r>
        <w:rPr>
          <w:color w:val="000000"/>
          <w:vertAlign w:val="superscript"/>
        </w:rPr>
        <w:t xml:space="preserve">1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4)</w:t>
      </w:r>
      <w:r>
        <w:rPr>
          <w:b/>
          <w:bCs/>
          <w:color w:val="000000"/>
        </w:rPr>
        <w:t xml:space="preserve">Дворянство. Указ о единонаследии. 23 марта 1714 г.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B 1714 г. был издан Указ o единонаследии, по которому дворянское поместье уравнивалось в правах c боярской вотчиной. Указ знаменовал окончательное слияние двух сословий феодалов в единый класс. C этого времени светских феодалов стали называть </w:t>
      </w:r>
      <w:r>
        <w:rPr>
          <w:color w:val="000000"/>
        </w:rPr>
        <w:t xml:space="preserve">дворянами (помещиками или шляхтой на польский манер). Данный Указ предписывал передавать вотчины и поместья одному из сыновей. Остальные дворяне должны были нести обязательную службу в армии, на флоте или в органах государственной власти.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Ученик. Подушная перепись. 1718-1722 гг.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Новой и самой обременительной была рекрутская повинность, когда семья навсегда лишалась работника. Периодичность набора рекрутов зависсела от потерь на войне. Крестьян мобилизовали на строительство кораблей.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Главная социальная мера в отношении крестьян состояла в проведении переписи 1718-1724гг, после</w:t>
      </w:r>
      <w:r>
        <w:rPr>
          <w:color w:val="000000"/>
        </w:rPr>
        <w:t xml:space="preserve"> окончании которой в России подворное обложение было заменено подушной податью. Введена паспортная система. Каждый крестьянин, уходивший на заработки дальше 30 верст от постоянного места жительства, должен иметь паспорт с указанием срока возвращения домой.</w:t>
      </w:r>
      <w:r/>
    </w:p>
    <w:p>
      <w:pPr>
        <w:pStyle w:val="834"/>
        <w:shd w:val="clear" w:color="auto" w:fill="ffffff"/>
      </w:pPr>
      <w:r/>
      <w:r/>
    </w:p>
    <w:p>
      <w:pPr>
        <w:pStyle w:val="834"/>
        <w:shd w:val="clear" w:color="auto" w:fill="ffffff"/>
      </w:pPr>
      <w:r/>
      <w:r/>
    </w:p>
    <w:p>
      <w:pPr>
        <w:pStyle w:val="834"/>
        <w:numPr>
          <w:ilvl w:val="0"/>
          <w:numId w:val="5"/>
        </w:numPr>
        <w:shd w:val="clear" w:color="auto" w:fill="ffffff"/>
      </w:pPr>
      <w:r>
        <w:rPr>
          <w:b/>
          <w:bCs/>
          <w:color w:val="000000"/>
        </w:rPr>
        <w:t xml:space="preserve">Церковная реформа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Важное значение в истории государства имела церковная реформа. Еще в 1700 году, когда умер патриарх Адриан, царь не разрешил выбрать нового главу церкви. Её возглавил «местоблюститель патриаршего престола» митрополит рязанский Стефан Яворский.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 1</w:t>
      </w:r>
      <w:r>
        <w:rPr>
          <w:color w:val="000000"/>
        </w:rPr>
        <w:t xml:space="preserve">721 году был опубликован «Духовный регламент». Духовный регламент прямо подчинял руководство церкви царю. В соответствии с Духовным регламентом был создан Святейший Синод. Наблюдение за работой Синода было возложено на светского чиновника – обер-прокурора.</w:t>
      </w:r>
      <w:r/>
    </w:p>
    <w:p>
      <w:pPr>
        <w:pStyle w:val="834"/>
        <w:numPr>
          <w:ilvl w:val="0"/>
          <w:numId w:val="6"/>
        </w:numPr>
        <w:shd w:val="clear" w:color="auto" w:fill="ffffff"/>
      </w:pPr>
      <w:r>
        <w:rPr>
          <w:b/>
          <w:bCs/>
          <w:color w:val="000000"/>
        </w:rPr>
        <w:t xml:space="preserve">Табель о рангах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Изменения в области государственного управления потребовали и изменения порядка занятия должностей. В 1722 году была учреждена Табель о рангах.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«Табель устанавливала 14 рангов, или ступеней, на военной, военно-морской и гражданской службе. Получив 14-й ранг, можно было в зависимости от личных качеств и удачливости продвигаться по чиновней лестнице вплоть до 1-го ранга. Значение Табе</w:t>
      </w:r>
      <w:r>
        <w:rPr>
          <w:color w:val="000000"/>
        </w:rPr>
        <w:t xml:space="preserve">ли состояло в том, что незнатные могли дослужиться до дворянского титула. Всякий, получивший первый офицерский чин, т.е. 14 ранг, приобретал потомственное дворянство. На гражданской службе потомственное дворянство предоставлялось дослужившим до 8-го ранга.</w:t>
      </w:r>
      <w:r/>
    </w:p>
    <w:p>
      <w:pPr>
        <w:pStyle w:val="834"/>
        <w:shd w:val="clear" w:color="auto" w:fill="ffffff"/>
      </w:pPr>
      <w:r/>
      <w:r/>
    </w:p>
    <w:p>
      <w:pPr>
        <w:pStyle w:val="834"/>
        <w:numPr>
          <w:ilvl w:val="0"/>
          <w:numId w:val="7"/>
        </w:numPr>
        <w:shd w:val="clear" w:color="auto" w:fill="ffffff"/>
      </w:pPr>
      <w:r>
        <w:rPr>
          <w:b/>
          <w:bCs/>
          <w:color w:val="000000"/>
        </w:rPr>
        <w:t xml:space="preserve">Мануфактура и торговля. Принятие Таможенного тарифа 1724 г.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B первой четверти ХVIII века возникли новые отрасли производс</w:t>
      </w:r>
      <w:r>
        <w:rPr>
          <w:color w:val="000000"/>
        </w:rPr>
        <w:t xml:space="preserve">тва: судостроение (в Пeтербyрге, Воронеже, Архангельске), шелкопрядение, стеклянное и фаянсовое цело, производство бумаги (в Петербурге, Moскве). Дальнейшее развитие получило ремесло. B 1722 г. был издан указ о создании ремесленных цехов в русских городах.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Политика Петра в области промышленности</w:t>
      </w:r>
      <w:r>
        <w:rPr>
          <w:color w:val="000000"/>
        </w:rPr>
        <w:t xml:space="preserve"> проникну</w:t>
      </w:r>
      <w:r>
        <w:rPr>
          <w:color w:val="000000"/>
        </w:rPr>
        <w:t xml:space="preserve">та идеей меркантилизма. Царь поощрял развитие мануфактурного производства и защиту изделий отечественной мануфактуры. Немаловажное значение для промышленности имел охранительный таможенный тариф 1724 года, защищавший от конкуренции западноевропейских мануф</w:t>
      </w:r>
      <w:r>
        <w:rPr>
          <w:color w:val="000000"/>
        </w:rPr>
        <w:t xml:space="preserve">актур. Самые высокие пошлины в 75% от цены товара устанавливался на те товары, производство которых в России могло полностью удовлетворить спрос внутри страны. Самые низкие – на товары, производство которых в стране было недостаточным, например на бумагу.»</w:t>
      </w:r>
      <w:r/>
    </w:p>
    <w:p>
      <w:pPr>
        <w:pStyle w:val="834"/>
        <w:shd w:val="clear" w:color="auto" w:fill="ffffff"/>
      </w:pPr>
      <w:r/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студент:</w:t>
      </w:r>
      <w:r>
        <w:rPr>
          <w:color w:val="000000"/>
        </w:rPr>
        <w:t xml:space="preserve"> «Огромен вклад Петра 1 в развитие экономики, торговли, финансов и промышленности. Монарх открыл первую в России биржу и учредил таможню по европейскому образцу. В 1699-1704 гг. была успешно проведена денежная реформа. Он ввел регулярную чекан</w:t>
      </w:r>
      <w:r>
        <w:rPr>
          <w:color w:val="000000"/>
        </w:rPr>
        <w:t xml:space="preserve">ку золотой монеты: одинарных, двойных червонцев и двух рублевиков. По его указу была налажена регулярная эмиссия крупной банковой серебряной монеты достоинством в один рубль, полтину и полполтины, а также разменной серебряной монеты: гривенников, пятачков,</w:t>
      </w:r>
      <w:r>
        <w:rPr>
          <w:color w:val="000000"/>
        </w:rPr>
        <w:t xml:space="preserve"> алтын, грошей и копеек. Петр успешно ввел в денежный оборот медные монеты номиналом в пять, две и одну копейки, а также деньгу, полушку и полполушки. Более того, в 1725 г. были отчеканены медные рубли, полтины, полполтины и гривны. Золотые червонцы и сере</w:t>
      </w:r>
      <w:r>
        <w:rPr>
          <w:color w:val="000000"/>
        </w:rPr>
        <w:t xml:space="preserve">бряные рубли соответствовали по своим весовым характеристикам голландским гульденам и немецким талерам, которые являлись общеевропейскими денежными единицами того времени. Поэтому новые петровские монеты стали первой твердой конвертируемой русской валютой.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студент:</w:t>
      </w:r>
      <w:r>
        <w:rPr>
          <w:color w:val="000000"/>
        </w:rPr>
        <w:t xml:space="preserve"> Для нужд армии, флота и двора было открыто более двухсот крупных мануфактур, фабрик и заводов, где трудились 25 тысяч рабочих. Русская промышленность pазвивaлась в условиях господства крепостничества. Недостаток свободных рабоч</w:t>
      </w:r>
      <w:r>
        <w:rPr>
          <w:color w:val="000000"/>
        </w:rPr>
        <w:t xml:space="preserve">их рук на предприятиях, оpганизoванныx Петpoм I, привел к использованию работавших по найму иностранных мастеров, солдат, бeглых крестьян и посадских людей, бродяг, каторжников. Влaдeльцы заводов стали распространять крепостнические порядки на мануфактуры.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 172</w:t>
      </w:r>
      <w:r>
        <w:rPr>
          <w:color w:val="000000"/>
        </w:rPr>
        <w:t xml:space="preserve">1 г. был издан указ, разрешавший заводчикам-недворянам покупать и переселять крестьян на заводы. Таких работников называли посессионными крестьянами. Для поощрения купечества в 1724 г. был введен торговый тариф, поощрявший вывоз за границу русских товаров.</w:t>
      </w:r>
      <w:r/>
    </w:p>
    <w:p>
      <w:pPr>
        <w:pStyle w:val="834"/>
        <w:shd w:val="clear" w:color="auto" w:fill="ffffff"/>
      </w:pPr>
      <w:r/>
      <w:r/>
    </w:p>
    <w:p>
      <w:pPr>
        <w:pStyle w:val="834"/>
        <w:numPr>
          <w:ilvl w:val="0"/>
          <w:numId w:val="8"/>
        </w:numPr>
        <w:shd w:val="clear" w:color="auto" w:fill="ffffff"/>
      </w:pPr>
      <w:r>
        <w:rPr>
          <w:b/>
          <w:bCs/>
          <w:color w:val="000000"/>
        </w:rPr>
        <w:t xml:space="preserve">Государственный строй: Сенат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Собираясь в турецкий поход, Петр издал корот</w:t>
      </w:r>
      <w:r>
        <w:rPr>
          <w:color w:val="000000"/>
        </w:rPr>
        <w:t xml:space="preserve">кий указ 22 февраля 1711 г., который гласил: «Определили быть для отлучек наших Правительствующий сенат для управления». Как сказано в другом указе «Для всегдашних наших в сих войнах отлучек определили Управительный сенат». Итак, Сенат учреждался на время.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Указом 2 марта 1711 г. Петр на время своего отсутствия возлагал на Сенат высший </w:t>
      </w:r>
      <w:r>
        <w:rPr>
          <w:color w:val="000000"/>
        </w:rPr>
        <w:t xml:space="preserve">надзор за судом и расходами, заботу об умножении доходов и ряд особых поручений о наборе молодых дворян и боярских людей в офицерский запас, об осмотре казенных товаров, о векселях и торговле, а другим указом определял власть и ответственность Сената: все </w:t>
      </w:r>
      <w:r>
        <w:rPr>
          <w:color w:val="000000"/>
        </w:rPr>
        <w:t xml:space="preserve">лица и учреждения обязаны повиноваться ему, как самому государю, под страхом смертной казни за ослушание; никто не может заявлять даже о несправедливых распоряжениях Сената до возвращения государя. 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Указ 27 апреля 1722 г. вводил должность генерал-прокурора, который был представителем верховной власти и государства перед Сенатом и прямым начальником сенатской канцелярии. Всего к 1722 г. накопилось 16 тысяч нерешенных дел</w:t>
      </w:r>
      <w:r/>
    </w:p>
    <w:p>
      <w:pPr>
        <w:pStyle w:val="834"/>
        <w:spacing w:after="240" w:afterAutospacing="0"/>
        <w:shd w:val="clear" w:color="auto" w:fill="ffffff"/>
      </w:pPr>
      <w:r/>
      <w:r/>
    </w:p>
    <w:p>
      <w:pPr>
        <w:pStyle w:val="834"/>
        <w:numPr>
          <w:ilvl w:val="0"/>
          <w:numId w:val="9"/>
        </w:numPr>
        <w:jc w:val="center"/>
        <w:spacing w:line="480" w:lineRule="auto"/>
        <w:shd w:val="clear" w:color="auto" w:fill="ffffff"/>
      </w:pPr>
      <w:r>
        <w:rPr>
          <w:b/>
          <w:bCs/>
          <w:color w:val="000000"/>
        </w:rPr>
        <w:t xml:space="preserve">Изменения в области культуры и быта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Большие изменения произошли и в быту.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 декабре 1699 года Петр отказался от традиционного для России летосчисления «от с</w:t>
      </w:r>
      <w:r>
        <w:rPr>
          <w:color w:val="000000"/>
        </w:rPr>
        <w:t xml:space="preserve">отворения мира» и приказал перейти на общеевропейское летосчисление от Рождества Христова. 1 января был отпразднован новый 1700-й год. Тем самым разрыв времен осуществился буквально. Это подкрепило решительность отказа от старых ценностей и принятие новых.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Петру хотелось, чтобы его подданные внешне были похожи на европейцев. Поэтому были изданы указы, запрещавшие носить длиннополые платья, носить бороды.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Указом 5 января 1724 года царь запретил заключение браков по принуждению. Изменились представления о дворянском досуге. Была введена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новая форма публичного общения – ассам</w:t>
      </w:r>
      <w:r>
        <w:rPr>
          <w:color w:val="000000"/>
        </w:rPr>
        <w:t xml:space="preserve">блея. Женщине – затворнице терема – была предоставлена возможность появляться в публичном месте. Отменялся поцелуйный обряд и раздельное застолье мужского и женского обществ. Однако, даже у Меншикова жена и дети садились за общий стол в порядке исключения.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Ассамблеи ломали старый обычай, обусловленн</w:t>
      </w:r>
      <w:r>
        <w:rPr>
          <w:color w:val="000000"/>
        </w:rPr>
        <w:t xml:space="preserve">ый местническими традициями, - на них, наряду со знатью присутствовали рядовые дворяне, богатые купцы и даже корабельные мастера. По идее, на ассамблеях должны были царить веселье и непринужденность: деловые разговоры могли чередоваться с танцами и играми.</w:t>
      </w:r>
      <w:r/>
    </w:p>
    <w:p>
      <w:pPr>
        <w:pStyle w:val="834"/>
        <w:shd w:val="clear" w:color="auto" w:fill="ffffff"/>
      </w:pPr>
      <w:r/>
      <w:r/>
    </w:p>
    <w:p>
      <w:pPr>
        <w:pStyle w:val="834"/>
        <w:jc w:val="center"/>
        <w:shd w:val="clear" w:color="auto" w:fill="ffffff"/>
      </w:pPr>
      <w:r>
        <w:rPr>
          <w:b/>
          <w:bCs/>
          <w:color w:val="000000"/>
        </w:rPr>
        <w:t xml:space="preserve">Итоги и результаты Петровских преобразований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Процесс европеизации русского общества шел не так гладко, к</w:t>
      </w:r>
      <w:r>
        <w:rPr>
          <w:color w:val="000000"/>
        </w:rPr>
        <w:t xml:space="preserve">ак хотелось бы Петру I. Раз за разом его попытки совместить европейские формы жизни и укрепление государства кончались провалом. Первой из них было стремление сделать армию вольнонаемной, как в Европе. Это не получилось, и пришлось прибегнуть к рекрутчине.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Не удалось обеспечить общественную поддержку и европейской системе городского самоуправления. В результате она прекратила существование.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Не прижилась коллегиальная система в областном управлении и в сборе налогов, которые пытались ввести в 1713 и 1724 гг В результате власть на местах все более сосредоточивалась в руках губернаторов.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Не вполне удачной была и попытка Петра I ввести в России европейские формы судопроизводства. 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Необходим был государственный, централизованный контроль. В области политического сыска система следствия оставалась старой, с использованием пыток.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В связи с этим все большее значение приобретали центральные государственные учреждения и власть самого царя. 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Столь же непоследовательн</w:t>
      </w:r>
      <w:r>
        <w:rPr>
          <w:color w:val="000000"/>
        </w:rPr>
        <w:t xml:space="preserve">ой оказалась политика царя в области развития промышленности и торговли. С ней Петр I связывал свои надежды на улучшение финансового положения государства, изменение роли России в Европе. В первой четверти XVIII века в стране возникло около 100 мануфактур.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Получили развитие черная и цветная металлургия, сукноделие и другие отрасли текстильной промышленности. Начался вывоз продукции промышленности за границу. Особое значение имело создание металлургической базы на Урале.</w:t>
      </w:r>
      <w:r/>
    </w:p>
    <w:p>
      <w:pPr>
        <w:pStyle w:val="834"/>
        <w:shd w:val="clear" w:color="auto" w:fill="ffffff"/>
      </w:pPr>
      <w:r>
        <w:rPr>
          <w:b/>
          <w:bCs/>
          <w:color w:val="000000"/>
        </w:rPr>
        <w:t xml:space="preserve">4 . Выводы: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Преобразования вызвали острую реакцию современников. Было много недовольных, а также много тех, кто высказывался в поддержку реформ.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Новшества вызвали недовольство духовенства, так как оно попадало во все большую зависимость от светской власти.</w:t>
      </w:r>
      <w:r/>
    </w:p>
    <w:p>
      <w:pPr>
        <w:pStyle w:val="834"/>
        <w:shd w:val="clear" w:color="auto" w:fill="ffffff"/>
      </w:pPr>
      <w:r>
        <w:rPr>
          <w:color w:val="000000"/>
        </w:rPr>
        <w:t xml:space="preserve">Боярство активно боролось за сохранение своего влияния, за старые порядки против новых. Народ, на чьи плечи легла вся тяжесть петровских нововведений выражала недовольство в так называемых «непристойных речах», народных волнениях.</w:t>
      </w:r>
      <w:r/>
    </w:p>
    <w:p>
      <w:pPr>
        <w:pStyle w:val="834"/>
        <w:shd w:val="clear" w:color="auto" w:fill="ffffff"/>
      </w:pPr>
      <w:r>
        <w:rPr>
          <w:b/>
          <w:bCs/>
        </w:rPr>
        <w:t xml:space="preserve">5. Итоги урока. д/з</w:t>
      </w:r>
      <w:r>
        <w:t xml:space="preserve"> </w:t>
      </w:r>
      <w:r>
        <w:rPr>
          <w:color w:val="000000"/>
          <w:sz w:val="20"/>
          <w:szCs w:val="20"/>
        </w:rPr>
        <w:t xml:space="preserve"> заполнить таблицу:</w:t>
      </w:r>
      <w:r/>
    </w:p>
    <w:p>
      <w:pPr>
        <w:pStyle w:val="834"/>
        <w:jc w:val="center"/>
        <w:shd w:val="clear" w:color="auto" w:fill="ffffff"/>
      </w:pPr>
      <w:r>
        <w:rPr>
          <w:color w:val="000000"/>
          <w:sz w:val="20"/>
          <w:szCs w:val="20"/>
        </w:rPr>
        <w:t xml:space="preserve">реформы Петра I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30"/>
    <w:next w:val="830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3">
    <w:name w:val="Heading 1 Char"/>
    <w:basedOn w:val="831"/>
    <w:link w:val="652"/>
    <w:uiPriority w:val="9"/>
    <w:rPr>
      <w:rFonts w:ascii="Arial" w:hAnsi="Arial" w:cs="Arial" w:eastAsia="Arial"/>
      <w:sz w:val="40"/>
      <w:szCs w:val="40"/>
    </w:rPr>
  </w:style>
  <w:style w:type="paragraph" w:styleId="654">
    <w:name w:val="Heading 2"/>
    <w:basedOn w:val="830"/>
    <w:next w:val="830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5">
    <w:name w:val="Heading 2 Char"/>
    <w:basedOn w:val="831"/>
    <w:link w:val="654"/>
    <w:uiPriority w:val="9"/>
    <w:rPr>
      <w:rFonts w:ascii="Arial" w:hAnsi="Arial" w:cs="Arial" w:eastAsia="Arial"/>
      <w:sz w:val="34"/>
    </w:rPr>
  </w:style>
  <w:style w:type="paragraph" w:styleId="656">
    <w:name w:val="Heading 3"/>
    <w:basedOn w:val="830"/>
    <w:next w:val="830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7">
    <w:name w:val="Heading 3 Char"/>
    <w:basedOn w:val="831"/>
    <w:link w:val="656"/>
    <w:uiPriority w:val="9"/>
    <w:rPr>
      <w:rFonts w:ascii="Arial" w:hAnsi="Arial" w:cs="Arial" w:eastAsia="Arial"/>
      <w:sz w:val="30"/>
      <w:szCs w:val="30"/>
    </w:rPr>
  </w:style>
  <w:style w:type="paragraph" w:styleId="658">
    <w:name w:val="Heading 4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9">
    <w:name w:val="Heading 4 Char"/>
    <w:basedOn w:val="831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>
    <w:name w:val="Heading 5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1">
    <w:name w:val="Heading 5 Char"/>
    <w:basedOn w:val="831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>
    <w:name w:val="Heading 6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3">
    <w:name w:val="Heading 6 Char"/>
    <w:basedOn w:val="831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>
    <w:name w:val="Heading 7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5">
    <w:name w:val="Heading 7 Char"/>
    <w:basedOn w:val="831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>
    <w:name w:val="Heading 8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7">
    <w:name w:val="Heading 8 Char"/>
    <w:basedOn w:val="831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>
    <w:name w:val="Heading 9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9">
    <w:name w:val="Heading 9 Char"/>
    <w:basedOn w:val="831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830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1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1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1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1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rmal (Web)"/>
    <w:basedOn w:val="83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VolkovaA</dc:creator>
  <cp:keywords/>
  <dc:description/>
  <cp:revision>5</cp:revision>
  <dcterms:created xsi:type="dcterms:W3CDTF">2022-02-08T05:22:00Z</dcterms:created>
  <dcterms:modified xsi:type="dcterms:W3CDTF">2023-05-03T09:14:49Z</dcterms:modified>
</cp:coreProperties>
</file>