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05" w:rsidRPr="00A77A05" w:rsidRDefault="00A77A05" w:rsidP="00A77A05">
      <w:pPr>
        <w:autoSpaceDE w:val="0"/>
        <w:autoSpaceDN w:val="0"/>
        <w:adjustRightInd w:val="0"/>
        <w:spacing w:after="0" w:line="274" w:lineRule="exact"/>
        <w:ind w:right="-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7A05">
        <w:rPr>
          <w:rFonts w:ascii="Times New Roman" w:eastAsia="Times New Roman" w:hAnsi="Times New Roman" w:cs="Times New Roman"/>
          <w:lang w:eastAsia="ru-RU"/>
        </w:rPr>
        <w:t>МИНИСТЕРСТВО ОБРАЗОВАНИЯ, НАУКИ И МОЛОДЕЖНОЙ ПОЛИТИКИ</w:t>
      </w:r>
    </w:p>
    <w:p w:rsidR="00A77A05" w:rsidRPr="00A77A05" w:rsidRDefault="00A77A05" w:rsidP="00A77A05">
      <w:pPr>
        <w:autoSpaceDE w:val="0"/>
        <w:autoSpaceDN w:val="0"/>
        <w:adjustRightInd w:val="0"/>
        <w:spacing w:after="0" w:line="274" w:lineRule="exact"/>
        <w:ind w:left="-284" w:right="-144" w:firstLine="70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7A05">
        <w:rPr>
          <w:rFonts w:ascii="Times New Roman" w:eastAsia="Times New Roman" w:hAnsi="Times New Roman" w:cs="Times New Roman"/>
          <w:lang w:eastAsia="ru-RU"/>
        </w:rPr>
        <w:t>КРАСНОДАРСКОГО КРАЯ</w:t>
      </w:r>
    </w:p>
    <w:p w:rsidR="00A77A05" w:rsidRPr="00A77A05" w:rsidRDefault="00A77A05" w:rsidP="00A77A05">
      <w:pPr>
        <w:spacing w:after="0" w:line="274" w:lineRule="exact"/>
        <w:ind w:right="-14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A77A05" w:rsidRPr="00A77A05" w:rsidRDefault="00A77A05" w:rsidP="00A77A0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«НОВОРОССИЙСКИЙ КОЛЛЕДЖ СТРОИТЕЛЬСТВА И ЭКОНОМИКИ»</w:t>
      </w:r>
    </w:p>
    <w:p w:rsidR="00A77A05" w:rsidRPr="00A77A05" w:rsidRDefault="00A77A05" w:rsidP="00A77A0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(ГАПОУ КК «НКСЭ)</w:t>
      </w:r>
    </w:p>
    <w:p w:rsidR="00A77A05" w:rsidRPr="00A77A05" w:rsidRDefault="00A77A05" w:rsidP="00A77A0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A05" w:rsidRDefault="00A77A05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A05" w:rsidRDefault="00A77A05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A05" w:rsidRDefault="00A77A05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A05" w:rsidRDefault="00A77A05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F0E">
        <w:rPr>
          <w:rFonts w:ascii="Times New Roman" w:hAnsi="Times New Roman" w:cs="Times New Roman"/>
          <w:sz w:val="28"/>
          <w:szCs w:val="28"/>
        </w:rPr>
        <w:t>Деловая игра «Моя будущая профессия»</w:t>
      </w: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5F0E">
        <w:rPr>
          <w:rFonts w:ascii="Times New Roman" w:hAnsi="Times New Roman" w:cs="Times New Roman"/>
          <w:sz w:val="28"/>
          <w:szCs w:val="28"/>
        </w:rPr>
        <w:t xml:space="preserve">Автор: Панченко Надежда </w:t>
      </w:r>
      <w:proofErr w:type="spellStart"/>
      <w:r w:rsidRPr="007C5F0E">
        <w:rPr>
          <w:rFonts w:ascii="Times New Roman" w:hAnsi="Times New Roman" w:cs="Times New Roman"/>
          <w:sz w:val="28"/>
          <w:szCs w:val="28"/>
        </w:rPr>
        <w:t>Гелиановна</w:t>
      </w:r>
      <w:proofErr w:type="spellEnd"/>
      <w:r w:rsidRPr="007C5F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5F0E">
        <w:rPr>
          <w:rFonts w:ascii="Times New Roman" w:hAnsi="Times New Roman" w:cs="Times New Roman"/>
          <w:sz w:val="28"/>
          <w:szCs w:val="28"/>
        </w:rPr>
        <w:t>преподаватель ГАПОУ КК «Новороссийский</w:t>
      </w: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5F0E">
        <w:rPr>
          <w:rFonts w:ascii="Times New Roman" w:hAnsi="Times New Roman" w:cs="Times New Roman"/>
          <w:sz w:val="28"/>
          <w:szCs w:val="28"/>
        </w:rPr>
        <w:t>колледж строительства и экономики»</w:t>
      </w: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Default="007C5F0E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Default="007C5F0E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0E" w:rsidRPr="007C5F0E" w:rsidRDefault="007C5F0E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F0E">
        <w:rPr>
          <w:rFonts w:ascii="Times New Roman" w:hAnsi="Times New Roman" w:cs="Times New Roman"/>
          <w:sz w:val="28"/>
          <w:szCs w:val="28"/>
        </w:rPr>
        <w:t>202</w:t>
      </w:r>
      <w:r w:rsidRPr="00636CF3">
        <w:rPr>
          <w:rFonts w:ascii="Times New Roman" w:hAnsi="Times New Roman" w:cs="Times New Roman"/>
          <w:sz w:val="28"/>
          <w:szCs w:val="28"/>
        </w:rPr>
        <w:t>3</w:t>
      </w:r>
      <w:r w:rsidRPr="007C5F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F0E" w:rsidRPr="00B502A1" w:rsidRDefault="007C5F0E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0E">
        <w:rPr>
          <w:rFonts w:ascii="Times New Roman" w:hAnsi="Times New Roman" w:cs="Times New Roman"/>
          <w:sz w:val="28"/>
          <w:szCs w:val="28"/>
        </w:rPr>
        <w:br w:type="page"/>
      </w:r>
      <w:r w:rsidR="00CC1F26" w:rsidRPr="00CC1F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CC1F26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B502A1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B502A1" w:rsidRPr="00B502A1" w:rsidRDefault="00B502A1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2A1">
        <w:rPr>
          <w:rFonts w:ascii="Times New Roman" w:hAnsi="Times New Roman" w:cs="Times New Roman"/>
          <w:b/>
          <w:sz w:val="28"/>
          <w:szCs w:val="28"/>
        </w:rPr>
        <w:t>1.1. Тематическое направление</w:t>
      </w:r>
    </w:p>
    <w:p w:rsidR="00A5700B" w:rsidRDefault="007C5F0E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 представленной разработки воспитательного мероприятия - т</w:t>
      </w:r>
      <w:r w:rsidRPr="007C5F0E">
        <w:rPr>
          <w:rFonts w:ascii="Times New Roman" w:hAnsi="Times New Roman" w:cs="Times New Roman"/>
          <w:sz w:val="28"/>
          <w:szCs w:val="28"/>
        </w:rPr>
        <w:t>рудовое воспитание и 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F0E" w:rsidRDefault="00A5700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67">
        <w:rPr>
          <w:rFonts w:ascii="Times New Roman" w:hAnsi="Times New Roman" w:cs="Times New Roman"/>
          <w:sz w:val="28"/>
          <w:szCs w:val="28"/>
        </w:rPr>
        <w:t>Рассматривая стратегию воспитания в Российской Федерации на период до 2025 года, мы видим, что одним из приоритетов является создание условий для воспитания здоровой, счастливой, свободной, ориентированной на труд личности.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7C5F0E" w:rsidRPr="007D4067">
        <w:rPr>
          <w:rFonts w:ascii="Times New Roman" w:hAnsi="Times New Roman" w:cs="Times New Roman"/>
          <w:sz w:val="28"/>
          <w:szCs w:val="28"/>
        </w:rPr>
        <w:t xml:space="preserve"> </w:t>
      </w:r>
      <w:r w:rsidR="007C5F0E">
        <w:rPr>
          <w:rFonts w:ascii="Times New Roman" w:hAnsi="Times New Roman" w:cs="Times New Roman"/>
          <w:sz w:val="28"/>
          <w:szCs w:val="28"/>
        </w:rPr>
        <w:t>одним из главных вопросов</w:t>
      </w:r>
      <w:r w:rsidR="007C5F0E" w:rsidRPr="007D406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и классных руководителей </w:t>
      </w:r>
      <w:r w:rsidRPr="007D406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F0E" w:rsidRPr="007D4067">
        <w:rPr>
          <w:rFonts w:ascii="Times New Roman" w:hAnsi="Times New Roman" w:cs="Times New Roman"/>
          <w:sz w:val="28"/>
          <w:szCs w:val="28"/>
        </w:rPr>
        <w:t>является трудовое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будущего специалиста</w:t>
      </w:r>
      <w:r w:rsidR="007C5F0E" w:rsidRPr="007D4067">
        <w:rPr>
          <w:rFonts w:ascii="Times New Roman" w:hAnsi="Times New Roman" w:cs="Times New Roman"/>
          <w:sz w:val="28"/>
          <w:szCs w:val="28"/>
        </w:rPr>
        <w:t xml:space="preserve"> и его профессиональное самоопределение. </w:t>
      </w:r>
    </w:p>
    <w:p w:rsidR="00B502A1" w:rsidRPr="00B502A1" w:rsidRDefault="00B502A1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2A1">
        <w:rPr>
          <w:rFonts w:ascii="Times New Roman" w:hAnsi="Times New Roman" w:cs="Times New Roman"/>
          <w:b/>
          <w:sz w:val="28"/>
          <w:szCs w:val="28"/>
        </w:rPr>
        <w:t xml:space="preserve">1.2. Тема воспитательного мероприятия </w:t>
      </w:r>
    </w:p>
    <w:p w:rsidR="00970462" w:rsidRDefault="00A5700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воспитательного мероприятия – деловая игра «Моя будущая профессия». </w:t>
      </w:r>
    </w:p>
    <w:p w:rsidR="00970462" w:rsidRPr="00970462" w:rsidRDefault="00970462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62">
        <w:rPr>
          <w:rFonts w:ascii="Times New Roman" w:hAnsi="Times New Roman" w:cs="Times New Roman"/>
          <w:b/>
          <w:sz w:val="28"/>
          <w:szCs w:val="28"/>
        </w:rPr>
        <w:t>1.3. Актуальность и обоснование выбора темы</w:t>
      </w:r>
    </w:p>
    <w:p w:rsidR="00A5700B" w:rsidRDefault="00A5700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</w:t>
      </w:r>
      <w:r w:rsidR="00446EF6">
        <w:rPr>
          <w:rFonts w:ascii="Times New Roman" w:hAnsi="Times New Roman" w:cs="Times New Roman"/>
          <w:sz w:val="28"/>
          <w:szCs w:val="28"/>
        </w:rPr>
        <w:t>обоснована тем, что абитуриенты, которые решают поступить в колледж и выбирают ту или иную профессию, зачастую руководствуются не обдуманным выбором, включающим знания о профессии, требованиях к будущему специалисту, возможностях трудоустройства, а советом родителей или знакомых, территориальным расположением колледжа или просто нежеланием продолжать обучение в школе. В связи с этим они не всегда ясно понимают, где и кем они будут работать после окончания колледжа.</w:t>
      </w:r>
    </w:p>
    <w:p w:rsidR="00970462" w:rsidRPr="00D95566" w:rsidRDefault="00970462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66">
        <w:rPr>
          <w:rFonts w:ascii="Times New Roman" w:hAnsi="Times New Roman" w:cs="Times New Roman"/>
          <w:b/>
          <w:sz w:val="28"/>
          <w:szCs w:val="28"/>
        </w:rPr>
        <w:t>1.4. 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970462" w:rsidRDefault="00970462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работы классного руководителя в указанный период (2 курс) особое внимание, по моему мнению, нужно уделить профессионально-ориентирующему воспитанию. Это одно из направлений работы в соответствии с рабочей программой воспитания по специальности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43.02.14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«Гостиничное дело»</w:t>
      </w:r>
      <w:r>
        <w:rPr>
          <w:rFonts w:ascii="Times New Roman" w:hAnsi="Times New Roman" w:cs="Times New Roman"/>
          <w:sz w:val="28"/>
          <w:szCs w:val="28"/>
        </w:rPr>
        <w:t>, которое связано и с г</w:t>
      </w:r>
      <w:r w:rsidRPr="005219C9">
        <w:rPr>
          <w:rFonts w:ascii="Times New Roman" w:hAnsi="Times New Roman" w:cs="Times New Roman"/>
          <w:sz w:val="28"/>
          <w:szCs w:val="28"/>
        </w:rPr>
        <w:t>ражданско-патриотиче</w:t>
      </w:r>
      <w:r>
        <w:rPr>
          <w:rFonts w:ascii="Times New Roman" w:hAnsi="Times New Roman" w:cs="Times New Roman"/>
          <w:sz w:val="28"/>
          <w:szCs w:val="28"/>
        </w:rPr>
        <w:t>ским и правовым</w:t>
      </w:r>
      <w:r w:rsidRPr="005219C9">
        <w:rPr>
          <w:rFonts w:ascii="Times New Roman" w:hAnsi="Times New Roman" w:cs="Times New Roman"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>м, и с развитием студенческого самоуправления в профессиональном воспитании. В него входят такие мероприятия, как акция «Я люблю свою специальность», о</w:t>
      </w:r>
      <w:r w:rsidRPr="005219C9">
        <w:rPr>
          <w:rFonts w:ascii="Times New Roman" w:hAnsi="Times New Roman" w:cs="Times New Roman"/>
          <w:sz w:val="28"/>
          <w:szCs w:val="28"/>
        </w:rPr>
        <w:t>рганизация и проведение встреч с представителями избран</w:t>
      </w:r>
      <w:r>
        <w:rPr>
          <w:rFonts w:ascii="Times New Roman" w:hAnsi="Times New Roman" w:cs="Times New Roman"/>
          <w:sz w:val="28"/>
          <w:szCs w:val="28"/>
        </w:rPr>
        <w:t>ной профессии «У нас в гостях», о</w:t>
      </w:r>
      <w:r w:rsidRPr="005219C9">
        <w:rPr>
          <w:rFonts w:ascii="Times New Roman" w:hAnsi="Times New Roman" w:cs="Times New Roman"/>
          <w:sz w:val="28"/>
          <w:szCs w:val="28"/>
        </w:rPr>
        <w:t>рганизация и проведение научных конференций по профессиональной тематике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219C9">
        <w:rPr>
          <w:rFonts w:ascii="Times New Roman" w:hAnsi="Times New Roman" w:cs="Times New Roman"/>
          <w:sz w:val="28"/>
          <w:szCs w:val="28"/>
        </w:rPr>
        <w:t>роведение кругло</w:t>
      </w:r>
      <w:r>
        <w:rPr>
          <w:rFonts w:ascii="Times New Roman" w:hAnsi="Times New Roman" w:cs="Times New Roman"/>
          <w:sz w:val="28"/>
          <w:szCs w:val="28"/>
        </w:rPr>
        <w:t>го стола «Успех в наших руках» и другие. Деловая игра «Моя будущая профессия» является одним из мероприятий, которые традиционно проводятся на отделении «Сервиса и рекламы» Новороссийского колледжа строительства и экономики.</w:t>
      </w:r>
    </w:p>
    <w:p w:rsidR="00D95566" w:rsidRPr="00D95566" w:rsidRDefault="00970462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D95566" w:rsidRPr="00D95566">
        <w:rPr>
          <w:rFonts w:ascii="Times New Roman" w:hAnsi="Times New Roman" w:cs="Times New Roman"/>
          <w:b/>
          <w:sz w:val="28"/>
          <w:szCs w:val="28"/>
        </w:rPr>
        <w:t>. Целевая аудитория воспитательного мероприятия</w:t>
      </w:r>
    </w:p>
    <w:p w:rsidR="00BA7CEF" w:rsidRDefault="00BA7CEF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воспитательного мероприятия – студенты 2 курса (16-17 лет),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обучающиеся по специальности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43.02.14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«Гостиничное дело»</w:t>
      </w:r>
      <w:r>
        <w:rPr>
          <w:rFonts w:ascii="Times New Roman" w:hAnsi="Times New Roman" w:cs="Times New Roman"/>
          <w:sz w:val="28"/>
          <w:szCs w:val="28"/>
        </w:rPr>
        <w:t>. Это обусловлено тем, что на втором курсе студенты начинают изучать профессиональные дисциплины, проходить учебную и производственную практику.</w:t>
      </w:r>
    </w:p>
    <w:p w:rsidR="00970462" w:rsidRDefault="00970462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D95566" w:rsidRPr="00D95566">
        <w:rPr>
          <w:rFonts w:ascii="Times New Roman" w:hAnsi="Times New Roman" w:cs="Times New Roman"/>
          <w:b/>
          <w:sz w:val="28"/>
          <w:szCs w:val="28"/>
        </w:rPr>
        <w:t>.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8485E" w:rsidRDefault="00D8485E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воспитательного мероприятия</w:t>
      </w:r>
      <w:r w:rsidRPr="008C2C9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8C2C9E">
        <w:rPr>
          <w:rFonts w:ascii="Times New Roman" w:hAnsi="Times New Roman"/>
          <w:color w:val="000000"/>
          <w:sz w:val="28"/>
          <w:szCs w:val="28"/>
        </w:rPr>
        <w:t>ормирование и развитие общих и профессиональных компетенций 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485E" w:rsidRPr="00970462" w:rsidRDefault="00970462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0462">
        <w:rPr>
          <w:rFonts w:ascii="Times New Roman" w:hAnsi="Times New Roman"/>
          <w:b/>
          <w:color w:val="000000"/>
          <w:sz w:val="28"/>
          <w:szCs w:val="28"/>
        </w:rPr>
        <w:t>1.7. Задачи</w:t>
      </w:r>
    </w:p>
    <w:p w:rsidR="00D8485E" w:rsidRPr="00696A23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A23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85E" w:rsidRPr="00696A23">
        <w:rPr>
          <w:rFonts w:ascii="Times New Roman" w:hAnsi="Times New Roman"/>
          <w:color w:val="000000"/>
          <w:sz w:val="28"/>
          <w:szCs w:val="28"/>
        </w:rPr>
        <w:t>Повышение интереса обучающихся к выбранной профессии и ее социальной значимости;</w:t>
      </w:r>
    </w:p>
    <w:p w:rsidR="00D8485E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8485E" w:rsidRPr="00D8485E">
        <w:rPr>
          <w:rFonts w:ascii="Times New Roman" w:hAnsi="Times New Roman"/>
          <w:color w:val="000000"/>
          <w:sz w:val="28"/>
          <w:szCs w:val="28"/>
        </w:rPr>
        <w:t xml:space="preserve">Расширение круга профессиональных знаний и умений, а также творческой инициативы </w:t>
      </w:r>
      <w:r w:rsidR="00D8485E">
        <w:rPr>
          <w:rFonts w:ascii="Times New Roman" w:hAnsi="Times New Roman"/>
          <w:color w:val="000000"/>
          <w:sz w:val="28"/>
          <w:szCs w:val="28"/>
        </w:rPr>
        <w:t>и самостоятельности обучающихся;</w:t>
      </w:r>
      <w:r w:rsidR="00D8485E" w:rsidRPr="00D848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485E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8485E" w:rsidRPr="00D8485E">
        <w:rPr>
          <w:rFonts w:ascii="Times New Roman" w:hAnsi="Times New Roman"/>
          <w:color w:val="000000"/>
          <w:sz w:val="28"/>
          <w:szCs w:val="28"/>
        </w:rPr>
        <w:t xml:space="preserve">Развитие творческого подхода к выполнению заданий, </w:t>
      </w:r>
      <w:r w:rsidR="00D8485E">
        <w:rPr>
          <w:rFonts w:ascii="Times New Roman" w:hAnsi="Times New Roman"/>
          <w:color w:val="000000"/>
          <w:sz w:val="28"/>
          <w:szCs w:val="28"/>
        </w:rPr>
        <w:t>конструктивного взаимодействия</w:t>
      </w:r>
      <w:r w:rsidR="00D8485E" w:rsidRPr="00D8485E">
        <w:rPr>
          <w:rFonts w:ascii="Times New Roman" w:hAnsi="Times New Roman"/>
          <w:color w:val="000000"/>
          <w:sz w:val="28"/>
          <w:szCs w:val="28"/>
        </w:rPr>
        <w:t xml:space="preserve"> в коллективе</w:t>
      </w:r>
      <w:r w:rsidR="00D848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485E" w:rsidRPr="00D8485E">
        <w:rPr>
          <w:rFonts w:ascii="Times New Roman" w:hAnsi="Times New Roman"/>
          <w:color w:val="000000"/>
          <w:sz w:val="28"/>
          <w:szCs w:val="28"/>
        </w:rPr>
        <w:t>проверка способности обучающихся к системному дейст</w:t>
      </w:r>
      <w:r w:rsidR="00D8485E">
        <w:rPr>
          <w:rFonts w:ascii="Times New Roman" w:hAnsi="Times New Roman"/>
          <w:color w:val="000000"/>
          <w:sz w:val="28"/>
          <w:szCs w:val="28"/>
        </w:rPr>
        <w:t>вию в профессиональной ситуации;</w:t>
      </w:r>
    </w:p>
    <w:p w:rsidR="00D8485E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8485E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D8485E" w:rsidRPr="00D8485E">
        <w:rPr>
          <w:rFonts w:ascii="Times New Roman" w:hAnsi="Times New Roman"/>
          <w:color w:val="000000"/>
          <w:sz w:val="28"/>
          <w:szCs w:val="28"/>
        </w:rPr>
        <w:t>навыков межличностного делового общения</w:t>
      </w:r>
      <w:r w:rsidR="00D8485E">
        <w:rPr>
          <w:rFonts w:ascii="Times New Roman" w:hAnsi="Times New Roman"/>
          <w:color w:val="000000"/>
          <w:sz w:val="28"/>
          <w:szCs w:val="28"/>
        </w:rPr>
        <w:t>.</w:t>
      </w:r>
    </w:p>
    <w:p w:rsidR="00696A23" w:rsidRPr="00970462" w:rsidRDefault="00970462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0462">
        <w:rPr>
          <w:rFonts w:ascii="Times New Roman" w:hAnsi="Times New Roman"/>
          <w:b/>
          <w:color w:val="000000"/>
          <w:sz w:val="28"/>
          <w:szCs w:val="28"/>
        </w:rPr>
        <w:t xml:space="preserve">1.8. </w:t>
      </w: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696A23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Р</w:t>
      </w:r>
      <w:r w:rsidRPr="005A2ED7">
        <w:rPr>
          <w:rFonts w:ascii="Times New Roman" w:hAnsi="Times New Roman"/>
          <w:color w:val="000000"/>
          <w:sz w:val="28"/>
          <w:szCs w:val="28"/>
        </w:rPr>
        <w:t>азвитие представления о профессионально значимых качествах и стимулирование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саморазвития;</w:t>
      </w:r>
      <w:r w:rsidRPr="00696A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6A23" w:rsidRPr="00CF0AAA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</w:t>
      </w:r>
      <w:r w:rsidRPr="005A2ED7">
        <w:rPr>
          <w:rFonts w:ascii="Times New Roman" w:hAnsi="Times New Roman"/>
          <w:color w:val="000000"/>
          <w:sz w:val="28"/>
          <w:szCs w:val="28"/>
        </w:rPr>
        <w:t>ормирование установки на акт</w:t>
      </w:r>
      <w:r>
        <w:rPr>
          <w:rFonts w:ascii="Times New Roman" w:hAnsi="Times New Roman"/>
          <w:color w:val="000000"/>
          <w:sz w:val="28"/>
          <w:szCs w:val="28"/>
        </w:rPr>
        <w:t>ивные самостоятельные действия;</w:t>
      </w:r>
    </w:p>
    <w:p w:rsidR="00696A23" w:rsidRDefault="00804FEC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96A23" w:rsidRPr="00696A23">
        <w:rPr>
          <w:rFonts w:ascii="Times New Roman" w:hAnsi="Times New Roman"/>
          <w:color w:val="000000"/>
          <w:sz w:val="28"/>
          <w:szCs w:val="28"/>
        </w:rPr>
        <w:t>Положительная динамика в организации собственной учебной деятельности;</w:t>
      </w:r>
    </w:p>
    <w:p w:rsidR="00696A23" w:rsidRDefault="00696A23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696A2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96A23">
        <w:rPr>
          <w:rFonts w:ascii="Times New Roman" w:hAnsi="Times New Roman"/>
          <w:color w:val="000000"/>
          <w:sz w:val="28"/>
          <w:szCs w:val="28"/>
        </w:rPr>
        <w:t>онструктивное взаимодействие в коллективе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5566" w:rsidRDefault="00970462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D95566" w:rsidRPr="00D95566">
        <w:rPr>
          <w:rFonts w:ascii="Times New Roman" w:hAnsi="Times New Roman" w:cs="Times New Roman"/>
          <w:b/>
          <w:sz w:val="28"/>
          <w:szCs w:val="28"/>
        </w:rPr>
        <w:t xml:space="preserve">. Форма проведения воспитательного мероприятия и обоснование ее выбора </w:t>
      </w:r>
    </w:p>
    <w:p w:rsidR="00D95566" w:rsidRDefault="00D95566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66">
        <w:rPr>
          <w:rFonts w:ascii="Times New Roman" w:hAnsi="Times New Roman" w:cs="Times New Roman"/>
          <w:sz w:val="28"/>
          <w:szCs w:val="28"/>
        </w:rPr>
        <w:t>Воспитательное мероприятие проводится в игровой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5566">
        <w:t xml:space="preserve"> </w:t>
      </w:r>
      <w:r w:rsidR="00643C7E" w:rsidRPr="00D95566">
        <w:rPr>
          <w:rFonts w:ascii="Times New Roman" w:hAnsi="Times New Roman" w:cs="Times New Roman"/>
          <w:sz w:val="28"/>
          <w:szCs w:val="28"/>
        </w:rPr>
        <w:t>Игровые формы издавна используются как универсальное средство в деле обучения,</w:t>
      </w:r>
      <w:r w:rsidR="00643C7E">
        <w:rPr>
          <w:rFonts w:ascii="Times New Roman" w:hAnsi="Times New Roman" w:cs="Times New Roman"/>
          <w:sz w:val="28"/>
          <w:szCs w:val="28"/>
        </w:rPr>
        <w:t xml:space="preserve"> развития и воспитания личности</w:t>
      </w:r>
      <w:r w:rsidR="00643C7E" w:rsidRPr="00D95566">
        <w:rPr>
          <w:rFonts w:ascii="Times New Roman" w:hAnsi="Times New Roman" w:cs="Times New Roman"/>
          <w:sz w:val="28"/>
          <w:szCs w:val="28"/>
        </w:rPr>
        <w:t>.</w:t>
      </w:r>
      <w:r w:rsidR="00643C7E">
        <w:rPr>
          <w:rFonts w:ascii="Times New Roman" w:hAnsi="Times New Roman" w:cs="Times New Roman"/>
          <w:sz w:val="28"/>
          <w:szCs w:val="28"/>
        </w:rPr>
        <w:t xml:space="preserve"> </w:t>
      </w:r>
      <w:r w:rsidR="00643C7E">
        <w:rPr>
          <w:rFonts w:ascii="Times New Roman" w:hAnsi="Times New Roman"/>
          <w:color w:val="000000"/>
          <w:sz w:val="28"/>
          <w:szCs w:val="28"/>
        </w:rPr>
        <w:t xml:space="preserve">Сегодня среднее профессиональное </w:t>
      </w:r>
      <w:r w:rsidR="00643C7E" w:rsidRPr="00500714">
        <w:rPr>
          <w:rFonts w:ascii="Times New Roman" w:hAnsi="Times New Roman"/>
          <w:color w:val="000000"/>
          <w:sz w:val="28"/>
          <w:szCs w:val="28"/>
        </w:rPr>
        <w:t xml:space="preserve">образование ориентировано, с одной стороны, на широкую междисциплинарную подготовку </w:t>
      </w:r>
      <w:r w:rsidR="00643C7E">
        <w:rPr>
          <w:rFonts w:ascii="Times New Roman" w:hAnsi="Times New Roman"/>
          <w:color w:val="000000"/>
          <w:sz w:val="28"/>
          <w:szCs w:val="28"/>
        </w:rPr>
        <w:t>об</w:t>
      </w:r>
      <w:r w:rsidR="00643C7E" w:rsidRPr="00500714">
        <w:rPr>
          <w:rFonts w:ascii="Times New Roman" w:hAnsi="Times New Roman"/>
          <w:color w:val="000000"/>
          <w:sz w:val="28"/>
          <w:szCs w:val="28"/>
        </w:rPr>
        <w:t>уча</w:t>
      </w:r>
      <w:r w:rsidR="00643C7E">
        <w:rPr>
          <w:rFonts w:ascii="Times New Roman" w:hAnsi="Times New Roman"/>
          <w:color w:val="000000"/>
          <w:sz w:val="28"/>
          <w:szCs w:val="28"/>
        </w:rPr>
        <w:t>ю</w:t>
      </w:r>
      <w:r w:rsidR="00643C7E" w:rsidRPr="00500714">
        <w:rPr>
          <w:rFonts w:ascii="Times New Roman" w:hAnsi="Times New Roman"/>
          <w:color w:val="000000"/>
          <w:sz w:val="28"/>
          <w:szCs w:val="28"/>
        </w:rPr>
        <w:t>щихся, а с другой — на формирование эффективных механизмов динамичного коммуникативного взаимодействия</w:t>
      </w:r>
      <w:r w:rsidR="00643C7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игра – это форма </w:t>
      </w:r>
      <w:r w:rsidR="00643C7E">
        <w:rPr>
          <w:rFonts w:ascii="Times New Roman" w:hAnsi="Times New Roman" w:cs="Times New Roman"/>
          <w:sz w:val="28"/>
          <w:szCs w:val="28"/>
        </w:rPr>
        <w:t xml:space="preserve">такого взаимодействия,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социализации. В игре они выполняют различные социальные роли, отрабатывают профессиональные навыки, </w:t>
      </w:r>
      <w:r w:rsidR="00643C7E">
        <w:rPr>
          <w:rFonts w:ascii="Times New Roman" w:hAnsi="Times New Roman" w:cs="Times New Roman"/>
          <w:sz w:val="28"/>
          <w:szCs w:val="28"/>
        </w:rPr>
        <w:t>учатся работать в коллективе.</w:t>
      </w:r>
    </w:p>
    <w:p w:rsidR="00292B38" w:rsidRDefault="00292B38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7C5F0E">
        <w:rPr>
          <w:rFonts w:ascii="Times New Roman" w:hAnsi="Times New Roman" w:cs="Times New Roman"/>
          <w:sz w:val="28"/>
          <w:szCs w:val="28"/>
        </w:rPr>
        <w:t xml:space="preserve"> проведения воспитательного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деловая игра.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Деловая игра является </w:t>
      </w:r>
      <w:r w:rsidRPr="004C0701">
        <w:rPr>
          <w:rFonts w:ascii="Times New Roman" w:hAnsi="Times New Roman" w:cs="Times New Roman"/>
          <w:sz w:val="28"/>
          <w:szCs w:val="28"/>
        </w:rPr>
        <w:t xml:space="preserve">одним из оптимальных методов по реализации </w:t>
      </w:r>
      <w:proofErr w:type="spellStart"/>
      <w:r w:rsidRPr="004C0701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4C0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070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C0701">
        <w:rPr>
          <w:rFonts w:ascii="Times New Roman" w:hAnsi="Times New Roman" w:cs="Times New Roman"/>
          <w:sz w:val="28"/>
          <w:szCs w:val="28"/>
        </w:rPr>
        <w:t xml:space="preserve"> подхода и обладает большим потенциалом по формированию </w:t>
      </w:r>
      <w:r>
        <w:rPr>
          <w:rFonts w:ascii="Times New Roman" w:hAnsi="Times New Roman" w:cs="Times New Roman"/>
          <w:sz w:val="28"/>
          <w:szCs w:val="28"/>
        </w:rPr>
        <w:t>практических навыков</w:t>
      </w:r>
      <w:r w:rsidRPr="004C070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5C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 предназначена</w:t>
      </w:r>
      <w:r w:rsidRPr="00095C30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получения навыка принятия</w:t>
      </w:r>
      <w:r w:rsidRPr="00095C30">
        <w:rPr>
          <w:rFonts w:ascii="Times New Roman" w:hAnsi="Times New Roman"/>
          <w:color w:val="000000"/>
          <w:sz w:val="28"/>
          <w:szCs w:val="28"/>
        </w:rPr>
        <w:t xml:space="preserve"> управленческих решений, которые </w:t>
      </w:r>
      <w:r>
        <w:rPr>
          <w:rFonts w:ascii="Times New Roman" w:hAnsi="Times New Roman"/>
          <w:color w:val="000000"/>
          <w:sz w:val="28"/>
          <w:szCs w:val="28"/>
        </w:rPr>
        <w:t>нужны</w:t>
      </w:r>
      <w:r w:rsidRPr="00095C30">
        <w:rPr>
          <w:rFonts w:ascii="Times New Roman" w:hAnsi="Times New Roman"/>
          <w:color w:val="000000"/>
          <w:sz w:val="28"/>
          <w:szCs w:val="28"/>
        </w:rPr>
        <w:t xml:space="preserve"> в различных областях человеческой деятельности, </w:t>
      </w:r>
      <w:r>
        <w:rPr>
          <w:rFonts w:ascii="Times New Roman" w:hAnsi="Times New Roman"/>
          <w:color w:val="000000"/>
          <w:sz w:val="28"/>
          <w:szCs w:val="28"/>
        </w:rPr>
        <w:t>в том числе и в администрировании отеля.</w:t>
      </w:r>
    </w:p>
    <w:p w:rsidR="00292B38" w:rsidRPr="00095C30" w:rsidRDefault="00292B38" w:rsidP="00C96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067">
        <w:rPr>
          <w:rFonts w:ascii="Times New Roman" w:hAnsi="Times New Roman" w:cs="Times New Roman"/>
          <w:sz w:val="28"/>
          <w:szCs w:val="28"/>
        </w:rPr>
        <w:t>Деловая игра – это уникальная возможность выйти за рамки привычного образа действий и выявить потенциал для собственного личностного роста и новые ресурсы для повышения профессиональной компетенции.</w:t>
      </w:r>
    </w:p>
    <w:p w:rsidR="00292B38" w:rsidRDefault="00292B38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Важно отметить, в деловой игре можно комбинировать воспитательное воздействие и закрепление приобретенных</w:t>
      </w:r>
      <w:r w:rsidRPr="00095C30">
        <w:rPr>
          <w:rFonts w:ascii="Times New Roman" w:hAnsi="Times New Roman"/>
          <w:color w:val="000000"/>
          <w:sz w:val="28"/>
          <w:szCs w:val="28"/>
        </w:rPr>
        <w:t xml:space="preserve"> в ходе теоретическ</w:t>
      </w:r>
      <w:r>
        <w:rPr>
          <w:rFonts w:ascii="Times New Roman" w:hAnsi="Times New Roman"/>
          <w:color w:val="000000"/>
          <w:sz w:val="28"/>
          <w:szCs w:val="28"/>
        </w:rPr>
        <w:t>их занятий знаний.</w:t>
      </w:r>
    </w:p>
    <w:p w:rsidR="00292B38" w:rsidRPr="005528A5" w:rsidRDefault="00292B38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Разработанная деловая игра характеризуется наличием:</w:t>
      </w:r>
    </w:p>
    <w:p w:rsidR="00292B38" w:rsidRPr="005528A5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имитационной модели профессиональной деятельности;</w:t>
      </w:r>
    </w:p>
    <w:p w:rsidR="00292B38" w:rsidRPr="005528A5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проблемной ситуации;</w:t>
      </w:r>
    </w:p>
    <w:p w:rsidR="00292B38" w:rsidRPr="005528A5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ролей, ролевых целей и общей цели всего коллектива;</w:t>
      </w:r>
    </w:p>
    <w:p w:rsidR="00292B38" w:rsidRPr="005528A5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совместной деятельности участников игры, выполняющих предусмотренные сценарием роли;</w:t>
      </w:r>
    </w:p>
    <w:p w:rsidR="00292B38" w:rsidRPr="005528A5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контроля игрового времени;</w:t>
      </w:r>
    </w:p>
    <w:p w:rsidR="00292B38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8A5">
        <w:rPr>
          <w:rFonts w:ascii="Times New Roman" w:hAnsi="Times New Roman"/>
          <w:color w:val="000000"/>
          <w:sz w:val="28"/>
          <w:szCs w:val="28"/>
        </w:rPr>
        <w:t>элемента состязательности;</w:t>
      </w:r>
    </w:p>
    <w:p w:rsidR="00292B38" w:rsidRPr="00292B38" w:rsidRDefault="00292B38" w:rsidP="00C9630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B38">
        <w:rPr>
          <w:rFonts w:ascii="Times New Roman" w:hAnsi="Times New Roman"/>
          <w:color w:val="000000"/>
          <w:sz w:val="28"/>
          <w:szCs w:val="28"/>
        </w:rPr>
        <w:t>правил и результатов игры.</w:t>
      </w:r>
    </w:p>
    <w:p w:rsidR="007B2814" w:rsidRDefault="00970462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="00D95566" w:rsidRPr="00D955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методы и </w:t>
      </w:r>
      <w:r w:rsidR="00D95566" w:rsidRPr="00D95566">
        <w:rPr>
          <w:rFonts w:ascii="Times New Roman" w:hAnsi="Times New Roman" w:cs="Times New Roman"/>
          <w:b/>
          <w:sz w:val="28"/>
          <w:szCs w:val="28"/>
        </w:rPr>
        <w:t xml:space="preserve">приемы, используемые для достижения планируемых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воспитательных </w:t>
      </w:r>
      <w:r w:rsidR="00D95566" w:rsidRPr="00D95566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D95566" w:rsidRPr="00D95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0BD" w:rsidRPr="006020BD" w:rsidRDefault="006020BD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деловой игры используются м</w:t>
      </w:r>
      <w:r w:rsidRPr="006020BD">
        <w:rPr>
          <w:rFonts w:ascii="Times New Roman" w:hAnsi="Times New Roman" w:cs="Times New Roman"/>
          <w:sz w:val="28"/>
          <w:szCs w:val="28"/>
        </w:rPr>
        <w:t>етоды организации деятельности и опыта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8A5" w:rsidRDefault="00292B38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814">
        <w:rPr>
          <w:rFonts w:ascii="Times New Roman" w:hAnsi="Times New Roman"/>
          <w:color w:val="000000"/>
          <w:sz w:val="28"/>
          <w:szCs w:val="28"/>
        </w:rPr>
        <w:t>Для достижения результ</w:t>
      </w:r>
      <w:r w:rsidR="007B2814" w:rsidRPr="007B2814">
        <w:rPr>
          <w:rFonts w:ascii="Times New Roman" w:hAnsi="Times New Roman"/>
          <w:color w:val="000000"/>
          <w:sz w:val="28"/>
          <w:szCs w:val="28"/>
        </w:rPr>
        <w:t>атов при проведении мероприятия</w:t>
      </w:r>
      <w:r w:rsidR="007B2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814">
        <w:rPr>
          <w:rFonts w:ascii="Times New Roman" w:hAnsi="Times New Roman"/>
          <w:color w:val="000000"/>
          <w:sz w:val="28"/>
          <w:szCs w:val="28"/>
        </w:rPr>
        <w:t xml:space="preserve">используются </w:t>
      </w:r>
      <w:r w:rsidR="007B2814">
        <w:rPr>
          <w:rFonts w:ascii="Times New Roman" w:hAnsi="Times New Roman"/>
          <w:color w:val="000000"/>
          <w:sz w:val="28"/>
          <w:szCs w:val="28"/>
        </w:rPr>
        <w:t>п</w:t>
      </w:r>
      <w:r w:rsidR="007B2814" w:rsidRPr="007B2814">
        <w:rPr>
          <w:rFonts w:ascii="Times New Roman" w:hAnsi="Times New Roman"/>
          <w:color w:val="000000"/>
          <w:sz w:val="28"/>
          <w:szCs w:val="28"/>
        </w:rPr>
        <w:t>риемы, направленные на изменения как в отн</w:t>
      </w:r>
      <w:r w:rsidR="007B2814">
        <w:rPr>
          <w:rFonts w:ascii="Times New Roman" w:hAnsi="Times New Roman"/>
          <w:color w:val="000000"/>
          <w:sz w:val="28"/>
          <w:szCs w:val="28"/>
        </w:rPr>
        <w:t>ошениях педагога со студентом</w:t>
      </w:r>
      <w:r w:rsidR="007B2814" w:rsidRPr="007B2814">
        <w:rPr>
          <w:rFonts w:ascii="Times New Roman" w:hAnsi="Times New Roman"/>
          <w:color w:val="000000"/>
          <w:sz w:val="28"/>
          <w:szCs w:val="28"/>
        </w:rPr>
        <w:t>, так и в его взаимоотношениях с окружающими</w:t>
      </w:r>
      <w:r w:rsidRPr="007B2814">
        <w:rPr>
          <w:rFonts w:ascii="Times New Roman" w:hAnsi="Times New Roman"/>
          <w:color w:val="000000"/>
          <w:sz w:val="28"/>
          <w:szCs w:val="28"/>
        </w:rPr>
        <w:t>:</w:t>
      </w:r>
    </w:p>
    <w:p w:rsidR="007B2814" w:rsidRDefault="007B2814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«Ролевая маска». Студентам предлагается войти в роль и выступить от лица персонажа.</w:t>
      </w:r>
    </w:p>
    <w:p w:rsidR="007B2814" w:rsidRDefault="007B2814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1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B2814">
        <w:rPr>
          <w:rFonts w:ascii="Times New Roman" w:hAnsi="Times New Roman" w:cs="Times New Roman"/>
          <w:sz w:val="28"/>
          <w:szCs w:val="28"/>
        </w:rPr>
        <w:t>Самостимулирование</w:t>
      </w:r>
      <w:proofErr w:type="spellEnd"/>
      <w:r w:rsidRPr="007B2814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7B2814">
        <w:rPr>
          <w:rFonts w:ascii="Times New Roman" w:hAnsi="Times New Roman" w:cs="Times New Roman"/>
          <w:sz w:val="28"/>
          <w:szCs w:val="28"/>
        </w:rPr>
        <w:t>разделя</w:t>
      </w:r>
      <w:r>
        <w:rPr>
          <w:rFonts w:ascii="Times New Roman" w:hAnsi="Times New Roman" w:cs="Times New Roman"/>
          <w:sz w:val="28"/>
          <w:szCs w:val="28"/>
        </w:rPr>
        <w:t>ются на группы и готовят друг другу вопросы. Ответы обсуждаются всеми участниками.</w:t>
      </w:r>
    </w:p>
    <w:p w:rsidR="007B2814" w:rsidRDefault="007B2814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14">
        <w:rPr>
          <w:rFonts w:ascii="Times New Roman" w:hAnsi="Times New Roman" w:cs="Times New Roman"/>
          <w:sz w:val="28"/>
          <w:szCs w:val="28"/>
        </w:rPr>
        <w:t>Приемы организации общения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2814" w:rsidRDefault="007B2814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«Распределение инициативы». Это создание равных условий для проявления инициативы всеми студентами.</w:t>
      </w:r>
    </w:p>
    <w:p w:rsidR="007B2814" w:rsidRPr="007B2814" w:rsidRDefault="007B2814" w:rsidP="00FD5D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14">
        <w:rPr>
          <w:rFonts w:ascii="Times New Roman" w:hAnsi="Times New Roman" w:cs="Times New Roman"/>
          <w:sz w:val="28"/>
          <w:szCs w:val="28"/>
        </w:rPr>
        <w:t xml:space="preserve">"Обмен функциями".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B2814">
        <w:rPr>
          <w:rFonts w:ascii="Times New Roman" w:hAnsi="Times New Roman" w:cs="Times New Roman"/>
          <w:sz w:val="28"/>
          <w:szCs w:val="28"/>
        </w:rPr>
        <w:t xml:space="preserve"> обмениваются ролями (или функциями), которые они получили при выполнении заданий.</w:t>
      </w:r>
    </w:p>
    <w:p w:rsidR="00643C7E" w:rsidRDefault="00970462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643C7E" w:rsidRPr="00643C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Кадровые и методические р</w:t>
      </w:r>
      <w:r w:rsidR="00643C7E" w:rsidRPr="00643C7E">
        <w:rPr>
          <w:rFonts w:ascii="Times New Roman" w:hAnsi="Times New Roman" w:cs="Times New Roman"/>
          <w:b/>
          <w:sz w:val="28"/>
          <w:szCs w:val="28"/>
        </w:rPr>
        <w:t xml:space="preserve">есурсы, необходимые для подготовки и проведения мероприятия </w:t>
      </w:r>
    </w:p>
    <w:p w:rsidR="006020BD" w:rsidRPr="006020BD" w:rsidRDefault="006020BD" w:rsidP="00C96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BD">
        <w:rPr>
          <w:rFonts w:ascii="Times New Roman" w:hAnsi="Times New Roman" w:cs="Times New Roman"/>
          <w:sz w:val="28"/>
          <w:szCs w:val="28"/>
        </w:rPr>
        <w:lastRenderedPageBreak/>
        <w:t xml:space="preserve">Кадровые ресурсы: </w:t>
      </w:r>
      <w:r>
        <w:rPr>
          <w:rFonts w:ascii="Times New Roman" w:hAnsi="Times New Roman" w:cs="Times New Roman"/>
          <w:sz w:val="28"/>
          <w:szCs w:val="28"/>
        </w:rPr>
        <w:t>приглашенные для работы в жюри выпускники колледжа, имеющие опыт работы в гостиничном предприятии.</w:t>
      </w:r>
    </w:p>
    <w:p w:rsidR="00643C7E" w:rsidRDefault="00643C7E" w:rsidP="00C963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методическим ресурсам относятся основные </w:t>
      </w:r>
      <w:r w:rsidR="00CC1F26">
        <w:rPr>
          <w:rFonts w:ascii="Times New Roman" w:hAnsi="Times New Roman"/>
          <w:sz w:val="28"/>
          <w:szCs w:val="28"/>
        </w:rPr>
        <w:t>этапы</w:t>
      </w:r>
      <w:r>
        <w:rPr>
          <w:rFonts w:ascii="Times New Roman" w:hAnsi="Times New Roman"/>
          <w:sz w:val="28"/>
          <w:szCs w:val="28"/>
        </w:rPr>
        <w:t xml:space="preserve"> разработки воспитательного мероприятия: обоснование выбора, цель, задачи, технология, приёмы, форма проведения. </w:t>
      </w:r>
    </w:p>
    <w:p w:rsidR="003C5D4D" w:rsidRDefault="00970462" w:rsidP="00C963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462">
        <w:rPr>
          <w:rFonts w:ascii="Times New Roman" w:hAnsi="Times New Roman"/>
          <w:b/>
          <w:sz w:val="28"/>
          <w:szCs w:val="28"/>
        </w:rPr>
        <w:t>1.12.</w:t>
      </w:r>
      <w:r>
        <w:rPr>
          <w:rFonts w:ascii="Times New Roman" w:hAnsi="Times New Roman"/>
          <w:sz w:val="28"/>
          <w:szCs w:val="28"/>
        </w:rPr>
        <w:t xml:space="preserve"> </w:t>
      </w:r>
      <w:r w:rsidR="00643C7E" w:rsidRPr="00970462">
        <w:rPr>
          <w:rFonts w:ascii="Times New Roman" w:hAnsi="Times New Roman"/>
          <w:b/>
          <w:sz w:val="28"/>
          <w:szCs w:val="28"/>
        </w:rPr>
        <w:t>Материально-те</w:t>
      </w:r>
      <w:r w:rsidR="003C5D4D">
        <w:rPr>
          <w:rFonts w:ascii="Times New Roman" w:hAnsi="Times New Roman"/>
          <w:b/>
          <w:sz w:val="28"/>
          <w:szCs w:val="28"/>
        </w:rPr>
        <w:t>хнические</w:t>
      </w:r>
      <w:r w:rsidR="00643C7E" w:rsidRPr="00970462">
        <w:rPr>
          <w:rFonts w:ascii="Times New Roman" w:hAnsi="Times New Roman"/>
          <w:b/>
          <w:sz w:val="28"/>
          <w:szCs w:val="28"/>
        </w:rPr>
        <w:t xml:space="preserve"> </w:t>
      </w:r>
      <w:r w:rsidR="00CC1F26" w:rsidRPr="00970462">
        <w:rPr>
          <w:rFonts w:ascii="Times New Roman" w:hAnsi="Times New Roman"/>
          <w:b/>
          <w:sz w:val="28"/>
          <w:szCs w:val="28"/>
        </w:rPr>
        <w:t>ресурсы</w:t>
      </w:r>
      <w:r w:rsidRPr="00970462">
        <w:rPr>
          <w:rFonts w:ascii="Times New Roman" w:hAnsi="Times New Roman"/>
          <w:b/>
          <w:sz w:val="28"/>
          <w:szCs w:val="28"/>
        </w:rPr>
        <w:t xml:space="preserve"> и информационные ресурсы</w:t>
      </w:r>
      <w:r w:rsidR="00CC1F26" w:rsidRPr="00970462">
        <w:rPr>
          <w:rFonts w:ascii="Times New Roman" w:hAnsi="Times New Roman"/>
          <w:b/>
          <w:sz w:val="28"/>
          <w:szCs w:val="28"/>
        </w:rPr>
        <w:t>:</w:t>
      </w:r>
    </w:p>
    <w:p w:rsidR="00643C7E" w:rsidRDefault="003C5D4D" w:rsidP="00C963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D4D">
        <w:rPr>
          <w:rFonts w:ascii="Times New Roman" w:hAnsi="Times New Roman"/>
          <w:sz w:val="28"/>
          <w:szCs w:val="28"/>
        </w:rPr>
        <w:t>Материально-те</w:t>
      </w:r>
      <w:r>
        <w:rPr>
          <w:rFonts w:ascii="Times New Roman" w:hAnsi="Times New Roman"/>
          <w:sz w:val="28"/>
          <w:szCs w:val="28"/>
        </w:rPr>
        <w:t>хнические</w:t>
      </w:r>
      <w:r w:rsidRPr="003C5D4D">
        <w:rPr>
          <w:rFonts w:ascii="Times New Roman" w:hAnsi="Times New Roman"/>
          <w:sz w:val="28"/>
          <w:szCs w:val="28"/>
        </w:rPr>
        <w:t xml:space="preserve"> ресурсы: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C1F26">
        <w:rPr>
          <w:rFonts w:ascii="Times New Roman" w:hAnsi="Times New Roman"/>
          <w:sz w:val="28"/>
          <w:szCs w:val="28"/>
        </w:rPr>
        <w:t>кабинет с возможность перестановки столов и стульев</w:t>
      </w:r>
      <w:r w:rsidR="00073EB0">
        <w:rPr>
          <w:rFonts w:ascii="Times New Roman" w:hAnsi="Times New Roman"/>
          <w:sz w:val="28"/>
          <w:szCs w:val="28"/>
        </w:rPr>
        <w:t>, стойкой службы приема и размещения</w:t>
      </w:r>
      <w:r w:rsidR="00CC1F26">
        <w:rPr>
          <w:rFonts w:ascii="Times New Roman" w:hAnsi="Times New Roman"/>
          <w:sz w:val="28"/>
          <w:szCs w:val="28"/>
        </w:rPr>
        <w:t>.</w:t>
      </w:r>
    </w:p>
    <w:p w:rsidR="00643C7E" w:rsidRDefault="00CC1F26" w:rsidP="00C963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Информационные ресурсы: компьютер</w:t>
      </w:r>
      <w:r w:rsidR="008B5DBC">
        <w:rPr>
          <w:rFonts w:ascii="Times New Roman" w:hAnsi="Times New Roman"/>
          <w:sz w:val="28"/>
          <w:szCs w:val="28"/>
        </w:rPr>
        <w:t xml:space="preserve"> с выходом в интернет</w:t>
      </w:r>
      <w:r>
        <w:rPr>
          <w:rFonts w:ascii="Times New Roman" w:hAnsi="Times New Roman"/>
          <w:sz w:val="28"/>
          <w:szCs w:val="28"/>
        </w:rPr>
        <w:t xml:space="preserve">, мультимедиа проектор, </w:t>
      </w:r>
      <w:r w:rsidR="008B5DBC">
        <w:rPr>
          <w:rFonts w:ascii="Times New Roman" w:hAnsi="Times New Roman"/>
          <w:sz w:val="28"/>
          <w:szCs w:val="28"/>
        </w:rPr>
        <w:t xml:space="preserve">ноутбуки для студентов, </w:t>
      </w:r>
      <w:r w:rsidR="00A51B98" w:rsidRPr="00A51B98">
        <w:rPr>
          <w:rFonts w:ascii="Times New Roman" w:hAnsi="Times New Roman"/>
          <w:sz w:val="28"/>
          <w:szCs w:val="28"/>
        </w:rPr>
        <w:t xml:space="preserve">ролевые карточки, реквизит для разыгрывания </w:t>
      </w:r>
      <w:r w:rsidR="00780126">
        <w:rPr>
          <w:rFonts w:ascii="Times New Roman" w:hAnsi="Times New Roman"/>
          <w:sz w:val="28"/>
          <w:szCs w:val="28"/>
        </w:rPr>
        <w:t>ситуаций</w:t>
      </w:r>
      <w:r w:rsidR="00A51B98" w:rsidRPr="00A51B98">
        <w:rPr>
          <w:rFonts w:ascii="Times New Roman" w:hAnsi="Times New Roman"/>
          <w:sz w:val="28"/>
          <w:szCs w:val="28"/>
        </w:rPr>
        <w:t xml:space="preserve"> (счет, чек, паспорт, карта-ключ от номера, телефон, кредитная карточка, форма регистрации, распечатка с ценами на номера</w:t>
      </w:r>
      <w:r w:rsidR="00A51B98">
        <w:rPr>
          <w:rFonts w:ascii="Times New Roman" w:hAnsi="Times New Roman"/>
          <w:sz w:val="28"/>
          <w:szCs w:val="28"/>
        </w:rPr>
        <w:t>).</w:t>
      </w:r>
      <w:proofErr w:type="gramEnd"/>
    </w:p>
    <w:p w:rsidR="006F3010" w:rsidRDefault="006F301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3F8A" w:rsidRDefault="00CC1F26" w:rsidP="00C963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CC1F2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43F8A" w:rsidRDefault="00A43F8A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8A">
        <w:rPr>
          <w:rFonts w:ascii="Times New Roman" w:hAnsi="Times New Roman" w:cs="Times New Roman"/>
          <w:b/>
          <w:sz w:val="28"/>
          <w:szCs w:val="28"/>
        </w:rPr>
        <w:t>2.1. О</w:t>
      </w:r>
      <w:r w:rsidR="00CC1F26" w:rsidRPr="00A43F8A">
        <w:rPr>
          <w:rFonts w:ascii="Times New Roman" w:hAnsi="Times New Roman" w:cs="Times New Roman"/>
          <w:b/>
          <w:sz w:val="28"/>
          <w:szCs w:val="28"/>
        </w:rPr>
        <w:t xml:space="preserve">писание подготовки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:rsidR="00A43F8A" w:rsidRPr="00636CF3" w:rsidRDefault="00636CF3" w:rsidP="00C963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36CF3">
        <w:rPr>
          <w:color w:val="333333"/>
          <w:sz w:val="28"/>
          <w:szCs w:val="28"/>
        </w:rPr>
        <w:t>При подготовке</w:t>
      </w:r>
      <w:r>
        <w:rPr>
          <w:color w:val="333333"/>
          <w:sz w:val="28"/>
          <w:szCs w:val="28"/>
        </w:rPr>
        <w:t xml:space="preserve"> деловой игры «Моя будущая профессия» были выполнены следующие этапы:</w:t>
      </w:r>
    </w:p>
    <w:p w:rsidR="00A43F8A" w:rsidRPr="00636CF3" w:rsidRDefault="00A43F8A" w:rsidP="00C963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6CF3">
        <w:rPr>
          <w:color w:val="000000"/>
          <w:sz w:val="28"/>
          <w:szCs w:val="28"/>
        </w:rPr>
        <w:t>1. Составление плана игры.</w:t>
      </w:r>
    </w:p>
    <w:p w:rsidR="00A43F8A" w:rsidRPr="00636CF3" w:rsidRDefault="00A43F8A" w:rsidP="00C963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6CF3">
        <w:rPr>
          <w:color w:val="000000"/>
          <w:sz w:val="28"/>
          <w:szCs w:val="28"/>
        </w:rPr>
        <w:t xml:space="preserve">2. Написание сценария, </w:t>
      </w:r>
      <w:r w:rsidR="00636CF3">
        <w:rPr>
          <w:color w:val="000000"/>
          <w:sz w:val="28"/>
          <w:szCs w:val="28"/>
        </w:rPr>
        <w:t xml:space="preserve">разработка карточек с ролями, </w:t>
      </w:r>
      <w:r w:rsidRPr="00636CF3">
        <w:rPr>
          <w:color w:val="000000"/>
          <w:sz w:val="28"/>
          <w:szCs w:val="28"/>
        </w:rPr>
        <w:t>инструкции для игроков</w:t>
      </w:r>
      <w:r w:rsidR="00636CF3">
        <w:rPr>
          <w:color w:val="000000"/>
          <w:sz w:val="28"/>
          <w:szCs w:val="28"/>
        </w:rPr>
        <w:t>, подготовка  тестовых заданий</w:t>
      </w:r>
      <w:r w:rsidRPr="00636CF3">
        <w:rPr>
          <w:color w:val="000000"/>
          <w:sz w:val="28"/>
          <w:szCs w:val="28"/>
        </w:rPr>
        <w:t>.</w:t>
      </w:r>
    </w:p>
    <w:p w:rsidR="00A43F8A" w:rsidRPr="00636CF3" w:rsidRDefault="00A43F8A" w:rsidP="00C963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6CF3">
        <w:rPr>
          <w:color w:val="000000"/>
          <w:sz w:val="28"/>
          <w:szCs w:val="28"/>
        </w:rPr>
        <w:t>3. Подбор информации</w:t>
      </w:r>
      <w:r w:rsidR="00636CF3">
        <w:rPr>
          <w:color w:val="000000"/>
          <w:sz w:val="28"/>
          <w:szCs w:val="28"/>
        </w:rPr>
        <w:t xml:space="preserve"> (алгоритм действий администратора отеля при бронировании, заселении и выселении гостя, должностные инструкции персонала, личностные характеристики работников отеля).</w:t>
      </w:r>
    </w:p>
    <w:p w:rsidR="00A43F8A" w:rsidRPr="00636CF3" w:rsidRDefault="00A43F8A" w:rsidP="00C963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6CF3">
        <w:rPr>
          <w:color w:val="000000"/>
          <w:sz w:val="28"/>
          <w:szCs w:val="28"/>
        </w:rPr>
        <w:t>4. Разработка способов оценки результатов игры</w:t>
      </w:r>
      <w:r w:rsidR="00636CF3">
        <w:rPr>
          <w:color w:val="000000"/>
          <w:sz w:val="28"/>
          <w:szCs w:val="28"/>
        </w:rPr>
        <w:t>.</w:t>
      </w:r>
    </w:p>
    <w:p w:rsidR="00CC1F26" w:rsidRDefault="00A43F8A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A43F8A">
        <w:rPr>
          <w:rFonts w:ascii="Times New Roman" w:hAnsi="Times New Roman" w:cs="Times New Roman"/>
          <w:b/>
          <w:sz w:val="28"/>
          <w:szCs w:val="28"/>
        </w:rPr>
        <w:t>О</w:t>
      </w:r>
      <w:r w:rsidR="00CC1F26" w:rsidRPr="00A43F8A">
        <w:rPr>
          <w:rFonts w:ascii="Times New Roman" w:hAnsi="Times New Roman" w:cs="Times New Roman"/>
          <w:b/>
          <w:sz w:val="28"/>
          <w:szCs w:val="28"/>
        </w:rPr>
        <w:t>писание проведения воспитательного мероприятия (сценарий, конспект, дидактическая карта мероприятия и др.).</w:t>
      </w:r>
    </w:p>
    <w:p w:rsidR="00200499" w:rsidRDefault="00200499" w:rsidP="002004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00499" w:rsidRPr="00200499" w:rsidRDefault="00200499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BE30A3" w:rsidRDefault="00BE30A3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Сегодня у нас необычный классный час - д</w:t>
      </w:r>
      <w:r w:rsidR="006020BD" w:rsidRPr="006020BD">
        <w:rPr>
          <w:rFonts w:ascii="Times New Roman" w:hAnsi="Times New Roman" w:cs="Times New Roman"/>
          <w:sz w:val="28"/>
          <w:szCs w:val="28"/>
        </w:rPr>
        <w:t>еловая игра «</w:t>
      </w:r>
      <w:r w:rsidR="006020BD">
        <w:rPr>
          <w:rFonts w:ascii="Times New Roman" w:hAnsi="Times New Roman" w:cs="Times New Roman"/>
          <w:sz w:val="28"/>
          <w:szCs w:val="28"/>
        </w:rPr>
        <w:t>Моя будущая профессия</w:t>
      </w:r>
      <w:r w:rsidR="006020BD" w:rsidRPr="00602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Во время игры вы сможете проверить, что вы знаете о своей будущей профессии – «Специалист по гостеприимству». У вас будет возможность попробовать себя в роли </w:t>
      </w:r>
      <w:r w:rsidR="00B81C40">
        <w:rPr>
          <w:rFonts w:ascii="Times New Roman" w:hAnsi="Times New Roman" w:cs="Times New Roman"/>
          <w:sz w:val="28"/>
          <w:szCs w:val="28"/>
        </w:rPr>
        <w:t>администратора службы приема и размещения, поставить себя на место гостя отеля.</w:t>
      </w:r>
    </w:p>
    <w:p w:rsidR="00B81C40" w:rsidRDefault="00B81C4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с теми, кто уже получил образование в колледже по специальности «Гостиничный сервис» и в настоящее время работает в гостиницах города и края:</w:t>
      </w:r>
    </w:p>
    <w:p w:rsidR="00B81C40" w:rsidRDefault="00B81C4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Диана, выпускница 2022 года, работает в службе приема и размещения гостиницы «Новороссийск».</w:t>
      </w:r>
    </w:p>
    <w:p w:rsidR="00B81C40" w:rsidRDefault="00B81C4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Шабалин Андрей, выпускник 2020 года, работает начальником службы приема и размещения гостиницы отеля </w:t>
      </w:r>
      <w:r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B8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Breeze</w:t>
      </w:r>
      <w:r w:rsidRPr="00B8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Resort</w:t>
      </w:r>
      <w:r>
        <w:rPr>
          <w:rFonts w:ascii="Times New Roman" w:hAnsi="Times New Roman" w:cs="Times New Roman"/>
          <w:sz w:val="28"/>
          <w:szCs w:val="28"/>
        </w:rPr>
        <w:t>, г. Анапа.</w:t>
      </w:r>
    </w:p>
    <w:p w:rsidR="00B81C40" w:rsidRDefault="00B81C4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Гладкова Татьяна, выпускница 2022 года, работает в службе обслуживания номерного фонда в отеле </w:t>
      </w:r>
      <w:r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Pr="00B8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Garden</w:t>
      </w:r>
      <w:r w:rsidRPr="00B8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Inn</w:t>
      </w:r>
      <w:r>
        <w:rPr>
          <w:rFonts w:ascii="Times New Roman" w:hAnsi="Times New Roman" w:cs="Times New Roman"/>
          <w:sz w:val="28"/>
          <w:szCs w:val="28"/>
        </w:rPr>
        <w:t>, г. Новороссийск.</w:t>
      </w:r>
    </w:p>
    <w:p w:rsidR="00B81C40" w:rsidRDefault="00B81C4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наше жюри, они помогут оценить, как вы справляетесь с заданиями, и выявить победителя!</w:t>
      </w:r>
      <w:r w:rsidR="00D5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F46" w:rsidRDefault="00D56F4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Слово жюри</w:t>
      </w:r>
      <w:r>
        <w:rPr>
          <w:rFonts w:ascii="Times New Roman" w:hAnsi="Times New Roman" w:cs="Times New Roman"/>
          <w:sz w:val="28"/>
          <w:szCs w:val="28"/>
        </w:rPr>
        <w:t xml:space="preserve"> – несколько слов об опыте работы, достаточна ли была их подготовка после окончания колледжа, пожелания участникам игры.</w:t>
      </w:r>
    </w:p>
    <w:p w:rsidR="00200499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6020BD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1C40">
        <w:rPr>
          <w:rFonts w:ascii="Times New Roman" w:hAnsi="Times New Roman" w:cs="Times New Roman"/>
          <w:sz w:val="28"/>
          <w:szCs w:val="28"/>
        </w:rPr>
        <w:t xml:space="preserve">еловая игра </w:t>
      </w:r>
      <w:r w:rsidR="006020BD" w:rsidRPr="006020BD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073EB0">
        <w:rPr>
          <w:rFonts w:ascii="Times New Roman" w:hAnsi="Times New Roman" w:cs="Times New Roman"/>
          <w:sz w:val="28"/>
          <w:szCs w:val="28"/>
        </w:rPr>
        <w:t>три этапа, направленные</w:t>
      </w:r>
      <w:r w:rsidR="006020BD" w:rsidRPr="006020BD">
        <w:rPr>
          <w:rFonts w:ascii="Times New Roman" w:hAnsi="Times New Roman" w:cs="Times New Roman"/>
          <w:sz w:val="28"/>
          <w:szCs w:val="28"/>
        </w:rPr>
        <w:t xml:space="preserve"> на повышение профессионального мастерства, стремление к совершенству в профессии, а также расширение круга профессиональных знаний и умений. </w:t>
      </w:r>
    </w:p>
    <w:p w:rsidR="00D56F46" w:rsidRDefault="008B5DBC" w:rsidP="00D56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вспомнить основные требования к профессии «Администратор отеля», </w:t>
      </w:r>
      <w:r w:rsidR="00D56F46" w:rsidRPr="008B5DBC"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Pr="008B5DBC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314F2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https://www.youtube.com/watch?v=BBhXqNyqL_0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927" w:rsidRDefault="00D44927" w:rsidP="00D56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9942" cy="2908300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908" cy="290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0BD" w:rsidRDefault="006020BD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BD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200499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D643AB" w:rsidRDefault="00B81C4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разделиться</w:t>
      </w:r>
      <w:r w:rsidR="006020BD">
        <w:rPr>
          <w:rFonts w:ascii="Times New Roman" w:hAnsi="Times New Roman" w:cs="Times New Roman"/>
          <w:sz w:val="28"/>
          <w:szCs w:val="28"/>
        </w:rPr>
        <w:t xml:space="preserve"> на 3 команды. </w:t>
      </w:r>
      <w:r>
        <w:rPr>
          <w:rFonts w:ascii="Times New Roman" w:hAnsi="Times New Roman" w:cs="Times New Roman"/>
          <w:sz w:val="28"/>
          <w:szCs w:val="28"/>
        </w:rPr>
        <w:t xml:space="preserve">Первый этап нашей игры – групповой. </w:t>
      </w:r>
      <w:r w:rsidR="00D643AB">
        <w:rPr>
          <w:rFonts w:ascii="Times New Roman" w:hAnsi="Times New Roman" w:cs="Times New Roman"/>
          <w:sz w:val="28"/>
          <w:szCs w:val="28"/>
        </w:rPr>
        <w:t>За 5 минут вам нужно будет записать личностные характеристики работников службы приема и размещения в отеле. Побеждает та команда, которая перечислит больше личных качеств администратора, которые будут соответствовать квалификационным требованиям.</w:t>
      </w:r>
    </w:p>
    <w:p w:rsidR="00200499" w:rsidRDefault="00D643A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выполняют задание, затем сдают лист с ответами жюри. После этого участники по очереди называют свой ответ</w:t>
      </w:r>
      <w:r w:rsidR="00780126">
        <w:rPr>
          <w:rFonts w:ascii="Times New Roman" w:hAnsi="Times New Roman" w:cs="Times New Roman"/>
          <w:sz w:val="28"/>
          <w:szCs w:val="28"/>
        </w:rPr>
        <w:t xml:space="preserve"> и обсуждают, соответствует ли он заданию</w:t>
      </w:r>
      <w:r w:rsidR="006F2213">
        <w:rPr>
          <w:rFonts w:ascii="Times New Roman" w:hAnsi="Times New Roman" w:cs="Times New Roman"/>
          <w:sz w:val="28"/>
          <w:szCs w:val="28"/>
        </w:rPr>
        <w:t>, задают друг другу вопросы</w:t>
      </w:r>
      <w:r w:rsidR="00780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3AB" w:rsidRDefault="00D643A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 ответов студентов: </w:t>
      </w:r>
    </w:p>
    <w:p w:rsidR="00D643AB" w:rsidRDefault="00D643A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AB">
        <w:rPr>
          <w:rFonts w:ascii="Times New Roman" w:hAnsi="Times New Roman" w:cs="Times New Roman"/>
          <w:sz w:val="28"/>
          <w:szCs w:val="28"/>
        </w:rPr>
        <w:t>Личные качества: грамотная речь, коммуникабельность, доброжелательность, вежливость, терпение, умение находить общий язык с любыми гостями, быстрая обучаемость, внимательность, стрессоустойчивость, ответственность, умение работать в команде.</w:t>
      </w:r>
    </w:p>
    <w:p w:rsidR="00D44927" w:rsidRDefault="00D44927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491" cy="3340100"/>
            <wp:effectExtent l="19050" t="0" r="109" b="0"/>
            <wp:docPr id="2" name="Рисунок 1" descr="WhatsApp Image 2023-05-10 at 11.27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1.27.40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966" cy="333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499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780126" w:rsidRPr="00780126" w:rsidRDefault="00D643AB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Еще одно задание для каждой группы, на него отводится тоже 5 минут.</w:t>
      </w:r>
      <w:r w:rsidRPr="00D6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780126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780126" w:rsidRPr="00780126">
        <w:rPr>
          <w:rFonts w:ascii="Times New Roman" w:hAnsi="Times New Roman" w:cs="Times New Roman"/>
          <w:sz w:val="28"/>
          <w:szCs w:val="28"/>
        </w:rPr>
        <w:t>администратора гостиницы</w:t>
      </w:r>
      <w:r w:rsidR="00780126">
        <w:rPr>
          <w:rFonts w:ascii="Times New Roman" w:hAnsi="Times New Roman" w:cs="Times New Roman"/>
          <w:sz w:val="28"/>
          <w:szCs w:val="28"/>
        </w:rPr>
        <w:t>.</w:t>
      </w:r>
    </w:p>
    <w:p w:rsid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ответов студентов: 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бронирование номеров;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встреча посетителей;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регистрация, размещение и выписка клиентов;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взаиморасчеты сторон;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составление отчетной документации;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консультирование при личном обращении и по телефону об услугах отеля и о возможности ими воспользоваться;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контроль качества обслуживания клиентов;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lastRenderedPageBreak/>
        <w:t>контроль над клиентами в области соблюдения ими правил проживания в номерах;</w:t>
      </w:r>
    </w:p>
    <w:p w:rsidR="00780126" w:rsidRP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координирование деятельности персонала;</w:t>
      </w:r>
    </w:p>
    <w:p w:rsid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26">
        <w:rPr>
          <w:rFonts w:ascii="Times New Roman" w:hAnsi="Times New Roman" w:cs="Times New Roman"/>
          <w:sz w:val="28"/>
          <w:szCs w:val="28"/>
        </w:rPr>
        <w:t>решение конфликтных ситуаций.</w:t>
      </w:r>
    </w:p>
    <w:p w:rsidR="00780126" w:rsidRDefault="00780126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ответов. Жюри подводит итоги.</w:t>
      </w:r>
    </w:p>
    <w:p w:rsidR="00780126" w:rsidRDefault="00BB0569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0126" w:rsidRPr="006020BD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200499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9E53E7" w:rsidRDefault="00780126" w:rsidP="009E5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индивидуальный. </w:t>
      </w:r>
      <w:r w:rsidR="001E3AC3">
        <w:rPr>
          <w:rFonts w:ascii="Times New Roman" w:hAnsi="Times New Roman" w:cs="Times New Roman"/>
          <w:sz w:val="28"/>
          <w:szCs w:val="28"/>
        </w:rPr>
        <w:t xml:space="preserve">Выберите во 3 человека от команды. Им нужно подойти к </w:t>
      </w:r>
      <w:r w:rsidR="008B5DBC">
        <w:rPr>
          <w:rFonts w:ascii="Times New Roman" w:hAnsi="Times New Roman" w:cs="Times New Roman"/>
          <w:sz w:val="28"/>
          <w:szCs w:val="28"/>
        </w:rPr>
        <w:t>ноутбукам</w:t>
      </w:r>
      <w:r w:rsidR="001E3AC3">
        <w:rPr>
          <w:rFonts w:ascii="Times New Roman" w:hAnsi="Times New Roman" w:cs="Times New Roman"/>
          <w:sz w:val="28"/>
          <w:szCs w:val="28"/>
        </w:rPr>
        <w:t xml:space="preserve">, открыть файл «Тест» и по моей команде начать его выполнять. Задание – распределить этапы действий администратора при регистрации гостя в правильном порядке. </w:t>
      </w:r>
    </w:p>
    <w:p w:rsidR="001E3AC3" w:rsidRDefault="009E53E7" w:rsidP="009E5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1179830</wp:posOffset>
            </wp:positionV>
            <wp:extent cx="3585210" cy="2306955"/>
            <wp:effectExtent l="19050" t="0" r="0" b="0"/>
            <wp:wrapTopAndBottom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AC3">
        <w:rPr>
          <w:rFonts w:ascii="Times New Roman" w:hAnsi="Times New Roman" w:cs="Times New Roman"/>
          <w:sz w:val="28"/>
          <w:szCs w:val="28"/>
        </w:rPr>
        <w:t>Студенты выполняют задание (максимальное время 7 минут). Жюри оценивает правильность выполнения задания. Баллы получает команда.</w:t>
      </w:r>
    </w:p>
    <w:p w:rsidR="006F2213" w:rsidRPr="009E53E7" w:rsidRDefault="009E53E7" w:rsidP="009E5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88265</wp:posOffset>
            </wp:positionV>
            <wp:extent cx="2351405" cy="3147060"/>
            <wp:effectExtent l="19050" t="0" r="0" b="0"/>
            <wp:wrapTopAndBottom/>
            <wp:docPr id="5" name="Рисунок 2" descr="WhatsApp Image 2023-05-10 at 11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1.27.3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213">
        <w:rPr>
          <w:rFonts w:ascii="Times New Roman" w:hAnsi="Times New Roman" w:cs="Times New Roman"/>
          <w:b/>
          <w:sz w:val="28"/>
          <w:szCs w:val="28"/>
        </w:rPr>
        <w:t>3</w:t>
      </w:r>
      <w:r w:rsidR="006F2213" w:rsidRPr="006020BD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200499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6F2213" w:rsidRDefault="006F2213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13">
        <w:rPr>
          <w:rFonts w:ascii="Times New Roman" w:hAnsi="Times New Roman" w:cs="Times New Roman"/>
          <w:sz w:val="28"/>
          <w:szCs w:val="28"/>
        </w:rPr>
        <w:t>Третий эта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2213">
        <w:rPr>
          <w:rFonts w:ascii="Times New Roman" w:hAnsi="Times New Roman" w:cs="Times New Roman"/>
          <w:sz w:val="28"/>
          <w:szCs w:val="28"/>
        </w:rPr>
        <w:t xml:space="preserve"> – конкурс капитанов.</w:t>
      </w:r>
      <w:r w:rsidR="00073EB0">
        <w:rPr>
          <w:rFonts w:ascii="Times New Roman" w:hAnsi="Times New Roman" w:cs="Times New Roman"/>
          <w:sz w:val="28"/>
          <w:szCs w:val="28"/>
        </w:rPr>
        <w:t xml:space="preserve"> Вы выступите в роли администратора в ситуациях «Бронирование по телефону», «Регистрация и заселение гостя», «Выселение гостя». Вы получите карточки со своей ролью и инструкцией выполнения задания. В команде соперников один человек </w:t>
      </w:r>
      <w:r w:rsidR="00073EB0">
        <w:rPr>
          <w:rFonts w:ascii="Times New Roman" w:hAnsi="Times New Roman" w:cs="Times New Roman"/>
          <w:sz w:val="28"/>
          <w:szCs w:val="28"/>
        </w:rPr>
        <w:lastRenderedPageBreak/>
        <w:t>получит карточку с ролью гостя. Вам нужно пройти к стойке службы приема и открыть базу данных на компьютере. Когда будете готовы, мы пригласим гостя. Есть еще одно условие – задание на карточке написано на английском языке! Так мы узнаем, как вы владеете профессиональной терминологией на английском языке.</w:t>
      </w:r>
    </w:p>
    <w:p w:rsidR="00073EB0" w:rsidRPr="009E53E7" w:rsidRDefault="00073EB0" w:rsidP="00C9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9E53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карточек</w:t>
      </w:r>
      <w:r w:rsidRPr="009E53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53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ролями</w:t>
      </w:r>
      <w:r w:rsidRPr="009E53E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3EB0" w:rsidRPr="008B5DBC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073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Card</w:t>
      </w:r>
      <w:r w:rsidRPr="009E53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1.</w:t>
      </w:r>
      <w:proofErr w:type="gramEnd"/>
      <w:r w:rsidRPr="009E53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73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check-in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73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Student A. Receptionist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are a receptionist of the Plaza Hotel. Check your guest in according to the following plan: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Поприветствуйте гостя в отеле.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Спросите, какой номер его брони.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Извинитесь и скажите, что произошла ошибка, и нет свободных номеров, выбранной гостем категории.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Предложите гостю номер на категорию выше без дополнительной платы.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у гостя паспорт и попросите заполнить форму регистрации.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Отдайте карту-ключ и скажите, что номер находится на 3 этаже.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Попросите гостя оставить багаж подносчику.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Напомните, что ели гостю понадобится что-то, он может звонить на стойку регистрации.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Пожелайте приятного прибивания в отеле.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73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Card 1. The check-in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73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Student B. Guest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have just come to the Plaza Hotel. Check-in according to the following plan: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Поздоровайтесь и назовите свое имя.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Сообщите администратору за стойкой, что у Вас </w:t>
      </w:r>
      <w:r w:rsidR="00C96301"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забронирован одноместный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на 3 суток.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потребуется, сообщите номер брони (2346)</w:t>
      </w:r>
    </w:p>
    <w:p w:rsidR="00073EB0" w:rsidRPr="00073EB0" w:rsidRDefault="00C96301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73EB0"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 предложит Вам другой номер) Спросите, нужна ли дополнительная плата.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Спросите, есть ли в отеле беспроводной интернет. 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Предоставьте свой паспорт и заполните форму регистрации.</w:t>
      </w:r>
    </w:p>
    <w:p w:rsidR="00073EB0" w:rsidRP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Возьмите карту-ключ.</w:t>
      </w:r>
    </w:p>
    <w:p w:rsidR="00073EB0" w:rsidRDefault="00073EB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Поблагодарите администратора. </w:t>
      </w:r>
    </w:p>
    <w:p w:rsidR="00C96301" w:rsidRDefault="006F3010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1365250</wp:posOffset>
            </wp:positionV>
            <wp:extent cx="2632710" cy="3520440"/>
            <wp:effectExtent l="19050" t="0" r="0" b="0"/>
            <wp:wrapTopAndBottom/>
            <wp:docPr id="9" name="Рисунок 7" descr="WhatsApp Image 2023-05-10 at 11.2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1.27.4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1341120</wp:posOffset>
            </wp:positionV>
            <wp:extent cx="2627630" cy="3503295"/>
            <wp:effectExtent l="19050" t="0" r="1270" b="0"/>
            <wp:wrapTopAndBottom/>
            <wp:docPr id="7" name="Рисунок 6" descr="WhatsApp Image 2023-05-10 at 11.27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1.27.41 (1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выполняют задание, жюри оценивает их работу. Кроме объективной оценки (выполнение всех пунктов, указанных на карточке, умения пользоваться базой данных гостиницы) есть и субъективная оценка: грамотность речи, уверенность, доброжелательность в общении с гостем.</w:t>
      </w:r>
    </w:p>
    <w:p w:rsidR="00D44927" w:rsidRDefault="00D44927" w:rsidP="006F30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499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200499" w:rsidRDefault="00200499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отлично поработали! Каждый имел возможность проявить себя, поработать в команде, узнать что-то новое о своей будущей профессии. Для подведения результатов предоставим слово жюри.</w:t>
      </w:r>
    </w:p>
    <w:p w:rsidR="00200499" w:rsidRPr="00200499" w:rsidRDefault="00200499" w:rsidP="00C96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жюри.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итогов, пожелания участникам.</w:t>
      </w:r>
    </w:p>
    <w:p w:rsidR="00D56F46" w:rsidRPr="00200499" w:rsidRDefault="00200499" w:rsidP="00200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499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 xml:space="preserve">дравляем команду победителей! Уверена, что и проигравших сегодня нет! Давайте закончим наш классный </w:t>
      </w:r>
      <w:r>
        <w:rPr>
          <w:rFonts w:ascii="Times New Roman" w:hAnsi="Times New Roman" w:cs="Times New Roman"/>
          <w:sz w:val="28"/>
          <w:szCs w:val="28"/>
        </w:rPr>
        <w:lastRenderedPageBreak/>
        <w:t>час упражнением</w:t>
      </w:r>
      <w:r w:rsidR="00D56F46" w:rsidRPr="00D5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«Огонёк общения».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6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D56F46" w:rsidRPr="00D5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круг, обняв друг друга за плечи, и каждый говорит, что, по его мнению,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сегодня самым интересным).</w:t>
      </w:r>
    </w:p>
    <w:p w:rsidR="00D56F46" w:rsidRPr="00D56F46" w:rsidRDefault="00D56F46" w:rsidP="00D56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D5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кругу любой предмет и говорят:</w:t>
      </w:r>
    </w:p>
    <w:p w:rsidR="00D56F46" w:rsidRPr="00D56F46" w:rsidRDefault="00D56F46" w:rsidP="00D56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меня порадовало…</w:t>
      </w:r>
    </w:p>
    <w:p w:rsidR="00D56F46" w:rsidRDefault="00D56F46" w:rsidP="00D56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меня огорчило…</w:t>
      </w:r>
    </w:p>
    <w:p w:rsidR="00D56F46" w:rsidRPr="00D56F46" w:rsidRDefault="00D56F46" w:rsidP="00D56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46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запомнился…</w:t>
      </w:r>
    </w:p>
    <w:p w:rsidR="00D56F46" w:rsidRDefault="00D56F46" w:rsidP="00D56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46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было интересно…</w:t>
      </w:r>
    </w:p>
    <w:p w:rsidR="001E3AC3" w:rsidRPr="00FD5DDE" w:rsidRDefault="00200499" w:rsidP="00FD5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9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499">
        <w:rPr>
          <w:rFonts w:ascii="Times New Roman" w:hAnsi="Times New Roman" w:cs="Times New Roman"/>
          <w:sz w:val="28"/>
          <w:szCs w:val="28"/>
        </w:rPr>
        <w:t>Спасибо всем участникам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поблагодарим жюри! Всем хорошего дня!</w:t>
      </w:r>
      <w:r w:rsidRPr="0020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DDE" w:rsidRDefault="00FD5DDE" w:rsidP="00FD5DD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C1F26">
        <w:rPr>
          <w:rFonts w:ascii="Times New Roman" w:hAnsi="Times New Roman" w:cs="Times New Roman"/>
          <w:b/>
          <w:sz w:val="28"/>
          <w:szCs w:val="28"/>
        </w:rPr>
        <w:t xml:space="preserve"> Рекомендации по использованию методической разработки в практике работы классных руководителей</w:t>
      </w:r>
    </w:p>
    <w:p w:rsidR="002D756C" w:rsidRPr="006F3010" w:rsidRDefault="00FD5DDE" w:rsidP="006F301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F26">
        <w:rPr>
          <w:rFonts w:ascii="Times New Roman" w:hAnsi="Times New Roman" w:cs="Times New Roman"/>
          <w:sz w:val="28"/>
          <w:szCs w:val="28"/>
        </w:rPr>
        <w:t>Данная методическая разработка мож</w:t>
      </w:r>
      <w:r>
        <w:rPr>
          <w:rFonts w:ascii="Times New Roman" w:hAnsi="Times New Roman" w:cs="Times New Roman"/>
          <w:sz w:val="28"/>
          <w:szCs w:val="28"/>
        </w:rPr>
        <w:t xml:space="preserve">ет быть использована педагогами и </w:t>
      </w:r>
      <w:r w:rsidRPr="00CC1F26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СПО для проведения воспитательных мероприятий со студентами, обучающимися по специальности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43.02.14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«Гостиничное дело» различных курсов (в зависимости от уровня профессионального самоопределения).</w:t>
      </w:r>
    </w:p>
    <w:sectPr w:rsidR="002D756C" w:rsidRPr="006F3010" w:rsidSect="00696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5D7"/>
    <w:multiLevelType w:val="multilevel"/>
    <w:tmpl w:val="2FD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01A7"/>
    <w:multiLevelType w:val="hybridMultilevel"/>
    <w:tmpl w:val="0D7E0D42"/>
    <w:lvl w:ilvl="0" w:tplc="D69A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5B09B6"/>
    <w:multiLevelType w:val="hybridMultilevel"/>
    <w:tmpl w:val="46EA0D64"/>
    <w:lvl w:ilvl="0" w:tplc="48D46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80809"/>
    <w:multiLevelType w:val="hybridMultilevel"/>
    <w:tmpl w:val="7D42DF98"/>
    <w:lvl w:ilvl="0" w:tplc="3E6E56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4672C"/>
    <w:multiLevelType w:val="hybridMultilevel"/>
    <w:tmpl w:val="C3B823F0"/>
    <w:lvl w:ilvl="0" w:tplc="610C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215F65"/>
    <w:multiLevelType w:val="hybridMultilevel"/>
    <w:tmpl w:val="F752C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3897"/>
    <w:rsid w:val="000736DA"/>
    <w:rsid w:val="00073EB0"/>
    <w:rsid w:val="00077CFA"/>
    <w:rsid w:val="001E3AC3"/>
    <w:rsid w:val="00200499"/>
    <w:rsid w:val="00246FFF"/>
    <w:rsid w:val="00292B38"/>
    <w:rsid w:val="002D756C"/>
    <w:rsid w:val="003C5D4D"/>
    <w:rsid w:val="00446EF6"/>
    <w:rsid w:val="004E7610"/>
    <w:rsid w:val="005219C9"/>
    <w:rsid w:val="005528A5"/>
    <w:rsid w:val="006020BD"/>
    <w:rsid w:val="00636CF3"/>
    <w:rsid w:val="00643C7E"/>
    <w:rsid w:val="00696A23"/>
    <w:rsid w:val="006D51C3"/>
    <w:rsid w:val="006F2213"/>
    <w:rsid w:val="006F3010"/>
    <w:rsid w:val="007361FC"/>
    <w:rsid w:val="00780126"/>
    <w:rsid w:val="007B2814"/>
    <w:rsid w:val="007C1A38"/>
    <w:rsid w:val="007C5F0E"/>
    <w:rsid w:val="007E3897"/>
    <w:rsid w:val="00804FEC"/>
    <w:rsid w:val="008B5DBC"/>
    <w:rsid w:val="008C0625"/>
    <w:rsid w:val="00970462"/>
    <w:rsid w:val="009E53E7"/>
    <w:rsid w:val="00A43F8A"/>
    <w:rsid w:val="00A51B98"/>
    <w:rsid w:val="00A5700B"/>
    <w:rsid w:val="00A77A05"/>
    <w:rsid w:val="00B502A1"/>
    <w:rsid w:val="00B81C40"/>
    <w:rsid w:val="00BA7CEF"/>
    <w:rsid w:val="00BB0569"/>
    <w:rsid w:val="00BE30A3"/>
    <w:rsid w:val="00C734B2"/>
    <w:rsid w:val="00C96301"/>
    <w:rsid w:val="00CC1F26"/>
    <w:rsid w:val="00CF5A0B"/>
    <w:rsid w:val="00D44927"/>
    <w:rsid w:val="00D56F46"/>
    <w:rsid w:val="00D643AB"/>
    <w:rsid w:val="00D8485E"/>
    <w:rsid w:val="00D95566"/>
    <w:rsid w:val="00E1487C"/>
    <w:rsid w:val="00EA1E0F"/>
    <w:rsid w:val="00EB0A98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06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BBhXqNyqL_0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panchenko</cp:lastModifiedBy>
  <cp:revision>2</cp:revision>
  <dcterms:created xsi:type="dcterms:W3CDTF">2023-06-05T05:55:00Z</dcterms:created>
  <dcterms:modified xsi:type="dcterms:W3CDTF">2023-06-05T05:55:00Z</dcterms:modified>
</cp:coreProperties>
</file>