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50" w:rsidRPr="00876B1E" w:rsidRDefault="00316250" w:rsidP="00316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1E">
        <w:rPr>
          <w:rFonts w:ascii="Times New Roman" w:hAnsi="Times New Roman" w:cs="Times New Roman"/>
          <w:b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316250" w:rsidRPr="00876B1E" w:rsidRDefault="00316250" w:rsidP="00316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1E">
        <w:rPr>
          <w:rFonts w:ascii="Times New Roman" w:hAnsi="Times New Roman" w:cs="Times New Roman"/>
          <w:b/>
          <w:sz w:val="24"/>
          <w:szCs w:val="24"/>
        </w:rPr>
        <w:t>ГАПОУ КК «Новороссийский колле</w:t>
      </w:r>
      <w:proofErr w:type="gramStart"/>
      <w:r w:rsidRPr="00876B1E">
        <w:rPr>
          <w:rFonts w:ascii="Times New Roman" w:hAnsi="Times New Roman" w:cs="Times New Roman"/>
          <w:b/>
          <w:sz w:val="24"/>
          <w:szCs w:val="24"/>
        </w:rPr>
        <w:t>дж стр</w:t>
      </w:r>
      <w:proofErr w:type="gramEnd"/>
      <w:r w:rsidRPr="00876B1E">
        <w:rPr>
          <w:rFonts w:ascii="Times New Roman" w:hAnsi="Times New Roman" w:cs="Times New Roman"/>
          <w:b/>
          <w:sz w:val="24"/>
          <w:szCs w:val="24"/>
        </w:rPr>
        <w:t xml:space="preserve">оительства и экономики» </w:t>
      </w:r>
    </w:p>
    <w:p w:rsidR="00316250" w:rsidRPr="00876B1E" w:rsidRDefault="00316250" w:rsidP="0031625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1E">
        <w:rPr>
          <w:rFonts w:ascii="Times New Roman" w:hAnsi="Times New Roman" w:cs="Times New Roman"/>
          <w:b/>
          <w:sz w:val="24"/>
          <w:szCs w:val="24"/>
        </w:rPr>
        <w:t>(ГАПОУ КК «НКСЭ»)</w:t>
      </w:r>
    </w:p>
    <w:p w:rsidR="00316250" w:rsidRPr="00876B1E" w:rsidRDefault="00316250" w:rsidP="0031625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250" w:rsidRPr="00876B1E" w:rsidRDefault="00316250" w:rsidP="00316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1E">
        <w:rPr>
          <w:rFonts w:ascii="Times New Roman" w:hAnsi="Times New Roman" w:cs="Times New Roman"/>
          <w:b/>
          <w:sz w:val="24"/>
          <w:szCs w:val="24"/>
        </w:rPr>
        <w:t>Специальность 08.02.0</w:t>
      </w:r>
      <w:r w:rsidR="00534C49">
        <w:rPr>
          <w:rFonts w:ascii="Times New Roman" w:hAnsi="Times New Roman" w:cs="Times New Roman"/>
          <w:b/>
          <w:sz w:val="24"/>
          <w:szCs w:val="24"/>
        </w:rPr>
        <w:t>4</w:t>
      </w:r>
      <w:r w:rsidRPr="00876B1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34C4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876B1E">
        <w:rPr>
          <w:rFonts w:ascii="Times New Roman" w:hAnsi="Times New Roman" w:cs="Times New Roman"/>
          <w:b/>
          <w:sz w:val="24"/>
          <w:szCs w:val="24"/>
        </w:rPr>
        <w:t>»</w:t>
      </w:r>
    </w:p>
    <w:p w:rsidR="00316250" w:rsidRPr="00876B1E" w:rsidRDefault="00316250" w:rsidP="003162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6250" w:rsidRDefault="00316250" w:rsidP="00316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и задачи для подготовки к экзамену </w:t>
      </w:r>
    </w:p>
    <w:p w:rsidR="00316250" w:rsidRDefault="00316250" w:rsidP="00316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МДК 01.01 «Проектирование элементов </w:t>
      </w:r>
    </w:p>
    <w:p w:rsidR="00316250" w:rsidRPr="00876B1E" w:rsidRDefault="00316250" w:rsidP="00316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 водоснабжения и водоотведения»</w:t>
      </w:r>
    </w:p>
    <w:p w:rsidR="00316250" w:rsidRDefault="00316250" w:rsidP="00316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EC0" w:rsidRPr="007E76AE" w:rsidRDefault="00A81EC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Зоны санитарной охраны источников водоснабжения, площадки очистных сооружений и водоводов. Мероприятия на территории зон</w:t>
      </w:r>
    </w:p>
    <w:p w:rsidR="00A81EC0" w:rsidRPr="007E76AE" w:rsidRDefault="00A81EC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Система водоснабжения и её основные элементы</w:t>
      </w:r>
    </w:p>
    <w:p w:rsidR="00A81EC0" w:rsidRPr="007E76AE" w:rsidRDefault="00A81EC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Выбор метода улучшения воды и состава очистных сооружений</w:t>
      </w:r>
    </w:p>
    <w:p w:rsidR="00A81EC0" w:rsidRPr="007E76AE" w:rsidRDefault="00A81EC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Сущность процесса коагуляции. Коагулянты, применяемые для очистки воды.</w:t>
      </w:r>
    </w:p>
    <w:p w:rsidR="00A81EC0" w:rsidRPr="007E76AE" w:rsidRDefault="00A81EC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Классификация и конструкция дозаторов реагентов</w:t>
      </w:r>
    </w:p>
    <w:p w:rsidR="00A81EC0" w:rsidRPr="007E76AE" w:rsidRDefault="00A81EC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Конструкция смесителей, назначение и область применения.</w:t>
      </w:r>
    </w:p>
    <w:p w:rsidR="00A81EC0" w:rsidRPr="007E76AE" w:rsidRDefault="00A81EC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Назначение, область применения и классификация камер хлопьеобразования</w:t>
      </w:r>
    </w:p>
    <w:p w:rsidR="00A81EC0" w:rsidRPr="007E76AE" w:rsidRDefault="00A81EC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Отстойники систем водоснабжения: виды, конструкция, принцип действия.</w:t>
      </w:r>
    </w:p>
    <w:p w:rsidR="00A81EC0" w:rsidRPr="007E76AE" w:rsidRDefault="00A81EC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Влияние температуры воды на эффект работы отстойника. Отложение и удаление осадка. Вспомогательное оборудование.</w:t>
      </w:r>
    </w:p>
    <w:p w:rsidR="00A81EC0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Процесс контактной коагуляции. Принцип работы осветлителей со слоем взвешенного осадка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Теоретические основы осветления воды в гидроциклонах. Конструкция и принцип действия гидроциклонов.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Фильтрование воды: классификация, устройство и принцип действия фильтров.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Фильтрующие и поддерживающие слои в фильтрах. Промывка скорых фильтров.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Контактные осветлители: процесс контактной коагуляции, конструкция и принцип действия контактных фильтров.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Методы обеззараживания</w:t>
      </w:r>
      <w:r w:rsidR="00975CA7">
        <w:rPr>
          <w:rFonts w:ascii="Times New Roman" w:hAnsi="Times New Roman" w:cs="Times New Roman"/>
          <w:sz w:val="23"/>
          <w:szCs w:val="23"/>
        </w:rPr>
        <w:t xml:space="preserve"> питьевой</w:t>
      </w:r>
      <w:r w:rsidRPr="007E76AE">
        <w:rPr>
          <w:rFonts w:ascii="Times New Roman" w:hAnsi="Times New Roman" w:cs="Times New Roman"/>
          <w:sz w:val="23"/>
          <w:szCs w:val="23"/>
        </w:rPr>
        <w:t xml:space="preserve"> воды. Устройство и требования к помещениям 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хлораторных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>.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Озонирование</w:t>
      </w:r>
      <w:r w:rsidR="00975CA7">
        <w:rPr>
          <w:rFonts w:ascii="Times New Roman" w:hAnsi="Times New Roman" w:cs="Times New Roman"/>
          <w:sz w:val="23"/>
          <w:szCs w:val="23"/>
        </w:rPr>
        <w:t xml:space="preserve"> питьевой</w:t>
      </w:r>
      <w:r w:rsidRPr="007E76AE">
        <w:rPr>
          <w:rFonts w:ascii="Times New Roman" w:hAnsi="Times New Roman" w:cs="Times New Roman"/>
          <w:sz w:val="23"/>
          <w:szCs w:val="23"/>
        </w:rPr>
        <w:t xml:space="preserve"> воды: технологическая схема озонирования, принцип действия.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Обеззараживание</w:t>
      </w:r>
      <w:r w:rsidR="00975CA7">
        <w:rPr>
          <w:rFonts w:ascii="Times New Roman" w:hAnsi="Times New Roman" w:cs="Times New Roman"/>
          <w:sz w:val="23"/>
          <w:szCs w:val="23"/>
        </w:rPr>
        <w:t xml:space="preserve"> питьевой</w:t>
      </w:r>
      <w:r w:rsidRPr="007E76AE">
        <w:rPr>
          <w:rFonts w:ascii="Times New Roman" w:hAnsi="Times New Roman" w:cs="Times New Roman"/>
          <w:sz w:val="23"/>
          <w:szCs w:val="23"/>
        </w:rPr>
        <w:t xml:space="preserve"> воды с помощью бактерицидных установок. Конструкция установок.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Гигиеническое значение содержания фтора в питьевой воде. Фторирование воды. Методы удаления фтора из воды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Методы дезодорации питьевой воды. Классификация методов умягчения воды.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Методы удаления из воды растворенных газов и железа.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Методы опреснения воды. Процесс стабилизации воды.</w:t>
      </w:r>
    </w:p>
    <w:p w:rsidR="006B0C58" w:rsidRPr="007E76AE" w:rsidRDefault="006B0C58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Виды регулирующих и запасных емкостей, область их применения.</w:t>
      </w:r>
    </w:p>
    <w:p w:rsidR="006B0C58" w:rsidRPr="007E76AE" w:rsidRDefault="00120121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Водонапорные башни, их конструкция и оборудование.</w:t>
      </w:r>
    </w:p>
    <w:p w:rsidR="00120121" w:rsidRPr="007E76AE" w:rsidRDefault="00120121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Резервуары: назначение, виды, конструкция и оборудование.</w:t>
      </w:r>
    </w:p>
    <w:p w:rsidR="00120121" w:rsidRPr="007E76AE" w:rsidRDefault="00120121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Гидравлический расчет сети, расходы на сети, определение диаметров трубопроводов.</w:t>
      </w:r>
    </w:p>
    <w:p w:rsidR="00DA1926" w:rsidRPr="007E76AE" w:rsidRDefault="00DA1926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Схемы и системы водоотведения городов и промышленных предприятий</w:t>
      </w:r>
    </w:p>
    <w:p w:rsidR="00DA1926" w:rsidRPr="007E76AE" w:rsidRDefault="00DA1926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Исходные данные для проектирования сетей водоотведения</w:t>
      </w:r>
    </w:p>
    <w:p w:rsidR="00DA1926" w:rsidRPr="007E76AE" w:rsidRDefault="00DA1926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 xml:space="preserve">Схемы трассировки уличной сети: по пониженной грани квартала, 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объемлющая</w:t>
      </w:r>
      <w:proofErr w:type="gramEnd"/>
      <w:r w:rsidRPr="007E76A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черезквартальная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>.</w:t>
      </w:r>
    </w:p>
    <w:p w:rsidR="00DA1926" w:rsidRPr="007E76AE" w:rsidRDefault="00DA1926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Гидравлический расчет сетей водоотведения: назначение, порядок расчета</w:t>
      </w:r>
    </w:p>
    <w:p w:rsidR="00DA1926" w:rsidRPr="007E76AE" w:rsidRDefault="00DA1926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Устройство сетей водоотведения: колодцы, камеры, вентиляция сети, соединение труб, основания под трубопроводы.</w:t>
      </w:r>
    </w:p>
    <w:p w:rsidR="00447AE7" w:rsidRPr="007E76AE" w:rsidRDefault="00BA536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Состав и свойства сточных вод. Классификация загрязнений сточных вод.</w:t>
      </w:r>
    </w:p>
    <w:p w:rsidR="00DA1926" w:rsidRPr="007E76AE" w:rsidRDefault="00BA536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lastRenderedPageBreak/>
        <w:t>Водоем-приемник сточных вод.</w:t>
      </w:r>
      <w:r w:rsidR="00447AE7" w:rsidRPr="007E76AE">
        <w:rPr>
          <w:rFonts w:ascii="Times New Roman" w:hAnsi="Times New Roman" w:cs="Times New Roman"/>
          <w:sz w:val="23"/>
          <w:szCs w:val="23"/>
        </w:rPr>
        <w:t xml:space="preserve"> Условия выпуска сточных вод в водоемы.</w:t>
      </w:r>
    </w:p>
    <w:p w:rsidR="00316250" w:rsidRPr="007E76AE" w:rsidRDefault="0031625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Сущность механического метода очистки сточных вод.</w:t>
      </w:r>
    </w:p>
    <w:p w:rsidR="00BA5360" w:rsidRPr="007E76AE" w:rsidRDefault="0031625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Сущность физико-химического метода очистки сточных вод</w:t>
      </w:r>
    </w:p>
    <w:p w:rsidR="00316250" w:rsidRPr="007E76AE" w:rsidRDefault="0031625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Сущность биологического метода очистки сточных вод</w:t>
      </w:r>
    </w:p>
    <w:p w:rsidR="00316250" w:rsidRPr="007E76AE" w:rsidRDefault="0031625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Основные технологические схемы очистки сточных вод</w:t>
      </w:r>
    </w:p>
    <w:p w:rsidR="00BA5360" w:rsidRPr="007E76AE" w:rsidRDefault="00BA536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Сооружения для механической очистки сточных вод: назначение, классификация, принцип действия</w:t>
      </w:r>
      <w:r w:rsidR="00447AE7" w:rsidRPr="007E76AE">
        <w:rPr>
          <w:rFonts w:ascii="Times New Roman" w:hAnsi="Times New Roman" w:cs="Times New Roman"/>
          <w:sz w:val="23"/>
          <w:szCs w:val="23"/>
        </w:rPr>
        <w:t xml:space="preserve"> решеток</w:t>
      </w:r>
      <w:r w:rsidRPr="007E76AE">
        <w:rPr>
          <w:rFonts w:ascii="Times New Roman" w:hAnsi="Times New Roman" w:cs="Times New Roman"/>
          <w:sz w:val="23"/>
          <w:szCs w:val="23"/>
        </w:rPr>
        <w:t>.</w:t>
      </w:r>
    </w:p>
    <w:p w:rsidR="00316250" w:rsidRPr="007E76AE" w:rsidRDefault="0031625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Сооружения для механической очистки сточных вод: назначение, классификация, принцип действия песколовок.</w:t>
      </w:r>
    </w:p>
    <w:p w:rsidR="00447AE7" w:rsidRPr="007E76AE" w:rsidRDefault="00447AE7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Сооружения для механической очистки сточных вод: назначение, классификация, принцип действия отстойников.</w:t>
      </w:r>
    </w:p>
    <w:p w:rsidR="00BA5360" w:rsidRPr="007E76AE" w:rsidRDefault="00BA536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Сооружения для естественной биологической очистки сточных вод: виды, назначение.</w:t>
      </w:r>
    </w:p>
    <w:p w:rsidR="00BA5360" w:rsidRPr="007E76AE" w:rsidRDefault="00BA536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Биологическая очистка сточных вод в искусственно созданных условиях</w:t>
      </w:r>
      <w:r w:rsidR="00447AE7" w:rsidRPr="007E76AE">
        <w:rPr>
          <w:rFonts w:ascii="Times New Roman" w:hAnsi="Times New Roman" w:cs="Times New Roman"/>
          <w:sz w:val="23"/>
          <w:szCs w:val="23"/>
        </w:rPr>
        <w:t>: виды</w:t>
      </w:r>
      <w:r w:rsidR="00316250" w:rsidRPr="007E76AE">
        <w:rPr>
          <w:rFonts w:ascii="Times New Roman" w:hAnsi="Times New Roman" w:cs="Times New Roman"/>
          <w:sz w:val="23"/>
          <w:szCs w:val="23"/>
        </w:rPr>
        <w:t xml:space="preserve"> и</w:t>
      </w:r>
      <w:r w:rsidR="00447AE7" w:rsidRPr="007E76AE">
        <w:rPr>
          <w:rFonts w:ascii="Times New Roman" w:hAnsi="Times New Roman" w:cs="Times New Roman"/>
          <w:sz w:val="23"/>
          <w:szCs w:val="23"/>
        </w:rPr>
        <w:t xml:space="preserve"> принцип действия</w:t>
      </w:r>
      <w:r w:rsidR="00316250" w:rsidRPr="007E76AE">
        <w:rPr>
          <w:rFonts w:ascii="Times New Roman" w:hAnsi="Times New Roman" w:cs="Times New Roman"/>
          <w:sz w:val="23"/>
          <w:szCs w:val="23"/>
        </w:rPr>
        <w:t xml:space="preserve"> биофильтров</w:t>
      </w:r>
      <w:r w:rsidR="00447AE7" w:rsidRPr="007E76AE">
        <w:rPr>
          <w:rFonts w:ascii="Times New Roman" w:hAnsi="Times New Roman" w:cs="Times New Roman"/>
          <w:sz w:val="23"/>
          <w:szCs w:val="23"/>
        </w:rPr>
        <w:t>.</w:t>
      </w:r>
    </w:p>
    <w:p w:rsidR="00316250" w:rsidRPr="007E76AE" w:rsidRDefault="0031625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 xml:space="preserve">Биологическая очистка сточных вод в искусственно созданных условиях: устройство и принцип действия 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аэротенков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>.</w:t>
      </w:r>
    </w:p>
    <w:p w:rsidR="00447AE7" w:rsidRPr="007E76AE" w:rsidRDefault="00447AE7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Классификация методов физико-химической очистки сточных вод.</w:t>
      </w:r>
    </w:p>
    <w:p w:rsidR="00447AE7" w:rsidRPr="007E76AE" w:rsidRDefault="00447AE7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Сооружения доочистки сточных вод. Необходимость доочистки.</w:t>
      </w:r>
    </w:p>
    <w:p w:rsidR="00447AE7" w:rsidRPr="007E76AE" w:rsidRDefault="00447AE7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Методы обеззараживания сточных вод. Сущность методов.</w:t>
      </w:r>
    </w:p>
    <w:p w:rsidR="00447AE7" w:rsidRPr="007E76AE" w:rsidRDefault="00447AE7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Состав и свойства образующегося осадка после очистки сточных вод.</w:t>
      </w:r>
    </w:p>
    <w:p w:rsidR="00447AE7" w:rsidRPr="007E76AE" w:rsidRDefault="00447AE7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Назначение и методы стабилизации осадка образующегося после очистки сточных вод. Применяемые сооружения</w:t>
      </w:r>
    </w:p>
    <w:p w:rsidR="00447AE7" w:rsidRPr="007E76AE" w:rsidRDefault="00447AE7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Сооружения механического обезвоживания осадка образующегося после очистки сточных вод.</w:t>
      </w:r>
    </w:p>
    <w:p w:rsidR="00447AE7" w:rsidRPr="007E76AE" w:rsidRDefault="00447AE7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Термическая сушка и утилизация осадка образующегося после очистки сточных вод.</w:t>
      </w:r>
    </w:p>
    <w:p w:rsidR="00316250" w:rsidRPr="007E76AE" w:rsidRDefault="00316250" w:rsidP="007E76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Выбор места расположения очистных сооружений канализации.</w:t>
      </w:r>
    </w:p>
    <w:p w:rsidR="00316250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50" w:rsidRPr="005C2206" w:rsidRDefault="00316250" w:rsidP="00316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06">
        <w:rPr>
          <w:rFonts w:ascii="Times New Roman" w:hAnsi="Times New Roman" w:cs="Times New Roman"/>
          <w:b/>
          <w:sz w:val="24"/>
          <w:szCs w:val="24"/>
        </w:rPr>
        <w:t>Задачи к экзамену</w:t>
      </w:r>
    </w:p>
    <w:p w:rsidR="00316250" w:rsidRDefault="00316250" w:rsidP="00316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206" w:rsidRPr="007E76AE" w:rsidRDefault="005C2206" w:rsidP="005C220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№1</w:t>
      </w:r>
    </w:p>
    <w:p w:rsidR="005C2206" w:rsidRPr="007E76AE" w:rsidRDefault="005C2206" w:rsidP="005C220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Определить удельное водоотведение для населенного пункта, расположенного в Московской области. Жилая застройка населенного пункта имеет водопровод, канализацию, централизованное горячее водоснабжение.</w:t>
      </w:r>
    </w:p>
    <w:p w:rsidR="005C2206" w:rsidRPr="007E76AE" w:rsidRDefault="005C2206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C2206" w:rsidRPr="007E76AE" w:rsidRDefault="005C2206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№2</w:t>
      </w:r>
    </w:p>
    <w:p w:rsidR="005C2206" w:rsidRPr="007E76AE" w:rsidRDefault="005C2206" w:rsidP="005C220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Определить часовой расход сточных вод для населенного пункта, расположенного в Ярославской области. Средний часовой расход бытовых сточных вод составляет 3600 м</w:t>
      </w:r>
      <w:r w:rsidRPr="007E76AE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E76AE">
        <w:rPr>
          <w:rFonts w:ascii="Times New Roman" w:hAnsi="Times New Roman" w:cs="Times New Roman"/>
          <w:sz w:val="23"/>
          <w:szCs w:val="23"/>
        </w:rPr>
        <w:t>.</w:t>
      </w:r>
    </w:p>
    <w:p w:rsidR="005C2206" w:rsidRPr="007E76AE" w:rsidRDefault="005C2206" w:rsidP="005C220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2206" w:rsidRPr="007E76AE" w:rsidRDefault="005C2206" w:rsidP="005C220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№3</w:t>
      </w:r>
    </w:p>
    <w:p w:rsidR="005C2206" w:rsidRPr="007E76AE" w:rsidRDefault="005C2206" w:rsidP="005C220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Определить расчетный секундный расход сточных вод для населенного пункта, расположенного в Краснодарском крае. Средний секундный расход бытовых сточных вод составляет 100 литров.</w:t>
      </w:r>
    </w:p>
    <w:p w:rsidR="005C2206" w:rsidRPr="007E76AE" w:rsidRDefault="005C2206" w:rsidP="005C220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2206" w:rsidRPr="007E76AE" w:rsidRDefault="005C2206" w:rsidP="005C220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№4</w:t>
      </w:r>
    </w:p>
    <w:p w:rsidR="005C2206" w:rsidRPr="007E76AE" w:rsidRDefault="005C2206" w:rsidP="005C220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Определить отметку лотка трубы в начале участка сети водоотведения, если отметка лотка трубы в конце участка 100.00 м, диаметр трубы на входе 400 мм, диаметр трубы на выходе 500 мм, скорость движения сточных вод на входе 1,12 м/с, на выходе – 1,02 м/с. Глубина потока воды на входе 0,25 м, на выходе – 0,28 м.</w:t>
      </w:r>
      <w:proofErr w:type="gramEnd"/>
    </w:p>
    <w:p w:rsidR="005C2206" w:rsidRPr="007E76AE" w:rsidRDefault="005C2206" w:rsidP="005C220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2206" w:rsidRPr="007E76AE" w:rsidRDefault="005C2206" w:rsidP="005C220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№5</w:t>
      </w:r>
    </w:p>
    <w:p w:rsidR="005C2206" w:rsidRPr="007E76AE" w:rsidRDefault="005C2206" w:rsidP="005C220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Запроектировать уклон сети водоотведения, если отметка земли в начале участка 150.00 м, в конце участка 150.00 м. Длина участка сети 200 метров, расчетный расход сточных вод на расчетном участке сети 50 л/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7E76AE">
        <w:rPr>
          <w:rFonts w:ascii="Times New Roman" w:hAnsi="Times New Roman" w:cs="Times New Roman"/>
          <w:sz w:val="23"/>
          <w:szCs w:val="23"/>
        </w:rPr>
        <w:t>.</w:t>
      </w:r>
    </w:p>
    <w:p w:rsidR="005C2206" w:rsidRDefault="005C2206" w:rsidP="005C220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4C49" w:rsidRDefault="00534C49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C2206" w:rsidRPr="007E76AE" w:rsidRDefault="00DD3FAE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lastRenderedPageBreak/>
        <w:t>Задача №6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 xml:space="preserve">Принять в соответствии со 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СНиП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 xml:space="preserve"> 2.04.03-85* состав сооружений механической очистки для условий – суточная производительность очистных сооружений 50 000 м</w:t>
      </w:r>
      <w:r w:rsidRPr="007E76AE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E76A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сут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>, содержание взвешенных веще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ств в ст</w:t>
      </w:r>
      <w:proofErr w:type="gramEnd"/>
      <w:r w:rsidRPr="007E76AE">
        <w:rPr>
          <w:rFonts w:ascii="Times New Roman" w:hAnsi="Times New Roman" w:cs="Times New Roman"/>
          <w:sz w:val="23"/>
          <w:szCs w:val="23"/>
        </w:rPr>
        <w:t>очных водах, поступающих на очистные сооружения 350 мг/л.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D3FAE" w:rsidRPr="007E76AE" w:rsidRDefault="00DD3FAE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№7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Подобрать по таблицам гидравлического расчета сетей водоотведения диаметр трубопровода для участка сети, если расчетный расход сточных вод на участке 160 л/с. Уклон земли в пределах участка сети составляет 0,5.</w:t>
      </w:r>
    </w:p>
    <w:p w:rsidR="00DD3FAE" w:rsidRPr="007E76AE" w:rsidRDefault="00DD3FAE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D3FAE" w:rsidRPr="007E76AE" w:rsidRDefault="00DD3FAE" w:rsidP="00DD3FA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№8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Определить удельное водоотведение для населенного пункта, расположенного в Ленинградской области. Жилая застройка населенного пункта имеет водопровод, канализацию, ванны с местными водонагревателями.</w:t>
      </w:r>
    </w:p>
    <w:p w:rsidR="00DD3FAE" w:rsidRPr="007E76AE" w:rsidRDefault="00DD3FAE" w:rsidP="00DD3FA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D3FAE" w:rsidRPr="007E76AE" w:rsidRDefault="00DD3FAE" w:rsidP="00DD3FA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№9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Определить часовой расход сточных вод для населенного пункта, расположенного в Ставропольском крае. Средний часовой расход бытовых сточных вод составляет 1900 м</w:t>
      </w:r>
      <w:r w:rsidRPr="007E76AE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E76AE">
        <w:rPr>
          <w:rFonts w:ascii="Times New Roman" w:hAnsi="Times New Roman" w:cs="Times New Roman"/>
          <w:sz w:val="23"/>
          <w:szCs w:val="23"/>
        </w:rPr>
        <w:t>.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D3FAE" w:rsidRPr="007E76AE" w:rsidRDefault="00DD3FAE" w:rsidP="00DD3FA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№10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Определить расчетный секундный расход сточных вод для населенного пункта, расположенного в Ростовской области. Средний секундный расход бытовых сточных вод составляет 170 литров.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D3FAE" w:rsidRPr="007E76AE" w:rsidRDefault="00DD3FAE" w:rsidP="00DD3FA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№11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 xml:space="preserve">Принять в соответствии со 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СНиП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 xml:space="preserve"> 2.04.03-85* состав сооружений механической очистки для условий – суточная производительность очистных сооружений 35 500 м</w:t>
      </w:r>
      <w:r w:rsidRPr="007E76AE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E76A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сут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>, содержание взвешенных веще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ств в ст</w:t>
      </w:r>
      <w:proofErr w:type="gramEnd"/>
      <w:r w:rsidRPr="007E76AE">
        <w:rPr>
          <w:rFonts w:ascii="Times New Roman" w:hAnsi="Times New Roman" w:cs="Times New Roman"/>
          <w:sz w:val="23"/>
          <w:szCs w:val="23"/>
        </w:rPr>
        <w:t>очных водах, поступающих на очистные сооружения 270 мг/л.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D3FAE" w:rsidRPr="007E76AE" w:rsidRDefault="00DD3FAE" w:rsidP="00DD3FA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№12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Подобрать по таблицам гидравлического расчета сетей водоотведения диаметр трубопровода для участка сети, если расчетный расход сточных вод на участке 78 л/с. Уклон земли в пределах участка сети составляет 0,002.</w:t>
      </w:r>
    </w:p>
    <w:p w:rsidR="005C2206" w:rsidRPr="007E76AE" w:rsidRDefault="005C2206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250" w:rsidRPr="007E76AE" w:rsidRDefault="00DD3FAE" w:rsidP="00316250">
      <w:pPr>
        <w:pStyle w:val="a4"/>
        <w:rPr>
          <w:b w:val="0"/>
          <w:i w:val="0"/>
          <w:sz w:val="23"/>
          <w:szCs w:val="23"/>
        </w:rPr>
      </w:pPr>
      <w:r w:rsidRPr="007E76AE">
        <w:rPr>
          <w:b w:val="0"/>
          <w:i w:val="0"/>
          <w:sz w:val="23"/>
          <w:szCs w:val="23"/>
        </w:rPr>
        <w:t>Задача №13</w:t>
      </w:r>
    </w:p>
    <w:p w:rsidR="00316250" w:rsidRPr="007E76AE" w:rsidRDefault="00316250" w:rsidP="00316250">
      <w:pPr>
        <w:pStyle w:val="a6"/>
        <w:rPr>
          <w:sz w:val="23"/>
          <w:szCs w:val="23"/>
        </w:rPr>
      </w:pPr>
      <w:r w:rsidRPr="007E76AE">
        <w:rPr>
          <w:sz w:val="23"/>
          <w:szCs w:val="23"/>
        </w:rPr>
        <w:tab/>
        <w:t>Площадь населенного пункта, расположенного на севере 314га. Плотность населения 409 чел/</w:t>
      </w:r>
      <w:proofErr w:type="gramStart"/>
      <w:r w:rsidRPr="007E76AE">
        <w:rPr>
          <w:sz w:val="23"/>
          <w:szCs w:val="23"/>
        </w:rPr>
        <w:t>га</w:t>
      </w:r>
      <w:proofErr w:type="gramEnd"/>
      <w:r w:rsidRPr="007E76AE">
        <w:rPr>
          <w:sz w:val="23"/>
          <w:szCs w:val="23"/>
        </w:rPr>
        <w:t>. Степень благоустройства 3. Определить среднесуточный расход, максимально суточный расход и коэффициент часовой неравномерности.</w:t>
      </w:r>
    </w:p>
    <w:p w:rsidR="00316250" w:rsidRPr="007E76AE" w:rsidRDefault="00316250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250" w:rsidRPr="007E76AE" w:rsidRDefault="00DD3FAE" w:rsidP="00316250">
      <w:pPr>
        <w:pStyle w:val="1"/>
        <w:rPr>
          <w:b w:val="0"/>
          <w:sz w:val="23"/>
          <w:szCs w:val="23"/>
        </w:rPr>
      </w:pPr>
      <w:r w:rsidRPr="007E76AE">
        <w:rPr>
          <w:b w:val="0"/>
          <w:sz w:val="23"/>
          <w:szCs w:val="23"/>
        </w:rPr>
        <w:t>Задача №14</w:t>
      </w:r>
    </w:p>
    <w:p w:rsidR="00316250" w:rsidRPr="007E76AE" w:rsidRDefault="00316250" w:rsidP="00316250">
      <w:pPr>
        <w:pStyle w:val="a6"/>
        <w:rPr>
          <w:sz w:val="23"/>
          <w:szCs w:val="23"/>
        </w:rPr>
      </w:pPr>
      <w:r w:rsidRPr="007E76AE">
        <w:rPr>
          <w:sz w:val="23"/>
          <w:szCs w:val="23"/>
        </w:rPr>
        <w:tab/>
        <w:t xml:space="preserve">Площадь населенного пункта, расположенного на севере </w:t>
      </w:r>
      <w:smartTag w:uri="urn:schemas-microsoft-com:office:smarttags" w:element="metricconverter">
        <w:smartTagPr>
          <w:attr w:name="ProductID" w:val="314 га"/>
        </w:smartTagPr>
        <w:r w:rsidRPr="007E76AE">
          <w:rPr>
            <w:sz w:val="23"/>
            <w:szCs w:val="23"/>
          </w:rPr>
          <w:t>314 га</w:t>
        </w:r>
      </w:smartTag>
      <w:r w:rsidRPr="007E76AE">
        <w:rPr>
          <w:sz w:val="23"/>
          <w:szCs w:val="23"/>
        </w:rPr>
        <w:t>. Площадь зеленых насаждений от площади города 23%, площадь улиц от площади города 28%. Определить расход воды на поливку города.</w:t>
      </w:r>
    </w:p>
    <w:p w:rsidR="00DD3FAE" w:rsidRPr="007E76AE" w:rsidRDefault="00DD3FAE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D3FAE" w:rsidRPr="007E76AE" w:rsidRDefault="00DD3FAE" w:rsidP="00DD3FA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№15</w:t>
      </w:r>
    </w:p>
    <w:p w:rsidR="00DD3FAE" w:rsidRPr="007E76AE" w:rsidRDefault="00DD3FAE" w:rsidP="00DD3F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 xml:space="preserve">Принять в соответствии со 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СНиП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 xml:space="preserve"> 2.04.02-84* состав сооружений очистки природных вод для условий – суточная производительность очистных сооружений </w:t>
      </w:r>
      <w:r w:rsidR="001C57DA" w:rsidRPr="007E76AE">
        <w:rPr>
          <w:rFonts w:ascii="Times New Roman" w:hAnsi="Times New Roman" w:cs="Times New Roman"/>
          <w:sz w:val="23"/>
          <w:szCs w:val="23"/>
        </w:rPr>
        <w:t>15500</w:t>
      </w:r>
      <w:r w:rsidRPr="007E76AE">
        <w:rPr>
          <w:rFonts w:ascii="Times New Roman" w:hAnsi="Times New Roman" w:cs="Times New Roman"/>
          <w:sz w:val="23"/>
          <w:szCs w:val="23"/>
        </w:rPr>
        <w:t xml:space="preserve"> м</w:t>
      </w:r>
      <w:r w:rsidRPr="007E76AE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E76A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сут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 xml:space="preserve">, </w:t>
      </w:r>
      <w:r w:rsidR="001C57DA" w:rsidRPr="007E76AE">
        <w:rPr>
          <w:rFonts w:ascii="Times New Roman" w:hAnsi="Times New Roman" w:cs="Times New Roman"/>
          <w:sz w:val="23"/>
          <w:szCs w:val="23"/>
        </w:rPr>
        <w:t>мутность воды в источнике 250 мг/л, цветность 35 град</w:t>
      </w:r>
      <w:r w:rsidRPr="007E76AE">
        <w:rPr>
          <w:rFonts w:ascii="Times New Roman" w:hAnsi="Times New Roman" w:cs="Times New Roman"/>
          <w:sz w:val="23"/>
          <w:szCs w:val="23"/>
        </w:rPr>
        <w:t>.</w:t>
      </w:r>
    </w:p>
    <w:p w:rsidR="00DD3FAE" w:rsidRPr="007E76AE" w:rsidRDefault="00DD3FAE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250" w:rsidRPr="007E76AE" w:rsidRDefault="001C57DA" w:rsidP="00316250">
      <w:pPr>
        <w:pStyle w:val="1"/>
        <w:rPr>
          <w:b w:val="0"/>
          <w:sz w:val="23"/>
          <w:szCs w:val="23"/>
        </w:rPr>
      </w:pPr>
      <w:r w:rsidRPr="007E76AE">
        <w:rPr>
          <w:b w:val="0"/>
          <w:sz w:val="23"/>
          <w:szCs w:val="23"/>
        </w:rPr>
        <w:t>Задача №16</w:t>
      </w:r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Произвести загрузку сети по данным расходам на узлах</w:t>
      </w:r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1 точка – 77,85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4 точка – 75,86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7 точка – 71,82 л/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2 точка – 74,80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5 точка – 72,81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8 точка – 76,83 л/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3 точка – 73,88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6 точка – 77,87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9 точка – 70,84 л/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16250" w:rsidRPr="007E76AE" w:rsidRDefault="00316250" w:rsidP="00316250">
      <w:pPr>
        <w:pStyle w:val="a4"/>
        <w:rPr>
          <w:b w:val="0"/>
          <w:i w:val="0"/>
          <w:sz w:val="23"/>
          <w:szCs w:val="23"/>
        </w:rPr>
      </w:pPr>
      <w:r w:rsidRPr="007E76AE">
        <w:rPr>
          <w:b w:val="0"/>
          <w:i w:val="0"/>
          <w:sz w:val="23"/>
          <w:szCs w:val="23"/>
        </w:rPr>
        <w:lastRenderedPageBreak/>
        <w:t>Задача №1</w:t>
      </w:r>
      <w:r w:rsidR="007E76AE" w:rsidRPr="007E76AE">
        <w:rPr>
          <w:b w:val="0"/>
          <w:i w:val="0"/>
          <w:sz w:val="23"/>
          <w:szCs w:val="23"/>
        </w:rPr>
        <w:t>7</w:t>
      </w:r>
    </w:p>
    <w:p w:rsidR="00316250" w:rsidRPr="007E76AE" w:rsidRDefault="00316250" w:rsidP="00316250">
      <w:pPr>
        <w:pStyle w:val="a6"/>
        <w:rPr>
          <w:sz w:val="23"/>
          <w:szCs w:val="23"/>
        </w:rPr>
      </w:pPr>
      <w:r w:rsidRPr="007E76AE">
        <w:rPr>
          <w:sz w:val="23"/>
          <w:szCs w:val="23"/>
        </w:rPr>
        <w:tab/>
        <w:t>Площадь населенного пункта, расположенного в Красноярском крае 296га. Плотность населения 324 чел/</w:t>
      </w:r>
      <w:proofErr w:type="gramStart"/>
      <w:r w:rsidRPr="007E76AE">
        <w:rPr>
          <w:sz w:val="23"/>
          <w:szCs w:val="23"/>
        </w:rPr>
        <w:t>га</w:t>
      </w:r>
      <w:proofErr w:type="gramEnd"/>
      <w:r w:rsidRPr="007E76AE">
        <w:rPr>
          <w:sz w:val="23"/>
          <w:szCs w:val="23"/>
        </w:rPr>
        <w:t>. Степень благоустройства 2. Определить среднесуточный расход, максимально суточный расход и коэффициент часовой неравномерности.</w:t>
      </w:r>
    </w:p>
    <w:p w:rsidR="00316250" w:rsidRPr="007E76AE" w:rsidRDefault="00316250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250" w:rsidRPr="007E76AE" w:rsidRDefault="00316250" w:rsidP="00316250">
      <w:pPr>
        <w:pStyle w:val="1"/>
        <w:rPr>
          <w:b w:val="0"/>
          <w:sz w:val="23"/>
          <w:szCs w:val="23"/>
        </w:rPr>
      </w:pPr>
      <w:r w:rsidRPr="007E76AE">
        <w:rPr>
          <w:b w:val="0"/>
          <w:sz w:val="23"/>
          <w:szCs w:val="23"/>
        </w:rPr>
        <w:t>Задача №</w:t>
      </w:r>
      <w:r w:rsidR="007E76AE" w:rsidRPr="007E76AE">
        <w:rPr>
          <w:b w:val="0"/>
          <w:sz w:val="23"/>
          <w:szCs w:val="23"/>
        </w:rPr>
        <w:t>18</w:t>
      </w:r>
    </w:p>
    <w:p w:rsidR="00316250" w:rsidRPr="007E76AE" w:rsidRDefault="00316250" w:rsidP="00316250">
      <w:pPr>
        <w:pStyle w:val="a6"/>
        <w:rPr>
          <w:sz w:val="23"/>
          <w:szCs w:val="23"/>
        </w:rPr>
      </w:pPr>
      <w:r w:rsidRPr="007E76AE">
        <w:rPr>
          <w:sz w:val="23"/>
          <w:szCs w:val="23"/>
        </w:rPr>
        <w:tab/>
        <w:t xml:space="preserve">Площадь населенного пункта, расположенного в Красноярском крае </w:t>
      </w:r>
      <w:smartTag w:uri="urn:schemas-microsoft-com:office:smarttags" w:element="metricconverter">
        <w:smartTagPr>
          <w:attr w:name="ProductID" w:val="296 га"/>
        </w:smartTagPr>
        <w:r w:rsidRPr="007E76AE">
          <w:rPr>
            <w:sz w:val="23"/>
            <w:szCs w:val="23"/>
          </w:rPr>
          <w:t>296 га</w:t>
        </w:r>
      </w:smartTag>
      <w:r w:rsidRPr="007E76AE">
        <w:rPr>
          <w:sz w:val="23"/>
          <w:szCs w:val="23"/>
        </w:rPr>
        <w:t>. Площадь зеленых насаждений от площади города 36%, площадь улиц от площади города 18%. Определить расход воды на поливку города.</w:t>
      </w:r>
    </w:p>
    <w:p w:rsidR="00316250" w:rsidRPr="007E76AE" w:rsidRDefault="00316250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E76AE" w:rsidRPr="007E76AE" w:rsidRDefault="007E76AE" w:rsidP="007E76A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№19</w:t>
      </w:r>
    </w:p>
    <w:p w:rsidR="007E76AE" w:rsidRPr="007E76AE" w:rsidRDefault="007E76AE" w:rsidP="007E76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 xml:space="preserve">Принять в соответствии со 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СНиП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 xml:space="preserve"> 2.04.02-84* состав сооружений очистки природных вод для условий – суточная производительность очистных сооружений 37800 м</w:t>
      </w:r>
      <w:r w:rsidRPr="007E76AE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E76A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сут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>, мутность воды в источнике 45 мг/л, цветность 45 град.</w:t>
      </w:r>
    </w:p>
    <w:p w:rsidR="007E76AE" w:rsidRPr="007E76AE" w:rsidRDefault="007E76AE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250" w:rsidRPr="007E76AE" w:rsidRDefault="007E76AE" w:rsidP="00316250">
      <w:pPr>
        <w:pStyle w:val="1"/>
        <w:rPr>
          <w:b w:val="0"/>
          <w:sz w:val="23"/>
          <w:szCs w:val="23"/>
        </w:rPr>
      </w:pPr>
      <w:r w:rsidRPr="007E76AE">
        <w:rPr>
          <w:b w:val="0"/>
          <w:sz w:val="23"/>
          <w:szCs w:val="23"/>
        </w:rPr>
        <w:t>Задача №20</w:t>
      </w:r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Произвести загрузку сети по данным расходам на узлах</w:t>
      </w:r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1 точка – 53,66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4 точка – 52,68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7 точка – 58,67 л/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2 точка – 57,60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5 точка – 59,61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8 точка – 51,64 л/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3 точка – 54,65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6 точка – 56,63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9 точка – 55,62 л/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16250" w:rsidRPr="007E76AE" w:rsidRDefault="007E76AE" w:rsidP="00316250">
      <w:pPr>
        <w:pStyle w:val="a4"/>
        <w:rPr>
          <w:b w:val="0"/>
          <w:i w:val="0"/>
          <w:sz w:val="23"/>
          <w:szCs w:val="23"/>
        </w:rPr>
      </w:pPr>
      <w:r w:rsidRPr="007E76AE">
        <w:rPr>
          <w:b w:val="0"/>
          <w:i w:val="0"/>
          <w:sz w:val="23"/>
          <w:szCs w:val="23"/>
        </w:rPr>
        <w:t>Задача №21</w:t>
      </w:r>
    </w:p>
    <w:p w:rsidR="00316250" w:rsidRPr="007E76AE" w:rsidRDefault="00316250" w:rsidP="00316250">
      <w:pPr>
        <w:pStyle w:val="a6"/>
        <w:rPr>
          <w:sz w:val="23"/>
          <w:szCs w:val="23"/>
        </w:rPr>
      </w:pPr>
      <w:r w:rsidRPr="007E76AE">
        <w:rPr>
          <w:sz w:val="23"/>
          <w:szCs w:val="23"/>
        </w:rPr>
        <w:tab/>
        <w:t xml:space="preserve">Площадь населенного пункта, расположенного на окраине города Армавира </w:t>
      </w:r>
      <w:smartTag w:uri="urn:schemas-microsoft-com:office:smarttags" w:element="metricconverter">
        <w:smartTagPr>
          <w:attr w:name="ProductID" w:val="88 га"/>
        </w:smartTagPr>
        <w:r w:rsidRPr="007E76AE">
          <w:rPr>
            <w:sz w:val="23"/>
            <w:szCs w:val="23"/>
          </w:rPr>
          <w:t>88 га</w:t>
        </w:r>
      </w:smartTag>
      <w:r w:rsidRPr="007E76AE">
        <w:rPr>
          <w:sz w:val="23"/>
          <w:szCs w:val="23"/>
        </w:rPr>
        <w:t>. Плотность населения 90 чел/</w:t>
      </w:r>
      <w:proofErr w:type="gramStart"/>
      <w:r w:rsidRPr="007E76AE">
        <w:rPr>
          <w:sz w:val="23"/>
          <w:szCs w:val="23"/>
        </w:rPr>
        <w:t>га</w:t>
      </w:r>
      <w:proofErr w:type="gramEnd"/>
      <w:r w:rsidRPr="007E76AE">
        <w:rPr>
          <w:sz w:val="23"/>
          <w:szCs w:val="23"/>
        </w:rPr>
        <w:t>. Степень благоустройства 1. Определить среднесуточный расход, максимально суточный расход и коэффициент часовой неравномерности.</w:t>
      </w:r>
    </w:p>
    <w:p w:rsidR="00316250" w:rsidRPr="007E76AE" w:rsidRDefault="00316250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250" w:rsidRPr="007E76AE" w:rsidRDefault="007E76AE" w:rsidP="00316250">
      <w:pPr>
        <w:pStyle w:val="1"/>
        <w:rPr>
          <w:b w:val="0"/>
          <w:sz w:val="23"/>
          <w:szCs w:val="23"/>
        </w:rPr>
      </w:pPr>
      <w:r w:rsidRPr="007E76AE">
        <w:rPr>
          <w:b w:val="0"/>
          <w:sz w:val="23"/>
          <w:szCs w:val="23"/>
        </w:rPr>
        <w:t>Задача №22</w:t>
      </w:r>
    </w:p>
    <w:p w:rsidR="00316250" w:rsidRPr="007E76AE" w:rsidRDefault="00316250" w:rsidP="00316250">
      <w:pPr>
        <w:pStyle w:val="a6"/>
        <w:rPr>
          <w:sz w:val="23"/>
          <w:szCs w:val="23"/>
        </w:rPr>
      </w:pPr>
      <w:r w:rsidRPr="007E76AE">
        <w:rPr>
          <w:sz w:val="23"/>
          <w:szCs w:val="23"/>
        </w:rPr>
        <w:tab/>
        <w:t xml:space="preserve">Площадь населенного пункта, расположенного на окраине города Армавира </w:t>
      </w:r>
      <w:smartTag w:uri="urn:schemas-microsoft-com:office:smarttags" w:element="metricconverter">
        <w:smartTagPr>
          <w:attr w:name="ProductID" w:val="88 га"/>
        </w:smartTagPr>
        <w:r w:rsidRPr="007E76AE">
          <w:rPr>
            <w:sz w:val="23"/>
            <w:szCs w:val="23"/>
          </w:rPr>
          <w:t>88 га</w:t>
        </w:r>
      </w:smartTag>
      <w:r w:rsidRPr="007E76AE">
        <w:rPr>
          <w:sz w:val="23"/>
          <w:szCs w:val="23"/>
        </w:rPr>
        <w:t>. Площадь зеленых насаждений от площади города 46%, площадь улиц от площади города 14%. Определить расход воды на поливку города.</w:t>
      </w:r>
    </w:p>
    <w:p w:rsidR="00316250" w:rsidRPr="007E76AE" w:rsidRDefault="00316250" w:rsidP="00316250">
      <w:pPr>
        <w:pStyle w:val="a6"/>
        <w:rPr>
          <w:sz w:val="23"/>
          <w:szCs w:val="23"/>
        </w:rPr>
      </w:pPr>
    </w:p>
    <w:p w:rsidR="007E76AE" w:rsidRPr="007E76AE" w:rsidRDefault="007E76AE" w:rsidP="007E76A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Задача №23</w:t>
      </w:r>
    </w:p>
    <w:p w:rsidR="007E76AE" w:rsidRPr="007E76AE" w:rsidRDefault="007E76AE" w:rsidP="007E76A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 xml:space="preserve">Принять в соответствии со 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СНиП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 xml:space="preserve"> 2.04.02-84* состав сооружений очистки природных вод для условий – суточная производительность очистных сооружений 28900 м</w:t>
      </w:r>
      <w:r w:rsidRPr="007E76AE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E76A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сут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>, мутность воды в источнике 150 мг/л, цветность 55 град.</w:t>
      </w:r>
    </w:p>
    <w:p w:rsidR="007E76AE" w:rsidRPr="007E76AE" w:rsidRDefault="007E76AE" w:rsidP="00316250">
      <w:pPr>
        <w:pStyle w:val="a6"/>
        <w:rPr>
          <w:sz w:val="23"/>
          <w:szCs w:val="23"/>
        </w:rPr>
      </w:pPr>
    </w:p>
    <w:p w:rsidR="00316250" w:rsidRPr="007E76AE" w:rsidRDefault="00316250" w:rsidP="00316250">
      <w:pPr>
        <w:pStyle w:val="1"/>
        <w:rPr>
          <w:b w:val="0"/>
          <w:sz w:val="23"/>
          <w:szCs w:val="23"/>
        </w:rPr>
      </w:pPr>
      <w:r w:rsidRPr="007E76AE">
        <w:rPr>
          <w:b w:val="0"/>
          <w:sz w:val="23"/>
          <w:szCs w:val="23"/>
        </w:rPr>
        <w:t>Задача №24</w:t>
      </w:r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ab/>
        <w:t>Произвести загрузку сети по данным расходам на узлах</w:t>
      </w:r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1 точка – 88,91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4 точка – 85,90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7 точка – 86,95 л/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2 точка – 84,96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5 точка – 81,97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8 точка – 82,98 л/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>3 точка – 89,93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6 точка – 87,92 л/с</w:t>
      </w:r>
      <w:r w:rsidRPr="007E76AE">
        <w:rPr>
          <w:rFonts w:ascii="Times New Roman" w:hAnsi="Times New Roman" w:cs="Times New Roman"/>
          <w:sz w:val="23"/>
          <w:szCs w:val="23"/>
        </w:rPr>
        <w:tab/>
      </w:r>
      <w:r w:rsidRPr="007E76AE">
        <w:rPr>
          <w:rFonts w:ascii="Times New Roman" w:hAnsi="Times New Roman" w:cs="Times New Roman"/>
          <w:sz w:val="23"/>
          <w:szCs w:val="23"/>
        </w:rPr>
        <w:tab/>
        <w:t>9 точка – 83,94 л/</w:t>
      </w:r>
      <w:proofErr w:type="gramStart"/>
      <w:r w:rsidRPr="007E76AE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316250" w:rsidRPr="007E76AE" w:rsidRDefault="00316250" w:rsidP="0031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250" w:rsidRPr="007E76AE" w:rsidRDefault="00316250" w:rsidP="00316250">
      <w:pPr>
        <w:pStyle w:val="a4"/>
        <w:rPr>
          <w:b w:val="0"/>
          <w:i w:val="0"/>
          <w:sz w:val="23"/>
          <w:szCs w:val="23"/>
        </w:rPr>
      </w:pPr>
      <w:r w:rsidRPr="007E76AE">
        <w:rPr>
          <w:b w:val="0"/>
          <w:i w:val="0"/>
          <w:sz w:val="23"/>
          <w:szCs w:val="23"/>
        </w:rPr>
        <w:t>Задача №25</w:t>
      </w:r>
    </w:p>
    <w:p w:rsidR="00316250" w:rsidRPr="007E76AE" w:rsidRDefault="00316250" w:rsidP="00316250">
      <w:pPr>
        <w:pStyle w:val="a6"/>
        <w:rPr>
          <w:sz w:val="23"/>
          <w:szCs w:val="23"/>
        </w:rPr>
      </w:pPr>
      <w:r w:rsidRPr="007E76AE">
        <w:rPr>
          <w:sz w:val="23"/>
          <w:szCs w:val="23"/>
        </w:rPr>
        <w:tab/>
        <w:t>Площадь населенного пункта, расположенного на юге 216га. Плотность населения 318 чел/</w:t>
      </w:r>
      <w:proofErr w:type="gramStart"/>
      <w:r w:rsidRPr="007E76AE">
        <w:rPr>
          <w:sz w:val="23"/>
          <w:szCs w:val="23"/>
        </w:rPr>
        <w:t>га</w:t>
      </w:r>
      <w:proofErr w:type="gramEnd"/>
      <w:r w:rsidRPr="007E76AE">
        <w:rPr>
          <w:sz w:val="23"/>
          <w:szCs w:val="23"/>
        </w:rPr>
        <w:t>. Степень благоустройства 2. Определить среднесуточный расход, максимально суточный расход и коэффициент часовой неравномерности.</w:t>
      </w:r>
    </w:p>
    <w:p w:rsidR="00316250" w:rsidRPr="007E76AE" w:rsidRDefault="00316250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2206" w:rsidRPr="007E76AE" w:rsidRDefault="005C2206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2206" w:rsidRPr="007E76AE" w:rsidRDefault="005C2206" w:rsidP="003162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2206" w:rsidRPr="007E76AE" w:rsidRDefault="005C2206" w:rsidP="005C220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E76AE">
        <w:rPr>
          <w:rFonts w:ascii="Times New Roman" w:hAnsi="Times New Roman" w:cs="Times New Roman"/>
          <w:sz w:val="23"/>
          <w:szCs w:val="23"/>
        </w:rPr>
        <w:t xml:space="preserve">Преподаватель: </w:t>
      </w:r>
      <w:proofErr w:type="spellStart"/>
      <w:r w:rsidRPr="007E76AE">
        <w:rPr>
          <w:rFonts w:ascii="Times New Roman" w:hAnsi="Times New Roman" w:cs="Times New Roman"/>
          <w:sz w:val="23"/>
          <w:szCs w:val="23"/>
        </w:rPr>
        <w:t>Глуменко</w:t>
      </w:r>
      <w:proofErr w:type="spellEnd"/>
      <w:r w:rsidRPr="007E76AE">
        <w:rPr>
          <w:rFonts w:ascii="Times New Roman" w:hAnsi="Times New Roman" w:cs="Times New Roman"/>
          <w:sz w:val="23"/>
          <w:szCs w:val="23"/>
        </w:rPr>
        <w:t xml:space="preserve"> О.В.</w:t>
      </w:r>
    </w:p>
    <w:sectPr w:rsidR="005C2206" w:rsidRPr="007E76AE" w:rsidSect="007E76AE">
      <w:pgSz w:w="11906" w:h="16838"/>
      <w:pgMar w:top="851" w:right="851" w:bottom="136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B91"/>
    <w:multiLevelType w:val="hybridMultilevel"/>
    <w:tmpl w:val="509A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EC0"/>
    <w:rsid w:val="00120121"/>
    <w:rsid w:val="001C57DA"/>
    <w:rsid w:val="002823EA"/>
    <w:rsid w:val="00316250"/>
    <w:rsid w:val="00447AE7"/>
    <w:rsid w:val="004B0722"/>
    <w:rsid w:val="00534C49"/>
    <w:rsid w:val="005C2206"/>
    <w:rsid w:val="006A137B"/>
    <w:rsid w:val="006B0C58"/>
    <w:rsid w:val="00722E1C"/>
    <w:rsid w:val="007E76AE"/>
    <w:rsid w:val="00975CA7"/>
    <w:rsid w:val="00A81EC0"/>
    <w:rsid w:val="00BA5360"/>
    <w:rsid w:val="00CD5F95"/>
    <w:rsid w:val="00DA1926"/>
    <w:rsid w:val="00DD3FAE"/>
    <w:rsid w:val="00F9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0C"/>
  </w:style>
  <w:style w:type="paragraph" w:styleId="1">
    <w:name w:val="heading 1"/>
    <w:basedOn w:val="a"/>
    <w:next w:val="a"/>
    <w:link w:val="10"/>
    <w:qFormat/>
    <w:rsid w:val="003162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62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31625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1625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ody Text"/>
    <w:basedOn w:val="a"/>
    <w:link w:val="a7"/>
    <w:rsid w:val="00316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162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glumenko</dc:creator>
  <cp:keywords/>
  <dc:description/>
  <cp:lastModifiedBy>glumenko</cp:lastModifiedBy>
  <cp:revision>9</cp:revision>
  <dcterms:created xsi:type="dcterms:W3CDTF">2016-10-28T08:47:00Z</dcterms:created>
  <dcterms:modified xsi:type="dcterms:W3CDTF">2016-11-01T11:48:00Z</dcterms:modified>
</cp:coreProperties>
</file>