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023" w:rsidRDefault="00FD2A6E">
      <w:pPr>
        <w:spacing w:after="160" w:line="259" w:lineRule="auto"/>
        <w:rPr>
          <w:rFonts w:ascii="Times New Roman" w:eastAsia="Times New Roman" w:hAnsi="Times New Roman" w:cs="Times New Roman"/>
          <w:b/>
          <w:sz w:val="28"/>
        </w:rPr>
      </w:pPr>
      <w:r>
        <w:rPr>
          <w:rFonts w:ascii="Times New Roman" w:eastAsia="Times New Roman" w:hAnsi="Times New Roman" w:cs="Times New Roman"/>
          <w:b/>
          <w:sz w:val="28"/>
        </w:rPr>
        <w:t>Основные группы транспортных документов для международной логистики</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Можно выделить следующие группы таких документов:</w:t>
      </w:r>
    </w:p>
    <w:p w:rsidR="00F67023" w:rsidRDefault="00FD2A6E">
      <w:pPr>
        <w:numPr>
          <w:ilvl w:val="0"/>
          <w:numId w:val="1"/>
        </w:numPr>
        <w:tabs>
          <w:tab w:val="left" w:pos="720"/>
        </w:tabs>
        <w:spacing w:after="160" w:line="259"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описывающие</w:t>
      </w:r>
      <w:proofErr w:type="gramEnd"/>
      <w:r>
        <w:rPr>
          <w:rFonts w:ascii="Times New Roman" w:eastAsia="Times New Roman" w:hAnsi="Times New Roman" w:cs="Times New Roman"/>
          <w:sz w:val="24"/>
        </w:rPr>
        <w:t xml:space="preserve"> груз;</w:t>
      </w:r>
    </w:p>
    <w:p w:rsidR="00F67023" w:rsidRDefault="00FD2A6E">
      <w:pPr>
        <w:numPr>
          <w:ilvl w:val="0"/>
          <w:numId w:val="1"/>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описывающие способ транспортировки груза;</w:t>
      </w:r>
    </w:p>
    <w:p w:rsidR="00F67023" w:rsidRDefault="00FD2A6E">
      <w:pPr>
        <w:numPr>
          <w:ilvl w:val="0"/>
          <w:numId w:val="1"/>
        </w:numPr>
        <w:tabs>
          <w:tab w:val="left" w:pos="720"/>
        </w:tabs>
        <w:spacing w:after="160" w:line="259"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разрешительные</w:t>
      </w:r>
      <w:proofErr w:type="gramEnd"/>
      <w:r>
        <w:rPr>
          <w:rFonts w:ascii="Times New Roman" w:eastAsia="Times New Roman" w:hAnsi="Times New Roman" w:cs="Times New Roman"/>
          <w:sz w:val="24"/>
        </w:rPr>
        <w:t>, подтверждающие и удостоверяющие, оформляемые уполномоченными государственными структурами.</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Транспортные документы при международных перевозках, оформляемые отправителем (продавцом)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На продавца (отправителя) возлагается задача по надлежащему</w:t>
      </w:r>
      <w:r>
        <w:rPr>
          <w:rFonts w:ascii="Times New Roman" w:eastAsia="Times New Roman" w:hAnsi="Times New Roman" w:cs="Times New Roman"/>
          <w:sz w:val="24"/>
        </w:rPr>
        <w:t xml:space="preserve"> оформлению следующих документов:</w:t>
      </w:r>
    </w:p>
    <w:p w:rsidR="00F67023" w:rsidRPr="00FD2A6E" w:rsidRDefault="00FD2A6E">
      <w:pPr>
        <w:spacing w:after="160" w:line="259" w:lineRule="auto"/>
        <w:rPr>
          <w:rFonts w:ascii="Times New Roman" w:eastAsia="Times New Roman" w:hAnsi="Times New Roman" w:cs="Times New Roman"/>
          <w:sz w:val="24"/>
          <w:lang w:val="en-US"/>
        </w:rPr>
      </w:pPr>
      <w:r>
        <w:rPr>
          <w:rFonts w:ascii="Times New Roman" w:eastAsia="Times New Roman" w:hAnsi="Times New Roman" w:cs="Times New Roman"/>
          <w:b/>
          <w:sz w:val="24"/>
        </w:rPr>
        <w:t>Инвойс</w:t>
      </w:r>
      <w:r w:rsidRPr="00FD2A6E">
        <w:rPr>
          <w:rFonts w:ascii="Times New Roman" w:eastAsia="Times New Roman" w:hAnsi="Times New Roman" w:cs="Times New Roman"/>
          <w:sz w:val="24"/>
          <w:lang w:val="en-US"/>
        </w:rPr>
        <w:t xml:space="preserve"> </w:t>
      </w:r>
      <w:r w:rsidRPr="00FD2A6E">
        <w:rPr>
          <w:rFonts w:ascii="Times New Roman" w:eastAsia="Times New Roman" w:hAnsi="Times New Roman" w:cs="Times New Roman"/>
          <w:b/>
          <w:sz w:val="24"/>
          <w:lang w:val="en-US"/>
        </w:rPr>
        <w:t xml:space="preserve">(Commercial Invoice, </w:t>
      </w:r>
      <w:r>
        <w:rPr>
          <w:rFonts w:ascii="Times New Roman" w:eastAsia="Times New Roman" w:hAnsi="Times New Roman" w:cs="Times New Roman"/>
          <w:b/>
          <w:sz w:val="24"/>
        </w:rPr>
        <w:t>счет</w:t>
      </w:r>
      <w:r w:rsidRPr="00FD2A6E">
        <w:rPr>
          <w:rFonts w:ascii="Times New Roman" w:eastAsia="Times New Roman" w:hAnsi="Times New Roman" w:cs="Times New Roman"/>
          <w:b/>
          <w:sz w:val="24"/>
          <w:lang w:val="en-US"/>
        </w:rPr>
        <w:t>-</w:t>
      </w:r>
      <w:r>
        <w:rPr>
          <w:rFonts w:ascii="Times New Roman" w:eastAsia="Times New Roman" w:hAnsi="Times New Roman" w:cs="Times New Roman"/>
          <w:b/>
          <w:sz w:val="24"/>
        </w:rPr>
        <w:t>фактура</w:t>
      </w:r>
      <w:r w:rsidRPr="00FD2A6E">
        <w:rPr>
          <w:rFonts w:ascii="Times New Roman" w:eastAsia="Times New Roman" w:hAnsi="Times New Roman" w:cs="Times New Roman"/>
          <w:b/>
          <w:sz w:val="24"/>
          <w:lang w:val="en-US"/>
        </w:rPr>
        <w:t>)</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Появляется на этапе после оплаты и перед отгрузкой со склада отправителя. </w:t>
      </w:r>
      <w:proofErr w:type="gramStart"/>
      <w:r>
        <w:rPr>
          <w:rFonts w:ascii="Times New Roman" w:eastAsia="Times New Roman" w:hAnsi="Times New Roman" w:cs="Times New Roman"/>
          <w:sz w:val="24"/>
        </w:rPr>
        <w:t>Необходим</w:t>
      </w:r>
      <w:proofErr w:type="gramEnd"/>
      <w:r>
        <w:rPr>
          <w:rFonts w:ascii="Times New Roman" w:eastAsia="Times New Roman" w:hAnsi="Times New Roman" w:cs="Times New Roman"/>
          <w:sz w:val="24"/>
        </w:rPr>
        <w:t xml:space="preserve"> для идентификации перевозимого товара при прохождении процедуры таможенной очистки. Включает сле</w:t>
      </w:r>
      <w:r>
        <w:rPr>
          <w:rFonts w:ascii="Times New Roman" w:eastAsia="Times New Roman" w:hAnsi="Times New Roman" w:cs="Times New Roman"/>
          <w:sz w:val="24"/>
        </w:rPr>
        <w:t>дующие сведения о грузе:</w:t>
      </w:r>
    </w:p>
    <w:p w:rsidR="00F67023" w:rsidRDefault="00FD2A6E">
      <w:pPr>
        <w:numPr>
          <w:ilvl w:val="0"/>
          <w:numId w:val="2"/>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наименование;</w:t>
      </w:r>
    </w:p>
    <w:p w:rsidR="00F67023" w:rsidRDefault="00FD2A6E">
      <w:pPr>
        <w:numPr>
          <w:ilvl w:val="0"/>
          <w:numId w:val="2"/>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количественные данные;</w:t>
      </w:r>
    </w:p>
    <w:p w:rsidR="00F67023" w:rsidRDefault="00FD2A6E">
      <w:pPr>
        <w:numPr>
          <w:ilvl w:val="0"/>
          <w:numId w:val="2"/>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стоимость за единицу и итоговая;</w:t>
      </w:r>
    </w:p>
    <w:p w:rsidR="00F67023" w:rsidRDefault="00FD2A6E">
      <w:pPr>
        <w:numPr>
          <w:ilvl w:val="0"/>
          <w:numId w:val="2"/>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реквизиты стороны-покупателя и продавца.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Создается в 5-ти экземплярах на английском языке. Обязательно указывается дата и номер. Это один из тех документов, на к</w:t>
      </w:r>
      <w:r>
        <w:rPr>
          <w:rFonts w:ascii="Times New Roman" w:eastAsia="Times New Roman" w:hAnsi="Times New Roman" w:cs="Times New Roman"/>
          <w:sz w:val="24"/>
        </w:rPr>
        <w:t>оторые таможенные органы обращают особо пристальное внимание.</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Упаковочный лист (</w:t>
      </w:r>
      <w:proofErr w:type="spellStart"/>
      <w:r>
        <w:rPr>
          <w:rFonts w:ascii="Times New Roman" w:eastAsia="Times New Roman" w:hAnsi="Times New Roman" w:cs="Times New Roman"/>
          <w:b/>
          <w:sz w:val="24"/>
        </w:rPr>
        <w:t>Packing</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List</w:t>
      </w:r>
      <w:proofErr w:type="spellEnd"/>
      <w:r>
        <w:rPr>
          <w:rFonts w:ascii="Times New Roman" w:eastAsia="Times New Roman" w:hAnsi="Times New Roman" w:cs="Times New Roman"/>
          <w:b/>
          <w:sz w:val="24"/>
        </w:rPr>
        <w:t>)</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Содержит информацию, дополняющую сведения инвойса касательно физических данных груза, в частности:</w:t>
      </w:r>
    </w:p>
    <w:p w:rsidR="00F67023" w:rsidRDefault="00FD2A6E">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количество единиц и вес каждой;</w:t>
      </w:r>
    </w:p>
    <w:p w:rsidR="00F67023" w:rsidRDefault="00FD2A6E">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вес брутто;</w:t>
      </w:r>
    </w:p>
    <w:p w:rsidR="00F67023" w:rsidRDefault="00FD2A6E">
      <w:pPr>
        <w:numPr>
          <w:ilvl w:val="0"/>
          <w:numId w:val="3"/>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вес нетто и др.</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Све</w:t>
      </w:r>
      <w:r>
        <w:rPr>
          <w:rFonts w:ascii="Times New Roman" w:eastAsia="Times New Roman" w:hAnsi="Times New Roman" w:cs="Times New Roman"/>
          <w:sz w:val="24"/>
        </w:rPr>
        <w:t xml:space="preserve">дения, по сути, дублируют данные инвойса, представляя расширенную версию. Главное отличие – не указывается цена. Впрочем, строго установленного бланка с постоянной информацией этот документ не имеет. </w:t>
      </w:r>
      <w:proofErr w:type="spellStart"/>
      <w:r>
        <w:rPr>
          <w:rFonts w:ascii="Times New Roman" w:eastAsia="Times New Roman" w:hAnsi="Times New Roman" w:cs="Times New Roman"/>
          <w:sz w:val="24"/>
        </w:rPr>
        <w:t>Packing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List</w:t>
      </w:r>
      <w:proofErr w:type="spellEnd"/>
      <w:r>
        <w:rPr>
          <w:rFonts w:ascii="Times New Roman" w:eastAsia="Times New Roman" w:hAnsi="Times New Roman" w:cs="Times New Roman"/>
          <w:sz w:val="24"/>
        </w:rPr>
        <w:t xml:space="preserve"> позволяет проконтролировать количество и со</w:t>
      </w:r>
      <w:r>
        <w:rPr>
          <w:rFonts w:ascii="Times New Roman" w:eastAsia="Times New Roman" w:hAnsi="Times New Roman" w:cs="Times New Roman"/>
          <w:sz w:val="24"/>
        </w:rPr>
        <w:t>хранность груза при погрузочно-разгрузочных работах.</w:t>
      </w:r>
    </w:p>
    <w:p w:rsidR="00F67023" w:rsidRPr="00FD2A6E" w:rsidRDefault="00FD2A6E">
      <w:pPr>
        <w:spacing w:after="160" w:line="259" w:lineRule="auto"/>
        <w:rPr>
          <w:rFonts w:ascii="Times New Roman" w:eastAsia="Times New Roman" w:hAnsi="Times New Roman" w:cs="Times New Roman"/>
          <w:b/>
          <w:sz w:val="24"/>
          <w:lang w:val="en-US"/>
        </w:rPr>
      </w:pPr>
      <w:r>
        <w:rPr>
          <w:rFonts w:ascii="Times New Roman" w:eastAsia="Times New Roman" w:hAnsi="Times New Roman" w:cs="Times New Roman"/>
          <w:b/>
          <w:sz w:val="24"/>
        </w:rPr>
        <w:t>Сертификат</w:t>
      </w:r>
      <w:r w:rsidRPr="00FD2A6E">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качества</w:t>
      </w:r>
      <w:r w:rsidRPr="00FD2A6E">
        <w:rPr>
          <w:rFonts w:ascii="Times New Roman" w:eastAsia="Times New Roman" w:hAnsi="Times New Roman" w:cs="Times New Roman"/>
          <w:b/>
          <w:sz w:val="24"/>
          <w:lang w:val="en-US"/>
        </w:rPr>
        <w:t xml:space="preserve"> (Certificate of quality)</w:t>
      </w:r>
    </w:p>
    <w:p w:rsidR="00F67023" w:rsidRDefault="00FD2A6E">
      <w:pPr>
        <w:spacing w:after="160" w:line="259"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Необходим</w:t>
      </w:r>
      <w:proofErr w:type="gramEnd"/>
      <w:r>
        <w:rPr>
          <w:rFonts w:ascii="Times New Roman" w:eastAsia="Times New Roman" w:hAnsi="Times New Roman" w:cs="Times New Roman"/>
          <w:sz w:val="24"/>
        </w:rPr>
        <w:t xml:space="preserve"> для подтверждения химических характеристик груза.</w:t>
      </w:r>
    </w:p>
    <w:p w:rsidR="00F67023" w:rsidRPr="00FD2A6E" w:rsidRDefault="00FD2A6E">
      <w:pPr>
        <w:spacing w:after="160" w:line="259" w:lineRule="auto"/>
        <w:rPr>
          <w:rFonts w:ascii="Times New Roman" w:eastAsia="Times New Roman" w:hAnsi="Times New Roman" w:cs="Times New Roman"/>
          <w:b/>
          <w:sz w:val="24"/>
          <w:lang w:val="en-US"/>
        </w:rPr>
      </w:pPr>
      <w:r>
        <w:rPr>
          <w:rFonts w:ascii="Times New Roman" w:eastAsia="Times New Roman" w:hAnsi="Times New Roman" w:cs="Times New Roman"/>
          <w:b/>
          <w:sz w:val="24"/>
        </w:rPr>
        <w:t>Сертификат</w:t>
      </w:r>
      <w:r w:rsidRPr="00FD2A6E">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происхождения</w:t>
      </w:r>
      <w:r w:rsidRPr="00FD2A6E">
        <w:rPr>
          <w:rFonts w:ascii="Times New Roman" w:eastAsia="Times New Roman" w:hAnsi="Times New Roman" w:cs="Times New Roman"/>
          <w:b/>
          <w:sz w:val="24"/>
          <w:lang w:val="en-US"/>
        </w:rPr>
        <w:t xml:space="preserve"> (Certificate of origin)</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Удостоверяет принадлежность товара к определенной категории, свидетельствуя о подлинности и заявляя его </w:t>
      </w:r>
      <w:proofErr w:type="spellStart"/>
      <w:proofErr w:type="gramStart"/>
      <w:r>
        <w:rPr>
          <w:rFonts w:ascii="Times New Roman" w:eastAsia="Times New Roman" w:hAnsi="Times New Roman" w:cs="Times New Roman"/>
          <w:sz w:val="24"/>
        </w:rPr>
        <w:t>страну-происхождения</w:t>
      </w:r>
      <w:proofErr w:type="spellEnd"/>
      <w:proofErr w:type="gramEnd"/>
      <w:r>
        <w:rPr>
          <w:rFonts w:ascii="Times New Roman" w:eastAsia="Times New Roman" w:hAnsi="Times New Roman" w:cs="Times New Roman"/>
          <w:sz w:val="24"/>
        </w:rPr>
        <w:t xml:space="preserve">. Выдается торгово-промышленными палатами страны-отправителя. Форма </w:t>
      </w:r>
      <w:proofErr w:type="spellStart"/>
      <w:r>
        <w:rPr>
          <w:rFonts w:ascii="Times New Roman" w:eastAsia="Times New Roman" w:hAnsi="Times New Roman" w:cs="Times New Roman"/>
          <w:sz w:val="24"/>
        </w:rPr>
        <w:t>Certificate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origin</w:t>
      </w:r>
      <w:proofErr w:type="spellEnd"/>
      <w:r>
        <w:rPr>
          <w:rFonts w:ascii="Times New Roman" w:eastAsia="Times New Roman" w:hAnsi="Times New Roman" w:cs="Times New Roman"/>
          <w:sz w:val="24"/>
        </w:rPr>
        <w:t xml:space="preserve"> будет определена в зависимости от страны, </w:t>
      </w:r>
      <w:r>
        <w:rPr>
          <w:rFonts w:ascii="Times New Roman" w:eastAsia="Times New Roman" w:hAnsi="Times New Roman" w:cs="Times New Roman"/>
          <w:sz w:val="24"/>
        </w:rPr>
        <w:t>куда товар экспортируется.</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Транспортные документы при международных перевозках, оформляемые перевозчиком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Исходя из того, какой выбран способ транспортировки груза, требуется создание следующих видов накладных:</w:t>
      </w:r>
    </w:p>
    <w:p w:rsidR="00F67023" w:rsidRDefault="00FD2A6E">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авиационной (</w:t>
      </w:r>
      <w:proofErr w:type="spellStart"/>
      <w:r>
        <w:rPr>
          <w:rFonts w:ascii="Times New Roman" w:eastAsia="Times New Roman" w:hAnsi="Times New Roman" w:cs="Times New Roman"/>
          <w:sz w:val="24"/>
        </w:rPr>
        <w:t>Air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Waybill</w:t>
      </w:r>
      <w:proofErr w:type="spellEnd"/>
      <w:r>
        <w:rPr>
          <w:rFonts w:ascii="Times New Roman" w:eastAsia="Times New Roman" w:hAnsi="Times New Roman" w:cs="Times New Roman"/>
          <w:sz w:val="24"/>
        </w:rPr>
        <w:t xml:space="preserve">, AWB): подтверждает наличие договора между грузоотправителем и перевозчиком относительно отправки товара авиалиниями перевозчика, не являясь при этом </w:t>
      </w:r>
      <w:proofErr w:type="spellStart"/>
      <w:r>
        <w:rPr>
          <w:rFonts w:ascii="Times New Roman" w:eastAsia="Times New Roman" w:hAnsi="Times New Roman" w:cs="Times New Roman"/>
          <w:sz w:val="24"/>
        </w:rPr>
        <w:t>грузораспорядительным</w:t>
      </w:r>
      <w:proofErr w:type="spellEnd"/>
      <w:r>
        <w:rPr>
          <w:rFonts w:ascii="Times New Roman" w:eastAsia="Times New Roman" w:hAnsi="Times New Roman" w:cs="Times New Roman"/>
          <w:sz w:val="24"/>
        </w:rPr>
        <w:t xml:space="preserve"> документом;</w:t>
      </w:r>
    </w:p>
    <w:p w:rsidR="00F67023" w:rsidRDefault="00FD2A6E">
      <w:pPr>
        <w:numPr>
          <w:ilvl w:val="0"/>
          <w:numId w:val="4"/>
        </w:numPr>
        <w:tabs>
          <w:tab w:val="left" w:pos="720"/>
        </w:tabs>
        <w:spacing w:after="160" w:line="259"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железнодорожной (</w:t>
      </w:r>
      <w:proofErr w:type="spellStart"/>
      <w:r>
        <w:rPr>
          <w:rFonts w:ascii="Times New Roman" w:eastAsia="Times New Roman" w:hAnsi="Times New Roman" w:cs="Times New Roman"/>
          <w:sz w:val="24"/>
        </w:rPr>
        <w:t>Railway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Bill</w:t>
      </w:r>
      <w:proofErr w:type="spellEnd"/>
      <w:r>
        <w:rPr>
          <w:rFonts w:ascii="Times New Roman" w:eastAsia="Times New Roman" w:hAnsi="Times New Roman" w:cs="Times New Roman"/>
          <w:sz w:val="24"/>
        </w:rPr>
        <w:t>, RWB): аналогично</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Waybill</w:t>
      </w:r>
      <w:proofErr w:type="spellEnd"/>
      <w:r>
        <w:rPr>
          <w:rFonts w:ascii="Times New Roman" w:eastAsia="Times New Roman" w:hAnsi="Times New Roman" w:cs="Times New Roman"/>
          <w:sz w:val="24"/>
        </w:rPr>
        <w:t>, для ж/</w:t>
      </w:r>
      <w:proofErr w:type="spellStart"/>
      <w:r>
        <w:rPr>
          <w:rFonts w:ascii="Times New Roman" w:eastAsia="Times New Roman" w:hAnsi="Times New Roman" w:cs="Times New Roman"/>
          <w:sz w:val="24"/>
        </w:rPr>
        <w:t>д</w:t>
      </w:r>
      <w:proofErr w:type="spellEnd"/>
      <w:r>
        <w:rPr>
          <w:rFonts w:ascii="Times New Roman" w:eastAsia="Times New Roman" w:hAnsi="Times New Roman" w:cs="Times New Roman"/>
          <w:sz w:val="24"/>
        </w:rPr>
        <w:t xml:space="preserve"> перевозки;</w:t>
      </w:r>
      <w:proofErr w:type="gramEnd"/>
    </w:p>
    <w:p w:rsidR="00F67023" w:rsidRDefault="00FD2A6E">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международной товарно-транспортной (CMR): основной документ международной грузоперевозки, хотя признается не во всех странах. Подтверждает факт заключения договора перевозки, фиксируя ответственность компании-отправителя, п</w:t>
      </w:r>
      <w:r>
        <w:rPr>
          <w:rFonts w:ascii="Times New Roman" w:eastAsia="Times New Roman" w:hAnsi="Times New Roman" w:cs="Times New Roman"/>
          <w:sz w:val="24"/>
        </w:rPr>
        <w:t>олучателя и перевозчика. Отличается информативностью - предоставляет полную информацию о перевозке, отражая данные всей остальной сопроводительной документации. Заполнить CMR имеет право, как отправитель, так и перевозчик. Создается не менее чем в 3-х экзе</w:t>
      </w:r>
      <w:r>
        <w:rPr>
          <w:rFonts w:ascii="Times New Roman" w:eastAsia="Times New Roman" w:hAnsi="Times New Roman" w:cs="Times New Roman"/>
          <w:sz w:val="24"/>
        </w:rPr>
        <w:t>мплярах. В процессе транзита груза именно на этот документ ставится множество отметок, что может оказаться весьма полезным в случае каких-либо разбирательств;</w:t>
      </w:r>
    </w:p>
    <w:p w:rsidR="00F67023" w:rsidRDefault="00FD2A6E">
      <w:pPr>
        <w:numPr>
          <w:ilvl w:val="0"/>
          <w:numId w:val="4"/>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коносамент (</w:t>
      </w:r>
      <w:proofErr w:type="spellStart"/>
      <w:r>
        <w:rPr>
          <w:rFonts w:ascii="Times New Roman" w:eastAsia="Times New Roman" w:hAnsi="Times New Roman" w:cs="Times New Roman"/>
          <w:sz w:val="24"/>
        </w:rPr>
        <w:t>Bill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lading</w:t>
      </w:r>
      <w:proofErr w:type="spellEnd"/>
      <w:r>
        <w:rPr>
          <w:rFonts w:ascii="Times New Roman" w:eastAsia="Times New Roman" w:hAnsi="Times New Roman" w:cs="Times New Roman"/>
          <w:sz w:val="24"/>
        </w:rPr>
        <w:t>): в настоящее время применяется этот документ не только для морских ме</w:t>
      </w:r>
      <w:r>
        <w:rPr>
          <w:rFonts w:ascii="Times New Roman" w:eastAsia="Times New Roman" w:hAnsi="Times New Roman" w:cs="Times New Roman"/>
          <w:sz w:val="24"/>
        </w:rPr>
        <w:t>ждународных перевозок, но и для других видов транспортировки груза. Посредством коносамента удостоверяется право собственности владельца товара на отгруженный товар – своего рода расписка перевозчика;</w:t>
      </w:r>
    </w:p>
    <w:p w:rsidR="00F67023" w:rsidRDefault="00FD2A6E">
      <w:pPr>
        <w:numPr>
          <w:ilvl w:val="0"/>
          <w:numId w:val="4"/>
        </w:numPr>
        <w:tabs>
          <w:tab w:val="left" w:pos="720"/>
        </w:tabs>
        <w:spacing w:after="160" w:line="259"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Carnet</w:t>
      </w:r>
      <w:proofErr w:type="spellEnd"/>
      <w:r>
        <w:rPr>
          <w:rFonts w:ascii="Times New Roman" w:eastAsia="Times New Roman" w:hAnsi="Times New Roman" w:cs="Times New Roman"/>
          <w:sz w:val="24"/>
        </w:rPr>
        <w:t xml:space="preserve"> TIR или книжка МДП позволяет транспортировать гр</w:t>
      </w:r>
      <w:r>
        <w:rPr>
          <w:rFonts w:ascii="Times New Roman" w:eastAsia="Times New Roman" w:hAnsi="Times New Roman" w:cs="Times New Roman"/>
          <w:sz w:val="24"/>
        </w:rPr>
        <w:t xml:space="preserve">уз по упрощенной таможенной процедуре – опломбированные контейнеры не вскрываются на таможне. TIR гарантирует соблюдение норм автоперевозки и внесение таможенных платежей. Один из важнейших документов для международной автомобильной перевозки груза. </w:t>
      </w:r>
      <w:proofErr w:type="gramStart"/>
      <w:r>
        <w:rPr>
          <w:rFonts w:ascii="Times New Roman" w:eastAsia="Times New Roman" w:hAnsi="Times New Roman" w:cs="Times New Roman"/>
          <w:sz w:val="24"/>
        </w:rPr>
        <w:t>Действ</w:t>
      </w:r>
      <w:r>
        <w:rPr>
          <w:rFonts w:ascii="Times New Roman" w:eastAsia="Times New Roman" w:hAnsi="Times New Roman" w:cs="Times New Roman"/>
          <w:sz w:val="24"/>
        </w:rPr>
        <w:t>ителен</w:t>
      </w:r>
      <w:proofErr w:type="gramEnd"/>
      <w:r>
        <w:rPr>
          <w:rFonts w:ascii="Times New Roman" w:eastAsia="Times New Roman" w:hAnsi="Times New Roman" w:cs="Times New Roman"/>
          <w:sz w:val="24"/>
        </w:rPr>
        <w:t xml:space="preserve"> на территории государств, ратифицировавших соответствующую конвенцию. В России выдается (покупается) в АСМАП, является именным. Может быть использован только для автоперевозки груза, стоимостью до 60 тыс. евро.</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Кроме того, перевозчик, осуществляющий</w:t>
      </w:r>
      <w:r>
        <w:rPr>
          <w:rFonts w:ascii="Times New Roman" w:eastAsia="Times New Roman" w:hAnsi="Times New Roman" w:cs="Times New Roman"/>
          <w:sz w:val="24"/>
        </w:rPr>
        <w:t xml:space="preserve"> транснациональную перевозку груза, должен иметь так называемый «</w:t>
      </w:r>
      <w:proofErr w:type="spellStart"/>
      <w:r>
        <w:rPr>
          <w:rFonts w:ascii="Times New Roman" w:eastAsia="Times New Roman" w:hAnsi="Times New Roman" w:cs="Times New Roman"/>
          <w:sz w:val="24"/>
        </w:rPr>
        <w:t>Дозвол</w:t>
      </w:r>
      <w:proofErr w:type="spellEnd"/>
      <w:r>
        <w:rPr>
          <w:rFonts w:ascii="Times New Roman" w:eastAsia="Times New Roman" w:hAnsi="Times New Roman" w:cs="Times New Roman"/>
          <w:sz w:val="24"/>
        </w:rPr>
        <w:t xml:space="preserve">» - документ, легализующий погрузку, выгрузку и/или транзит груза в конкретную страну (двухсторонний </w:t>
      </w:r>
      <w:proofErr w:type="spellStart"/>
      <w:r>
        <w:rPr>
          <w:rFonts w:ascii="Times New Roman" w:eastAsia="Times New Roman" w:hAnsi="Times New Roman" w:cs="Times New Roman"/>
          <w:sz w:val="24"/>
        </w:rPr>
        <w:t>дозвол</w:t>
      </w:r>
      <w:proofErr w:type="spellEnd"/>
      <w:r>
        <w:rPr>
          <w:rFonts w:ascii="Times New Roman" w:eastAsia="Times New Roman" w:hAnsi="Times New Roman" w:cs="Times New Roman"/>
          <w:sz w:val="24"/>
        </w:rPr>
        <w:t xml:space="preserve">) или между третьими странами (трехсторонний </w:t>
      </w:r>
      <w:proofErr w:type="spellStart"/>
      <w:r>
        <w:rPr>
          <w:rFonts w:ascii="Times New Roman" w:eastAsia="Times New Roman" w:hAnsi="Times New Roman" w:cs="Times New Roman"/>
          <w:sz w:val="24"/>
        </w:rPr>
        <w:t>дозвол</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Разрешение-дозвол</w:t>
      </w:r>
      <w:proofErr w:type="spellEnd"/>
      <w:r>
        <w:rPr>
          <w:rFonts w:ascii="Times New Roman" w:eastAsia="Times New Roman" w:hAnsi="Times New Roman" w:cs="Times New Roman"/>
          <w:sz w:val="24"/>
        </w:rPr>
        <w:t xml:space="preserve"> бывает</w:t>
      </w:r>
      <w:r>
        <w:rPr>
          <w:rFonts w:ascii="Times New Roman" w:eastAsia="Times New Roman" w:hAnsi="Times New Roman" w:cs="Times New Roman"/>
          <w:sz w:val="24"/>
        </w:rPr>
        <w:t xml:space="preserve"> универсальным – выдается ЕКМТ, действителен для стран, входящих в список государств ЕКМТ.</w:t>
      </w:r>
      <w:proofErr w:type="gramEnd"/>
      <w:r>
        <w:rPr>
          <w:rFonts w:ascii="Times New Roman" w:eastAsia="Times New Roman" w:hAnsi="Times New Roman" w:cs="Times New Roman"/>
          <w:sz w:val="24"/>
        </w:rPr>
        <w:t xml:space="preserve"> Например, если российский перевозчик везет груз в Германию, то у него должен быть </w:t>
      </w:r>
      <w:proofErr w:type="spellStart"/>
      <w:r>
        <w:rPr>
          <w:rFonts w:ascii="Times New Roman" w:eastAsia="Times New Roman" w:hAnsi="Times New Roman" w:cs="Times New Roman"/>
          <w:sz w:val="24"/>
        </w:rPr>
        <w:t>Дозвол</w:t>
      </w:r>
      <w:proofErr w:type="spellEnd"/>
      <w:r>
        <w:rPr>
          <w:rFonts w:ascii="Times New Roman" w:eastAsia="Times New Roman" w:hAnsi="Times New Roman" w:cs="Times New Roman"/>
          <w:sz w:val="24"/>
        </w:rPr>
        <w:t xml:space="preserve"> от Германии, который он может получить в </w:t>
      </w:r>
      <w:proofErr w:type="spellStart"/>
      <w:r>
        <w:rPr>
          <w:rFonts w:ascii="Times New Roman" w:eastAsia="Times New Roman" w:hAnsi="Times New Roman" w:cs="Times New Roman"/>
          <w:sz w:val="24"/>
        </w:rPr>
        <w:t>минтрансе</w:t>
      </w:r>
      <w:proofErr w:type="spellEnd"/>
      <w:r>
        <w:rPr>
          <w:rFonts w:ascii="Times New Roman" w:eastAsia="Times New Roman" w:hAnsi="Times New Roman" w:cs="Times New Roman"/>
          <w:sz w:val="24"/>
        </w:rPr>
        <w:t xml:space="preserve"> России.</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Какие документы п</w:t>
      </w:r>
      <w:r>
        <w:rPr>
          <w:rFonts w:ascii="Times New Roman" w:eastAsia="Times New Roman" w:hAnsi="Times New Roman" w:cs="Times New Roman"/>
          <w:b/>
          <w:sz w:val="24"/>
        </w:rPr>
        <w:t>отребуются для перемещения товара в/из стран ЕС</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Потребуется обеспечить надлежащее оформление следующих видов документов:</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Т</w:t>
      </w:r>
      <w:proofErr w:type="gramStart"/>
      <w:r>
        <w:rPr>
          <w:rFonts w:ascii="Times New Roman" w:eastAsia="Times New Roman" w:hAnsi="Times New Roman" w:cs="Times New Roman"/>
          <w:b/>
          <w:sz w:val="24"/>
        </w:rPr>
        <w:t>1</w:t>
      </w:r>
      <w:proofErr w:type="gramEnd"/>
      <w:r>
        <w:rPr>
          <w:rFonts w:ascii="Times New Roman" w:eastAsia="Times New Roman" w:hAnsi="Times New Roman" w:cs="Times New Roman"/>
          <w:b/>
          <w:sz w:val="24"/>
        </w:rPr>
        <w:t xml:space="preserve"> (транзитная декларация)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Сопровождает груз в случае транзита через страну ЕС. Выполняет функцию финансового обеспечения, гарантируя, </w:t>
      </w:r>
      <w:r>
        <w:rPr>
          <w:rFonts w:ascii="Times New Roman" w:eastAsia="Times New Roman" w:hAnsi="Times New Roman" w:cs="Times New Roman"/>
          <w:sz w:val="24"/>
        </w:rPr>
        <w:t xml:space="preserve">что все необходимые таможенные платежи будут внесены. Такую гарантию выдает «доверенное» с точки зрения ЕС лицо, которое будет обязано пополнить бюджет ЕС на сумму, равную стоимость процедуры </w:t>
      </w:r>
      <w:proofErr w:type="spellStart"/>
      <w:r>
        <w:rPr>
          <w:rFonts w:ascii="Times New Roman" w:eastAsia="Times New Roman" w:hAnsi="Times New Roman" w:cs="Times New Roman"/>
          <w:sz w:val="24"/>
        </w:rPr>
        <w:t>растаможки</w:t>
      </w:r>
      <w:proofErr w:type="spellEnd"/>
      <w:r>
        <w:rPr>
          <w:rFonts w:ascii="Times New Roman" w:eastAsia="Times New Roman" w:hAnsi="Times New Roman" w:cs="Times New Roman"/>
          <w:sz w:val="24"/>
        </w:rPr>
        <w:t xml:space="preserve">, если перевозчик нарушит договоренность и не довезет </w:t>
      </w:r>
      <w:r>
        <w:rPr>
          <w:rFonts w:ascii="Times New Roman" w:eastAsia="Times New Roman" w:hAnsi="Times New Roman" w:cs="Times New Roman"/>
          <w:sz w:val="24"/>
        </w:rPr>
        <w:t>груз до таможни. Т</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может быть использована как альтернатива </w:t>
      </w:r>
      <w:proofErr w:type="spellStart"/>
      <w:r>
        <w:rPr>
          <w:rFonts w:ascii="Times New Roman" w:eastAsia="Times New Roman" w:hAnsi="Times New Roman" w:cs="Times New Roman"/>
          <w:sz w:val="24"/>
        </w:rPr>
        <w:t>Carnet</w:t>
      </w:r>
      <w:proofErr w:type="spellEnd"/>
      <w:r>
        <w:rPr>
          <w:rFonts w:ascii="Times New Roman" w:eastAsia="Times New Roman" w:hAnsi="Times New Roman" w:cs="Times New Roman"/>
          <w:sz w:val="24"/>
        </w:rPr>
        <w:t xml:space="preserve"> TIR.</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EX1 (экспортная декларация)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Создается для продукции, страной-производителем либо </w:t>
      </w:r>
      <w:proofErr w:type="gramStart"/>
      <w:r>
        <w:rPr>
          <w:rFonts w:ascii="Times New Roman" w:eastAsia="Times New Roman" w:hAnsi="Times New Roman" w:cs="Times New Roman"/>
          <w:sz w:val="24"/>
        </w:rPr>
        <w:t>продавцом</w:t>
      </w:r>
      <w:proofErr w:type="gramEnd"/>
      <w:r>
        <w:rPr>
          <w:rFonts w:ascii="Times New Roman" w:eastAsia="Times New Roman" w:hAnsi="Times New Roman" w:cs="Times New Roman"/>
          <w:sz w:val="24"/>
        </w:rPr>
        <w:t xml:space="preserve"> которого является государство-член ЕС. Позволяет подтвердить таможенную стоимость при ввозе </w:t>
      </w:r>
      <w:r>
        <w:rPr>
          <w:rFonts w:ascii="Times New Roman" w:eastAsia="Times New Roman" w:hAnsi="Times New Roman" w:cs="Times New Roman"/>
          <w:sz w:val="24"/>
        </w:rPr>
        <w:t>в РФ. Данная декларация должна быть оформлена продавцом или перевозчиком. Как только товар пересекает границу, продавец избавляется от уплаты налога – НДС.</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Весь комплекс документов, оформляемых для международной перевозки, должен содержать взаимосогласован</w:t>
      </w:r>
      <w:r>
        <w:rPr>
          <w:rFonts w:ascii="Times New Roman" w:eastAsia="Times New Roman" w:hAnsi="Times New Roman" w:cs="Times New Roman"/>
          <w:sz w:val="24"/>
        </w:rPr>
        <w:t xml:space="preserve">ную информацию: учитывая, что каждый документ в той или иной степени содержит </w:t>
      </w:r>
      <w:proofErr w:type="spellStart"/>
      <w:r>
        <w:rPr>
          <w:rFonts w:ascii="Times New Roman" w:eastAsia="Times New Roman" w:hAnsi="Times New Roman" w:cs="Times New Roman"/>
          <w:sz w:val="24"/>
        </w:rPr>
        <w:t>тавтологичную</w:t>
      </w:r>
      <w:proofErr w:type="spellEnd"/>
      <w:r>
        <w:rPr>
          <w:rFonts w:ascii="Times New Roman" w:eastAsia="Times New Roman" w:hAnsi="Times New Roman" w:cs="Times New Roman"/>
          <w:sz w:val="24"/>
        </w:rPr>
        <w:t xml:space="preserve"> информацию, необходимо, чтобы в каждом случае эта информация полностью совпадала. В противном случае, у сотрудников таможни обязательно возникнут вопросы, что повле</w:t>
      </w:r>
      <w:r>
        <w:rPr>
          <w:rFonts w:ascii="Times New Roman" w:eastAsia="Times New Roman" w:hAnsi="Times New Roman" w:cs="Times New Roman"/>
          <w:sz w:val="24"/>
        </w:rPr>
        <w:t>чет за собой простои груза и дополнительные затраты, прямые и косвенные.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 соответствии с договором морской перевозки происходит прием и погрузка груза на судно. Этот процесс сопровождается установленной системой грузовых документов, целью которой является</w:t>
      </w:r>
      <w:r>
        <w:rPr>
          <w:rFonts w:ascii="Times New Roman" w:eastAsia="Times New Roman" w:hAnsi="Times New Roman" w:cs="Times New Roman"/>
          <w:sz w:val="24"/>
        </w:rPr>
        <w:t xml:space="preserve"> четкое оформление передачи материальных ценностей (груза) от грузоотправителя порту, а затем судну.</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Порт оформляет прием экспортных грузов «Приемным актом» («Карточка учета экспортных грузов»).</w:t>
      </w:r>
      <w:r>
        <w:rPr>
          <w:rFonts w:ascii="Times New Roman" w:eastAsia="Times New Roman" w:hAnsi="Times New Roman" w:cs="Times New Roman"/>
          <w:sz w:val="24"/>
        </w:rPr>
        <w:t xml:space="preserve"> После распоряжения экспедитора об отгрузке данной партии груз</w:t>
      </w:r>
      <w:r>
        <w:rPr>
          <w:rFonts w:ascii="Times New Roman" w:eastAsia="Times New Roman" w:hAnsi="Times New Roman" w:cs="Times New Roman"/>
          <w:sz w:val="24"/>
        </w:rPr>
        <w:t xml:space="preserve">а на судно начинается процесс погрузки и его документальное оформление. Распоряжение экспедитора об отгрузке выдается в </w:t>
      </w:r>
      <w:r>
        <w:rPr>
          <w:rFonts w:ascii="Times New Roman" w:eastAsia="Times New Roman" w:hAnsi="Times New Roman" w:cs="Times New Roman"/>
          <w:b/>
          <w:sz w:val="24"/>
        </w:rPr>
        <w:t>форме «Поручения на отгрузку экспортных товаров».</w:t>
      </w:r>
      <w:r>
        <w:rPr>
          <w:rFonts w:ascii="Times New Roman" w:eastAsia="Times New Roman" w:hAnsi="Times New Roman" w:cs="Times New Roman"/>
          <w:sz w:val="24"/>
        </w:rPr>
        <w:t xml:space="preserve"> </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Каждый экспедитор объединяет свои грузы, предназначенные на одно судно, в </w:t>
      </w:r>
      <w:r>
        <w:rPr>
          <w:rFonts w:ascii="Times New Roman" w:eastAsia="Times New Roman" w:hAnsi="Times New Roman" w:cs="Times New Roman"/>
          <w:b/>
          <w:sz w:val="24"/>
        </w:rPr>
        <w:t>«грузовой с</w:t>
      </w:r>
      <w:r>
        <w:rPr>
          <w:rFonts w:ascii="Times New Roman" w:eastAsia="Times New Roman" w:hAnsi="Times New Roman" w:cs="Times New Roman"/>
          <w:b/>
          <w:sz w:val="24"/>
        </w:rPr>
        <w:t>писок»</w:t>
      </w:r>
      <w:r>
        <w:rPr>
          <w:rFonts w:ascii="Times New Roman" w:eastAsia="Times New Roman" w:hAnsi="Times New Roman" w:cs="Times New Roman"/>
          <w:sz w:val="24"/>
        </w:rPr>
        <w:t xml:space="preserve">. Поручение должно быть завизировано таможней и иметь в качестве приложения все необходимые свидетельства и другие документы, которые следуют вместе с грузом. На основании грузовых списков разрабатывается </w:t>
      </w:r>
      <w:r>
        <w:rPr>
          <w:rFonts w:ascii="Times New Roman" w:eastAsia="Times New Roman" w:hAnsi="Times New Roman" w:cs="Times New Roman"/>
          <w:b/>
          <w:sz w:val="24"/>
        </w:rPr>
        <w:t>«предварительный грузовой план».</w:t>
      </w:r>
      <w:r>
        <w:rPr>
          <w:rFonts w:ascii="Times New Roman" w:eastAsia="Times New Roman" w:hAnsi="Times New Roman" w:cs="Times New Roman"/>
          <w:sz w:val="24"/>
        </w:rPr>
        <w:t xml:space="preserve"> </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Погрузка мо</w:t>
      </w:r>
      <w:r>
        <w:rPr>
          <w:rFonts w:ascii="Times New Roman" w:eastAsia="Times New Roman" w:hAnsi="Times New Roman" w:cs="Times New Roman"/>
          <w:sz w:val="24"/>
        </w:rPr>
        <w:t xml:space="preserve">жет осуществляться только в соответствии с </w:t>
      </w:r>
      <w:r>
        <w:rPr>
          <w:rFonts w:ascii="Times New Roman" w:eastAsia="Times New Roman" w:hAnsi="Times New Roman" w:cs="Times New Roman"/>
          <w:b/>
          <w:sz w:val="24"/>
        </w:rPr>
        <w:t>грузовым планом</w:t>
      </w:r>
      <w:r>
        <w:rPr>
          <w:rFonts w:ascii="Times New Roman" w:eastAsia="Times New Roman" w:hAnsi="Times New Roman" w:cs="Times New Roman"/>
          <w:sz w:val="24"/>
        </w:rPr>
        <w:t>, утвержденным капитаном.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Два экземпляра поручения</w:t>
      </w:r>
      <w:r>
        <w:rPr>
          <w:rFonts w:ascii="Times New Roman" w:eastAsia="Times New Roman" w:hAnsi="Times New Roman" w:cs="Times New Roman"/>
          <w:sz w:val="24"/>
        </w:rPr>
        <w:t xml:space="preserve"> со всеми приложениями вручают судовой администрации. </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 поручении указывают: порт погрузки и выгрузки, наименование судна, конечный пункт назначени</w:t>
      </w:r>
      <w:r>
        <w:rPr>
          <w:rFonts w:ascii="Times New Roman" w:eastAsia="Times New Roman" w:hAnsi="Times New Roman" w:cs="Times New Roman"/>
          <w:sz w:val="24"/>
        </w:rPr>
        <w:t>я, род и количество груза, его особые свойства (погрузочный объем, размеры для длинномеров), вид упаковки, марки и номера мест, а также номер склада, номера приемочного акта и железнодорожной накладной, по которой груз поступил в порт. Кроме того, поручени</w:t>
      </w:r>
      <w:r>
        <w:rPr>
          <w:rFonts w:ascii="Times New Roman" w:eastAsia="Times New Roman" w:hAnsi="Times New Roman" w:cs="Times New Roman"/>
          <w:sz w:val="24"/>
        </w:rPr>
        <w:t xml:space="preserve">е содержит указания по оформлению основного перевозочного документа — коносамента. </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Грузовой помощник проверяет правильность заполнения поручения, наличие всех необходимых сведений о грузе, после чего дает разрешение на погрузку. Визируя документ, он однов</w:t>
      </w:r>
      <w:r>
        <w:rPr>
          <w:rFonts w:ascii="Times New Roman" w:eastAsia="Times New Roman" w:hAnsi="Times New Roman" w:cs="Times New Roman"/>
          <w:sz w:val="24"/>
        </w:rPr>
        <w:t xml:space="preserve">ременно указывает номер грузового помещения, где должна быть </w:t>
      </w:r>
      <w:r>
        <w:rPr>
          <w:rFonts w:ascii="Times New Roman" w:eastAsia="Times New Roman" w:hAnsi="Times New Roman" w:cs="Times New Roman"/>
          <w:sz w:val="24"/>
        </w:rPr>
        <w:lastRenderedPageBreak/>
        <w:t>размещена данная партия. На верхней палубе груз может перевозиться только в том случае, если в поручении сделана соответствующая оговорка. Вся партия груза, отправляемая по одному поручению, долж</w:t>
      </w:r>
      <w:r>
        <w:rPr>
          <w:rFonts w:ascii="Times New Roman" w:eastAsia="Times New Roman" w:hAnsi="Times New Roman" w:cs="Times New Roman"/>
          <w:sz w:val="24"/>
        </w:rPr>
        <w:t xml:space="preserve">на размещаться в одном месте, что облегчает счет груза и его своевременную сдачу получателю. Поэтому по одному документу не принимают грузы, совместная перевозка которых недопустима или нецелесообразна; например, скоропортящиеся вместе с </w:t>
      </w:r>
      <w:proofErr w:type="spellStart"/>
      <w:r>
        <w:rPr>
          <w:rFonts w:ascii="Times New Roman" w:eastAsia="Times New Roman" w:hAnsi="Times New Roman" w:cs="Times New Roman"/>
          <w:sz w:val="24"/>
        </w:rPr>
        <w:t>нескоропортящимися</w:t>
      </w:r>
      <w:proofErr w:type="spellEnd"/>
      <w:r>
        <w:rPr>
          <w:rFonts w:ascii="Times New Roman" w:eastAsia="Times New Roman" w:hAnsi="Times New Roman" w:cs="Times New Roman"/>
          <w:sz w:val="24"/>
        </w:rPr>
        <w:t>, грузы, обладающие агрессивными свойствами, и грузы, требующие особых режимов перевозки, или грузы, требующие соблюдения специфических таможенных, карантинных и тому подобных правил, и грузы, не требующие выполнения таких условий и формальностей.</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sz w:val="24"/>
        </w:rPr>
        <w:t>Погрузка</w:t>
      </w:r>
      <w:r>
        <w:rPr>
          <w:rFonts w:ascii="Times New Roman" w:eastAsia="Times New Roman" w:hAnsi="Times New Roman" w:cs="Times New Roman"/>
          <w:sz w:val="24"/>
        </w:rPr>
        <w:t xml:space="preserve"> тарно-штучных грузов происходит с двусторонним счетом: приемосдатчиками склада и тальманами судна. По результатам счета оформляются </w:t>
      </w:r>
      <w:proofErr w:type="spellStart"/>
      <w:r>
        <w:rPr>
          <w:rFonts w:ascii="Times New Roman" w:eastAsia="Times New Roman" w:hAnsi="Times New Roman" w:cs="Times New Roman"/>
          <w:b/>
          <w:sz w:val="24"/>
        </w:rPr>
        <w:t>тальманские</w:t>
      </w:r>
      <w:proofErr w:type="spellEnd"/>
      <w:r>
        <w:rPr>
          <w:rFonts w:ascii="Times New Roman" w:eastAsia="Times New Roman" w:hAnsi="Times New Roman" w:cs="Times New Roman"/>
          <w:b/>
          <w:sz w:val="24"/>
        </w:rPr>
        <w:t xml:space="preserve"> листы.</w:t>
      </w:r>
    </w:p>
    <w:p w:rsidR="00F67023" w:rsidRDefault="00FD2A6E">
      <w:pPr>
        <w:spacing w:after="160" w:line="259"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Тальманские</w:t>
      </w:r>
      <w:proofErr w:type="spellEnd"/>
      <w:r>
        <w:rPr>
          <w:rFonts w:ascii="Times New Roman" w:eastAsia="Times New Roman" w:hAnsi="Times New Roman" w:cs="Times New Roman"/>
          <w:b/>
          <w:sz w:val="24"/>
        </w:rPr>
        <w:t xml:space="preserve"> листы</w:t>
      </w:r>
      <w:r>
        <w:rPr>
          <w:rFonts w:ascii="Times New Roman" w:eastAsia="Times New Roman" w:hAnsi="Times New Roman" w:cs="Times New Roman"/>
          <w:sz w:val="24"/>
        </w:rPr>
        <w:t xml:space="preserve"> сверяются после каждой смены и по результатам погрузки каждой партии груза. </w:t>
      </w:r>
      <w:proofErr w:type="spellStart"/>
      <w:r>
        <w:rPr>
          <w:rFonts w:ascii="Times New Roman" w:eastAsia="Times New Roman" w:hAnsi="Times New Roman" w:cs="Times New Roman"/>
          <w:sz w:val="24"/>
        </w:rPr>
        <w:t>Тальманские</w:t>
      </w:r>
      <w:proofErr w:type="spellEnd"/>
      <w:r>
        <w:rPr>
          <w:rFonts w:ascii="Times New Roman" w:eastAsia="Times New Roman" w:hAnsi="Times New Roman" w:cs="Times New Roman"/>
          <w:sz w:val="24"/>
        </w:rPr>
        <w:t xml:space="preserve"> листы </w:t>
      </w:r>
      <w:proofErr w:type="gramStart"/>
      <w:r>
        <w:rPr>
          <w:rFonts w:ascii="Times New Roman" w:eastAsia="Times New Roman" w:hAnsi="Times New Roman" w:cs="Times New Roman"/>
          <w:sz w:val="24"/>
        </w:rPr>
        <w:t>являются первичным учетным документом о приеме груза на судно и им придается</w:t>
      </w:r>
      <w:proofErr w:type="gramEnd"/>
      <w:r>
        <w:rPr>
          <w:rFonts w:ascii="Times New Roman" w:eastAsia="Times New Roman" w:hAnsi="Times New Roman" w:cs="Times New Roman"/>
          <w:sz w:val="24"/>
        </w:rPr>
        <w:t xml:space="preserve"> очень большое значение.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После окончания погрузки всей партии груза на судно грузовой</w:t>
      </w:r>
      <w:r>
        <w:rPr>
          <w:rFonts w:ascii="Times New Roman" w:eastAsia="Times New Roman" w:hAnsi="Times New Roman" w:cs="Times New Roman"/>
          <w:sz w:val="24"/>
        </w:rPr>
        <w:t xml:space="preserve"> помощник капитана дает расписку в принятии груза. Эта расписка грузового помощника в принятии груза называется </w:t>
      </w:r>
      <w:r>
        <w:rPr>
          <w:rFonts w:ascii="Times New Roman" w:eastAsia="Times New Roman" w:hAnsi="Times New Roman" w:cs="Times New Roman"/>
          <w:b/>
          <w:sz w:val="24"/>
          <w:u w:val="single"/>
        </w:rPr>
        <w:t>штурманской распиской</w:t>
      </w:r>
      <w:r>
        <w:rPr>
          <w:rFonts w:ascii="Times New Roman" w:eastAsia="Times New Roman" w:hAnsi="Times New Roman" w:cs="Times New Roman"/>
          <w:sz w:val="24"/>
        </w:rPr>
        <w:t xml:space="preserve"> и является доказательством того, что груз передан на судно. Поэтому, прежде чем сделать штурманскую расписку, грузовой помощник обязан внимательно изучить </w:t>
      </w:r>
      <w:proofErr w:type="spellStart"/>
      <w:r>
        <w:rPr>
          <w:rFonts w:ascii="Times New Roman" w:eastAsia="Times New Roman" w:hAnsi="Times New Roman" w:cs="Times New Roman"/>
          <w:sz w:val="24"/>
        </w:rPr>
        <w:t>тальманскую</w:t>
      </w:r>
      <w:proofErr w:type="spellEnd"/>
      <w:r>
        <w:rPr>
          <w:rFonts w:ascii="Times New Roman" w:eastAsia="Times New Roman" w:hAnsi="Times New Roman" w:cs="Times New Roman"/>
          <w:sz w:val="24"/>
        </w:rPr>
        <w:t xml:space="preserve"> расписку и перенести в штурманскую расписку все отмеченные в ней недостатки внешнего сос</w:t>
      </w:r>
      <w:r>
        <w:rPr>
          <w:rFonts w:ascii="Times New Roman" w:eastAsia="Times New Roman" w:hAnsi="Times New Roman" w:cs="Times New Roman"/>
          <w:sz w:val="24"/>
        </w:rPr>
        <w:t>тояния грузовых мест. В том случае, если обнаружено расхождение мест, а произвести проверку невозможно, в штурманской расписке делают оговорку: «столько-то ме</w:t>
      </w:r>
      <w:proofErr w:type="gramStart"/>
      <w:r>
        <w:rPr>
          <w:rFonts w:ascii="Times New Roman" w:eastAsia="Times New Roman" w:hAnsi="Times New Roman" w:cs="Times New Roman"/>
          <w:sz w:val="24"/>
        </w:rPr>
        <w:t>ст в сп</w:t>
      </w:r>
      <w:proofErr w:type="gramEnd"/>
      <w:r>
        <w:rPr>
          <w:rFonts w:ascii="Times New Roman" w:eastAsia="Times New Roman" w:hAnsi="Times New Roman" w:cs="Times New Roman"/>
          <w:sz w:val="24"/>
        </w:rPr>
        <w:t>оре» и составляют акт на расхождение в счете между портом и судном. Один экземпляр штурманс</w:t>
      </w:r>
      <w:r>
        <w:rPr>
          <w:rFonts w:ascii="Times New Roman" w:eastAsia="Times New Roman" w:hAnsi="Times New Roman" w:cs="Times New Roman"/>
          <w:sz w:val="24"/>
        </w:rPr>
        <w:t>кой расписки передается экспедитору грузоотправителя, один остается на судне.</w:t>
      </w: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На основании штурманской расписки по просьбе грузоотправителя ему выдается коносамент.</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Коносамент относится к числу важнейших грузовых документов и используется как при каботажны</w:t>
      </w:r>
      <w:r>
        <w:rPr>
          <w:rFonts w:ascii="Times New Roman" w:eastAsia="Times New Roman" w:hAnsi="Times New Roman" w:cs="Times New Roman"/>
          <w:sz w:val="24"/>
        </w:rPr>
        <w:t>х перевозках, так и в заграничном плавании.</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Роль коносамента как доказательства наличия и содержания договора морской перевозки рассмотрена выше. В системе грузового документооборота коносамент является окончательной распиской перевозчика в приеме груза и </w:t>
      </w:r>
      <w:r>
        <w:rPr>
          <w:rFonts w:ascii="Times New Roman" w:eastAsia="Times New Roman" w:hAnsi="Times New Roman" w:cs="Times New Roman"/>
          <w:sz w:val="24"/>
        </w:rPr>
        <w:t>создает презумпцию, что груз принят к перевозке или погружен на судно в таком состоянии и количестве, как он описан в коносаменте.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 зависимости от времени подписания различают два вида коносаментов — на груз, принятый к отправке, и коносаменты на груз, уж</w:t>
      </w:r>
      <w:r>
        <w:rPr>
          <w:rFonts w:ascii="Times New Roman" w:eastAsia="Times New Roman" w:hAnsi="Times New Roman" w:cs="Times New Roman"/>
          <w:sz w:val="24"/>
        </w:rPr>
        <w:t>е погруженный на судно. Первую форму применяют в линейном судоходстве и каботаже, причем коносамент подписывает пароходство или его агент (порт), во втором случае факт принятия груза на судно удостоверяет своей подписью капитан.</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Коносамент, подписанный пер</w:t>
      </w:r>
      <w:r>
        <w:rPr>
          <w:rFonts w:ascii="Times New Roman" w:eastAsia="Times New Roman" w:hAnsi="Times New Roman" w:cs="Times New Roman"/>
          <w:sz w:val="24"/>
        </w:rPr>
        <w:t>евозчиком (капитаном) в сроки, предусмотренные договором купли-продажи товара и без каких-либо оговорок в части количества и состояния груза, является доказательством надлежащего выполнения продавцом своих обязательств по торговой сделке.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Подписанный капит</w:t>
      </w:r>
      <w:r>
        <w:rPr>
          <w:rFonts w:ascii="Times New Roman" w:eastAsia="Times New Roman" w:hAnsi="Times New Roman" w:cs="Times New Roman"/>
          <w:sz w:val="24"/>
        </w:rPr>
        <w:t xml:space="preserve">аном комплекс оригиналов коносамента продавец непосредственно или через банк, кредитующий внешнеторговую сделку, направляет покупателю груза. </w:t>
      </w:r>
      <w:proofErr w:type="gramStart"/>
      <w:r>
        <w:rPr>
          <w:rFonts w:ascii="Times New Roman" w:eastAsia="Times New Roman" w:hAnsi="Times New Roman" w:cs="Times New Roman"/>
          <w:sz w:val="24"/>
        </w:rPr>
        <w:t>Последний</w:t>
      </w:r>
      <w:proofErr w:type="gramEnd"/>
      <w:r>
        <w:rPr>
          <w:rFonts w:ascii="Times New Roman" w:eastAsia="Times New Roman" w:hAnsi="Times New Roman" w:cs="Times New Roman"/>
          <w:sz w:val="24"/>
        </w:rPr>
        <w:t xml:space="preserve"> после получения коносамента получает право распоряжения грузом.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При подписании коносамента тщательно про</w:t>
      </w:r>
      <w:r>
        <w:rPr>
          <w:rFonts w:ascii="Times New Roman" w:eastAsia="Times New Roman" w:hAnsi="Times New Roman" w:cs="Times New Roman"/>
          <w:sz w:val="24"/>
        </w:rPr>
        <w:t>веряют, перенесены ли в него все оговорки о состоянии груза (тары) и о расхождениях в счете мест, которые были сделаны в штурманских расписках, так как с момента подписания коносамента вся ответственность за груз возлагается на судно (перевозчика).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Не допу</w:t>
      </w:r>
      <w:r>
        <w:rPr>
          <w:rFonts w:ascii="Times New Roman" w:eastAsia="Times New Roman" w:hAnsi="Times New Roman" w:cs="Times New Roman"/>
          <w:sz w:val="24"/>
        </w:rPr>
        <w:t>скается подписание коносамента до полного окончания погрузки данной партии, так как в дальнейшем может обнаружиться недостача либо некачественное состояние груза (тары). Наконец, нельзя подписывать коносаменты задним числом, поскольку это является нарушени</w:t>
      </w:r>
      <w:r>
        <w:rPr>
          <w:rFonts w:ascii="Times New Roman" w:eastAsia="Times New Roman" w:hAnsi="Times New Roman" w:cs="Times New Roman"/>
          <w:sz w:val="24"/>
        </w:rPr>
        <w:t>ем обязательств перевозчика по отношению к получателю груза.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До подписания коносамента должны быть урегулированы все вопросы, связанные с оплатой фрахта, аванса фрахта или иных платежей в порту отправления, в соответствии с порядком взаиморасчетов, который</w:t>
      </w:r>
      <w:r>
        <w:rPr>
          <w:rFonts w:ascii="Times New Roman" w:eastAsia="Times New Roman" w:hAnsi="Times New Roman" w:cs="Times New Roman"/>
          <w:sz w:val="24"/>
        </w:rPr>
        <w:t xml:space="preserve"> предусматривается по данной перевозке и указан в коносаменте.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По просьбе отправителя коносамент может быть выписан в нескольких оригиналах, число оригиналов в комплекте указывается на каждом оригинале. Число копий может быть любым, копии не имеют значения</w:t>
      </w:r>
      <w:r>
        <w:rPr>
          <w:rFonts w:ascii="Times New Roman" w:eastAsia="Times New Roman" w:hAnsi="Times New Roman" w:cs="Times New Roman"/>
          <w:sz w:val="24"/>
        </w:rPr>
        <w:t xml:space="preserve"> товарораспорядительного документа, о чем на каждой копии ставится четкая надпись «</w:t>
      </w:r>
      <w:proofErr w:type="spellStart"/>
      <w:r>
        <w:rPr>
          <w:rFonts w:ascii="Times New Roman" w:eastAsia="Times New Roman" w:hAnsi="Times New Roman" w:cs="Times New Roman"/>
          <w:sz w:val="24"/>
        </w:rPr>
        <w:t>copy</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negotiable</w:t>
      </w:r>
      <w:proofErr w:type="spellEnd"/>
      <w:r>
        <w:rPr>
          <w:rFonts w:ascii="Times New Roman" w:eastAsia="Times New Roman" w:hAnsi="Times New Roman" w:cs="Times New Roman"/>
          <w:sz w:val="24"/>
        </w:rPr>
        <w:t>».</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Манифест</w:t>
      </w:r>
      <w:r>
        <w:rPr>
          <w:rFonts w:ascii="Times New Roman" w:eastAsia="Times New Roman" w:hAnsi="Times New Roman" w:cs="Times New Roman"/>
          <w:sz w:val="24"/>
        </w:rPr>
        <w:t xml:space="preserve"> — список грузов, принятых на судно, который составляют раздельно для каждого порта назначения на основе сведений, указанных в коносаментах. О</w:t>
      </w:r>
      <w:r>
        <w:rPr>
          <w:rFonts w:ascii="Times New Roman" w:eastAsia="Times New Roman" w:hAnsi="Times New Roman" w:cs="Times New Roman"/>
          <w:sz w:val="24"/>
        </w:rPr>
        <w:t>н оформляется для таможни. По каждой партии груза в манифесте приводят следующие данные: номер коносамента, маркировку и количество грузовых мест, род груза, его массу и объем, наименование отправителя и получателя, общую сумму начисленного фрахта и фрахт,</w:t>
      </w:r>
      <w:r>
        <w:rPr>
          <w:rFonts w:ascii="Times New Roman" w:eastAsia="Times New Roman" w:hAnsi="Times New Roman" w:cs="Times New Roman"/>
          <w:sz w:val="24"/>
        </w:rPr>
        <w:t xml:space="preserve"> оплаченный отправителем.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Таможня на основе манифестов проверяет грузы и производит расчет пошлин и сборов, а также ведет статистику экспортно-импортного грузооборота.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Грузовой помощник капитана обязан тщательно сверить данные, указанные в манифестах, с су</w:t>
      </w:r>
      <w:r>
        <w:rPr>
          <w:rFonts w:ascii="Times New Roman" w:eastAsia="Times New Roman" w:hAnsi="Times New Roman" w:cs="Times New Roman"/>
          <w:sz w:val="24"/>
        </w:rPr>
        <w:t>довым комплектом штурманских расписок. Расхождения между ними могут возникнуть из-за ошибок при составлении манифеста либо из-за того, что манифест выписан заранее, а в процессе погрузки судна в предварительный грузовой список были внесены некоторые измене</w:t>
      </w:r>
      <w:r>
        <w:rPr>
          <w:rFonts w:ascii="Times New Roman" w:eastAsia="Times New Roman" w:hAnsi="Times New Roman" w:cs="Times New Roman"/>
          <w:sz w:val="24"/>
        </w:rPr>
        <w:t>ния (например, одни коносаменты заменены другими).</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Во многих странах и портах существуют особые требования к манифестам на прибывающий груз. Так, например, манифесты на порты Аргентины, Испании должны быть легализованы (иметь визу) консулом данной страны л</w:t>
      </w:r>
      <w:r>
        <w:rPr>
          <w:rFonts w:ascii="Times New Roman" w:eastAsia="Times New Roman" w:hAnsi="Times New Roman" w:cs="Times New Roman"/>
          <w:sz w:val="24"/>
        </w:rPr>
        <w:t>ибо иметь отметку таможни о том, что в порту отправления нет консульского представительства.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 ряде портов установлено, что манифесты должны быть предъявлены за определенное число суток до прихода судна, либо предусмотрено, что в таможню представляются ман</w:t>
      </w:r>
      <w:r>
        <w:rPr>
          <w:rFonts w:ascii="Times New Roman" w:eastAsia="Times New Roman" w:hAnsi="Times New Roman" w:cs="Times New Roman"/>
          <w:sz w:val="24"/>
        </w:rPr>
        <w:t>ифесты на все грузы, имеющиеся на борту судна, а не только на грузы данного порта и т. д.</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Исполнительный грузовой план</w:t>
      </w:r>
      <w:r>
        <w:rPr>
          <w:rFonts w:ascii="Times New Roman" w:eastAsia="Times New Roman" w:hAnsi="Times New Roman" w:cs="Times New Roman"/>
          <w:sz w:val="24"/>
        </w:rPr>
        <w:t xml:space="preserve"> составляется по результатам погрузки судна и содержит общее распределение груза по грузовым помещениям и на верхней палубе. Исполнительны</w:t>
      </w:r>
      <w:r>
        <w:rPr>
          <w:rFonts w:ascii="Times New Roman" w:eastAsia="Times New Roman" w:hAnsi="Times New Roman" w:cs="Times New Roman"/>
          <w:sz w:val="24"/>
        </w:rPr>
        <w:t xml:space="preserve">й грузовой план и люковые записки входят в состав обязательных </w:t>
      </w:r>
      <w:r>
        <w:rPr>
          <w:rFonts w:ascii="Times New Roman" w:eastAsia="Times New Roman" w:hAnsi="Times New Roman" w:cs="Times New Roman"/>
          <w:sz w:val="24"/>
        </w:rPr>
        <w:lastRenderedPageBreak/>
        <w:t>документов, которые должны быть вручены в порту назначения, а в иностранных портах — агенту судна.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Люковые записки</w:t>
      </w:r>
      <w:r>
        <w:rPr>
          <w:rFonts w:ascii="Times New Roman" w:eastAsia="Times New Roman" w:hAnsi="Times New Roman" w:cs="Times New Roman"/>
          <w:sz w:val="24"/>
        </w:rPr>
        <w:t xml:space="preserve"> составляются раздельно по каждому трюму и содержат перечень всех коносаментных</w:t>
      </w:r>
      <w:r>
        <w:rPr>
          <w:rFonts w:ascii="Times New Roman" w:eastAsia="Times New Roman" w:hAnsi="Times New Roman" w:cs="Times New Roman"/>
          <w:sz w:val="24"/>
        </w:rPr>
        <w:t xml:space="preserve"> партий, размещенных в данном отсеке в порядке очередности их выгрузки. Их выписывает грузовой помощник капитана на основе исполнительного грузового плана и коносаментов.</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На отход судна с экспортным грузом на борту должны быть: «Поручение» с отметкой штурм</w:t>
      </w:r>
      <w:r>
        <w:rPr>
          <w:rFonts w:ascii="Times New Roman" w:eastAsia="Times New Roman" w:hAnsi="Times New Roman" w:cs="Times New Roman"/>
          <w:sz w:val="24"/>
        </w:rPr>
        <w:t xml:space="preserve">ана о приеме груза («штурманская расписка»), </w:t>
      </w:r>
      <w:proofErr w:type="spellStart"/>
      <w:r>
        <w:rPr>
          <w:rFonts w:ascii="Times New Roman" w:eastAsia="Times New Roman" w:hAnsi="Times New Roman" w:cs="Times New Roman"/>
          <w:sz w:val="24"/>
        </w:rPr>
        <w:t>тальманские</w:t>
      </w:r>
      <w:proofErr w:type="spellEnd"/>
      <w:r>
        <w:rPr>
          <w:rFonts w:ascii="Times New Roman" w:eastAsia="Times New Roman" w:hAnsi="Times New Roman" w:cs="Times New Roman"/>
          <w:sz w:val="24"/>
        </w:rPr>
        <w:t xml:space="preserve"> листы, копии коносаментов, исполнительный грузовой план и манифесты.</w:t>
      </w:r>
    </w:p>
    <w:p w:rsidR="00F67023" w:rsidRDefault="00F67023">
      <w:pPr>
        <w:spacing w:after="160" w:line="259" w:lineRule="auto"/>
        <w:rPr>
          <w:rFonts w:ascii="Times New Roman" w:eastAsia="Times New Roman" w:hAnsi="Times New Roman" w:cs="Times New Roman"/>
          <w:sz w:val="24"/>
        </w:rPr>
      </w:pPr>
    </w:p>
    <w:p w:rsidR="00F67023" w:rsidRDefault="00FD2A6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Погрузка груза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Погрузочные работы производятся по </w:t>
      </w:r>
      <w:r>
        <w:rPr>
          <w:rFonts w:ascii="Times New Roman" w:eastAsia="Times New Roman" w:hAnsi="Times New Roman" w:cs="Times New Roman"/>
          <w:b/>
          <w:sz w:val="24"/>
        </w:rPr>
        <w:t>грузовому плану.</w:t>
      </w:r>
      <w:r>
        <w:rPr>
          <w:rFonts w:ascii="Times New Roman" w:eastAsia="Times New Roman" w:hAnsi="Times New Roman" w:cs="Times New Roman"/>
          <w:sz w:val="24"/>
        </w:rPr>
        <w:t xml:space="preserve"> Его проект составляется стороной, выполняющей погрузку груза н</w:t>
      </w:r>
      <w:r>
        <w:rPr>
          <w:rFonts w:ascii="Times New Roman" w:eastAsia="Times New Roman" w:hAnsi="Times New Roman" w:cs="Times New Roman"/>
          <w:sz w:val="24"/>
        </w:rPr>
        <w:t>а судно, и утверждается капитаном судна. Ответственность за правильное размещение, крепление и сепарацию груза несет перевозчик. Груз размещается по усмотрению капитана судна.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Помещение его на палубе судна возможно с письменного согласия отправителя, а </w:t>
      </w:r>
      <w:proofErr w:type="gramStart"/>
      <w:r>
        <w:rPr>
          <w:rFonts w:ascii="Times New Roman" w:eastAsia="Times New Roman" w:hAnsi="Times New Roman" w:cs="Times New Roman"/>
          <w:sz w:val="24"/>
        </w:rPr>
        <w:t>так</w:t>
      </w:r>
      <w:r>
        <w:rPr>
          <w:rFonts w:ascii="Times New Roman" w:eastAsia="Times New Roman" w:hAnsi="Times New Roman" w:cs="Times New Roman"/>
          <w:sz w:val="24"/>
        </w:rPr>
        <w:t>же</w:t>
      </w:r>
      <w:proofErr w:type="gramEnd"/>
      <w:r>
        <w:rPr>
          <w:rFonts w:ascii="Times New Roman" w:eastAsia="Times New Roman" w:hAnsi="Times New Roman" w:cs="Times New Roman"/>
          <w:sz w:val="24"/>
        </w:rPr>
        <w:t xml:space="preserve"> если право перевозчика перевозить груз на палубе предусмотрено законом или иными правовыми актами РФ либо обычаями делового оборота. При достижении сторонами соглашения по поводу перевозки груза на палубе перевозчик обязан указать на наличие такого согл</w:t>
      </w:r>
      <w:r>
        <w:rPr>
          <w:rFonts w:ascii="Times New Roman" w:eastAsia="Times New Roman" w:hAnsi="Times New Roman" w:cs="Times New Roman"/>
          <w:sz w:val="24"/>
        </w:rPr>
        <w:t>ашения в коносаменте. Если же указание не сделано, он должен доказать, что соглашение о перевозке груза на палубе было заключено. Однако в этом случае перевозчик не вправе ссылаться на него в отношении третьего лица, которое добросовестно приобрело коносам</w:t>
      </w:r>
      <w:r>
        <w:rPr>
          <w:rFonts w:ascii="Times New Roman" w:eastAsia="Times New Roman" w:hAnsi="Times New Roman" w:cs="Times New Roman"/>
          <w:sz w:val="24"/>
        </w:rPr>
        <w:t>ент, в том числе в отношении получателя (п. 2 ст. 138 КТМ).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Специальное регулирование порядка и условий перевозки палубного груза объясняется тем, что, учитывая характер и особенности морских перевозок, влияние на них внешней среды (ураганов, штормов, смер</w:t>
      </w:r>
      <w:r>
        <w:rPr>
          <w:rFonts w:ascii="Times New Roman" w:eastAsia="Times New Roman" w:hAnsi="Times New Roman" w:cs="Times New Roman"/>
          <w:sz w:val="24"/>
        </w:rPr>
        <w:t>чей и др.), перевозки грузов на палубе являются рисковыми. Поэтому требует обязательного согласования с отправителем вопрос о возможности перевозки его груза в качестве палубного и выполнения некоторых других требований.</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Одной из гарантий соблюдения перево</w:t>
      </w:r>
      <w:r>
        <w:rPr>
          <w:rFonts w:ascii="Times New Roman" w:eastAsia="Times New Roman" w:hAnsi="Times New Roman" w:cs="Times New Roman"/>
          <w:sz w:val="24"/>
        </w:rPr>
        <w:t xml:space="preserve">зчиком закрепленных в КТМ правил, относящихся к этим перевозкам, является установление его ответственности. Так, если груз перевозился на палубе с нарушением установленных правил, перевозчик несет ответственность за утрату, повреждение груза или просрочку </w:t>
      </w:r>
      <w:r>
        <w:rPr>
          <w:rFonts w:ascii="Times New Roman" w:eastAsia="Times New Roman" w:hAnsi="Times New Roman" w:cs="Times New Roman"/>
          <w:sz w:val="24"/>
        </w:rPr>
        <w:t>его доставки, вызванные исключительно перевозкой груза на палубе. При этом в зависимости от обстоятельств может быть применен институт ограниченной ответственности перевозчика (ст. 170 КТМ). Но перевозка груза на палубе при наличии соглашения о перевозке е</w:t>
      </w:r>
      <w:r>
        <w:rPr>
          <w:rFonts w:ascii="Times New Roman" w:eastAsia="Times New Roman" w:hAnsi="Times New Roman" w:cs="Times New Roman"/>
          <w:sz w:val="24"/>
        </w:rPr>
        <w:t>го в трюме рассматривается как действие или бездействие перевозчика, влекущие за собой утрату им права на ограничение ответственности (п. 4 ст. 138, ст. 172 КТМ).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Договор перевозки груза по коносаменту</w:t>
      </w:r>
      <w:r>
        <w:rPr>
          <w:rFonts w:ascii="Times New Roman" w:eastAsia="Times New Roman" w:hAnsi="Times New Roman" w:cs="Times New Roman"/>
          <w:sz w:val="24"/>
        </w:rPr>
        <w:t> характеризуется тем, что в отличие от договора фрахтов</w:t>
      </w:r>
      <w:r>
        <w:rPr>
          <w:rFonts w:ascii="Times New Roman" w:eastAsia="Times New Roman" w:hAnsi="Times New Roman" w:cs="Times New Roman"/>
          <w:sz w:val="24"/>
        </w:rPr>
        <w:t>ания он не включает в качестве обязательного условия для перевозки груза предоставление, как указано в п. 2 ст. 115 КТМ, всего судна, части его или определенных судовых помещений.</w:t>
      </w:r>
    </w:p>
    <w:p w:rsidR="00F67023" w:rsidRDefault="00FD2A6E">
      <w:pPr>
        <w:spacing w:after="160" w:line="259" w:lineRule="auto"/>
        <w:rPr>
          <w:rFonts w:ascii="Times New Roman" w:eastAsia="Times New Roman" w:hAnsi="Times New Roman" w:cs="Times New Roman"/>
          <w:b/>
          <w:sz w:val="28"/>
        </w:rPr>
      </w:pPr>
      <w:r>
        <w:rPr>
          <w:rFonts w:ascii="Times New Roman" w:eastAsia="Times New Roman" w:hAnsi="Times New Roman" w:cs="Times New Roman"/>
          <w:sz w:val="24"/>
        </w:rPr>
        <w:lastRenderedPageBreak/>
        <w:t>Исходя из положений ст. 115 и 142 КТМ </w:t>
      </w:r>
      <w:r>
        <w:rPr>
          <w:rFonts w:ascii="Times New Roman" w:eastAsia="Times New Roman" w:hAnsi="Times New Roman" w:cs="Times New Roman"/>
          <w:b/>
          <w:sz w:val="32"/>
          <w:u w:val="single"/>
        </w:rPr>
        <w:t>договор перевозки груза по коносаменту</w:t>
      </w:r>
      <w:r>
        <w:rPr>
          <w:rFonts w:ascii="Times New Roman" w:eastAsia="Times New Roman" w:hAnsi="Times New Roman" w:cs="Times New Roman"/>
          <w:b/>
          <w:sz w:val="28"/>
        </w:rPr>
        <w:t> может быть определен как соглашение, по которому перевозчик обязуется доставить груз, который ему передал отправитель, в порт назначения и выдать его согласно коносаменту получателю, а отправитель обязуется уплатить за перевозку установленную плату.</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Это договор реальный, так как он считается заключенным с момента передачи перевозчику груза для его перевозки. Он относится к числу взаимных и возмездных договоров.</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Как правило, договор перевозки груза по коносаменту является публичным. Он применяется обыч</w:t>
      </w:r>
      <w:r>
        <w:rPr>
          <w:rFonts w:ascii="Times New Roman" w:eastAsia="Times New Roman" w:hAnsi="Times New Roman" w:cs="Times New Roman"/>
          <w:sz w:val="24"/>
        </w:rPr>
        <w:t xml:space="preserve">но в линейном судоходстве, которому </w:t>
      </w:r>
      <w:proofErr w:type="gramStart"/>
      <w:r>
        <w:rPr>
          <w:rFonts w:ascii="Times New Roman" w:eastAsia="Times New Roman" w:hAnsi="Times New Roman" w:cs="Times New Roman"/>
          <w:sz w:val="24"/>
        </w:rPr>
        <w:t>присущи</w:t>
      </w:r>
      <w:proofErr w:type="gramEnd"/>
      <w:r>
        <w:rPr>
          <w:rFonts w:ascii="Times New Roman" w:eastAsia="Times New Roman" w:hAnsi="Times New Roman" w:cs="Times New Roman"/>
          <w:sz w:val="24"/>
        </w:rPr>
        <w:t xml:space="preserve"> регулярность рейсов и установленная система тарифов.</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Особенность этого договора состоит в том, что его заключение подтверждается составлением и выдачей отправителю груза </w:t>
      </w:r>
      <w:r>
        <w:rPr>
          <w:rFonts w:ascii="Times New Roman" w:eastAsia="Times New Roman" w:hAnsi="Times New Roman" w:cs="Times New Roman"/>
          <w:b/>
          <w:i/>
          <w:sz w:val="24"/>
        </w:rPr>
        <w:t>коносамента – </w:t>
      </w:r>
      <w:r>
        <w:rPr>
          <w:rFonts w:ascii="Times New Roman" w:eastAsia="Times New Roman" w:hAnsi="Times New Roman" w:cs="Times New Roman"/>
          <w:sz w:val="24"/>
        </w:rPr>
        <w:t>транспортного документа, кот</w:t>
      </w:r>
      <w:r>
        <w:rPr>
          <w:rFonts w:ascii="Times New Roman" w:eastAsia="Times New Roman" w:hAnsi="Times New Roman" w:cs="Times New Roman"/>
          <w:sz w:val="24"/>
        </w:rPr>
        <w:t>орый не применяется ни на одном другом виде транспорта.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Коносамент относится к разряду ценных бумаг, для которых ГК определены субъекты прав, удостоверенных соответствующей ценной бумагой, и установлены способы передачи прав по такой бумаге (ст. 145, 146).</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Следует отметить, что ни КТМ, ни Общие правила не содержат определения коносамента. Оно дается в Конвенции ООН о морской перевозке грузов 1978 г., определяющей его как "документ, который подтверждает договор морской перевозки и прием или погрузку груза пе</w:t>
      </w:r>
      <w:r>
        <w:rPr>
          <w:rFonts w:ascii="Times New Roman" w:eastAsia="Times New Roman" w:hAnsi="Times New Roman" w:cs="Times New Roman"/>
          <w:sz w:val="24"/>
        </w:rPr>
        <w:t xml:space="preserve">ревозчиком и в </w:t>
      </w:r>
      <w:proofErr w:type="gramStart"/>
      <w:r>
        <w:rPr>
          <w:rFonts w:ascii="Times New Roman" w:eastAsia="Times New Roman" w:hAnsi="Times New Roman" w:cs="Times New Roman"/>
          <w:sz w:val="24"/>
        </w:rPr>
        <w:t>соответствии</w:t>
      </w:r>
      <w:proofErr w:type="gramEnd"/>
      <w:r>
        <w:rPr>
          <w:rFonts w:ascii="Times New Roman" w:eastAsia="Times New Roman" w:hAnsi="Times New Roman" w:cs="Times New Roman"/>
          <w:sz w:val="24"/>
        </w:rPr>
        <w:t xml:space="preserve"> с которым перевозчик обязуется сдать груз против этого документа. Указание в документе о том, что груз должен быть сдан приказу поименованного лица или приказу, или предъявителю, представляет собой такое обязательство" (п. 7 ст.</w:t>
      </w:r>
      <w:r>
        <w:rPr>
          <w:rFonts w:ascii="Times New Roman" w:eastAsia="Times New Roman" w:hAnsi="Times New Roman" w:cs="Times New Roman"/>
          <w:sz w:val="24"/>
        </w:rPr>
        <w:t xml:space="preserve"> 1). В приведенном определении находят отражение функции, которые выполняет коносамент, а также способы передачи прав по этой ценной бумаге.</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Что касается функций, то в отличие от морской накладной, других транспортных накладных и иных документов на груз, п</w:t>
      </w:r>
      <w:r>
        <w:rPr>
          <w:rFonts w:ascii="Times New Roman" w:eastAsia="Times New Roman" w:hAnsi="Times New Roman" w:cs="Times New Roman"/>
          <w:sz w:val="24"/>
        </w:rPr>
        <w:t>редусмотренных транспортными уставами и кодексами, коносамент выполняет сразу три функции: </w:t>
      </w:r>
      <w:r>
        <w:rPr>
          <w:rFonts w:ascii="Times New Roman" w:eastAsia="Times New Roman" w:hAnsi="Times New Roman" w:cs="Times New Roman"/>
          <w:b/>
          <w:i/>
          <w:sz w:val="24"/>
        </w:rPr>
        <w:t>доказательственную, удостоверительную</w:t>
      </w:r>
      <w:r>
        <w:rPr>
          <w:rFonts w:ascii="Times New Roman" w:eastAsia="Times New Roman" w:hAnsi="Times New Roman" w:cs="Times New Roman"/>
          <w:sz w:val="24"/>
        </w:rPr>
        <w:t> и </w:t>
      </w:r>
      <w:r>
        <w:rPr>
          <w:rFonts w:ascii="Times New Roman" w:eastAsia="Times New Roman" w:hAnsi="Times New Roman" w:cs="Times New Roman"/>
          <w:b/>
          <w:i/>
          <w:sz w:val="24"/>
        </w:rPr>
        <w:t>товарораспорядительную.</w:t>
      </w:r>
      <w:r>
        <w:rPr>
          <w:rFonts w:ascii="Times New Roman" w:eastAsia="Times New Roman" w:hAnsi="Times New Roman" w:cs="Times New Roman"/>
          <w:sz w:val="24"/>
        </w:rPr>
        <w:t> Первая заключается в том, что коносамент является доказательством заключения договора морской перевоз</w:t>
      </w:r>
      <w:r>
        <w:rPr>
          <w:rFonts w:ascii="Times New Roman" w:eastAsia="Times New Roman" w:hAnsi="Times New Roman" w:cs="Times New Roman"/>
          <w:sz w:val="24"/>
        </w:rPr>
        <w:t>ки груза и условий, на которых он был заключен. Вторая функция состоит в удостоверении факта получения перевозчиком груза. По сути, коносамент представляет собой расписку перевозчика в получении от отправителя груза для перевозки. Третья функция проявляетс</w:t>
      </w:r>
      <w:r>
        <w:rPr>
          <w:rFonts w:ascii="Times New Roman" w:eastAsia="Times New Roman" w:hAnsi="Times New Roman" w:cs="Times New Roman"/>
          <w:sz w:val="24"/>
        </w:rPr>
        <w:t>я в том, что коносамент как ценная бумага может быть использован для заключения сделки с грузом в любой момент его перевозки. В выполнении коносаментом этой функции состоит его существенное преимущество перед другими транспортными документами, подтверждающ</w:t>
      </w:r>
      <w:r>
        <w:rPr>
          <w:rFonts w:ascii="Times New Roman" w:eastAsia="Times New Roman" w:hAnsi="Times New Roman" w:cs="Times New Roman"/>
          <w:sz w:val="24"/>
        </w:rPr>
        <w:t>ими заключение договора перевозки груза. Возможность заключения сделки с грузом, влекущей смену его собственника в процессе перевозки, способствует интенсификации товарооборота.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Относительно способов передачи прав, удостоверенных коносаментом, следует отме</w:t>
      </w:r>
      <w:r>
        <w:rPr>
          <w:rFonts w:ascii="Times New Roman" w:eastAsia="Times New Roman" w:hAnsi="Times New Roman" w:cs="Times New Roman"/>
          <w:sz w:val="24"/>
        </w:rPr>
        <w:t>тить, что они зависят от того, является ли коносамент именным, предъявительским, ордерным. В </w:t>
      </w:r>
      <w:r>
        <w:rPr>
          <w:rFonts w:ascii="Times New Roman" w:eastAsia="Times New Roman" w:hAnsi="Times New Roman" w:cs="Times New Roman"/>
          <w:b/>
          <w:i/>
          <w:sz w:val="24"/>
        </w:rPr>
        <w:t>именном коносаменте</w:t>
      </w:r>
      <w:r>
        <w:rPr>
          <w:rFonts w:ascii="Times New Roman" w:eastAsia="Times New Roman" w:hAnsi="Times New Roman" w:cs="Times New Roman"/>
          <w:sz w:val="24"/>
        </w:rPr>
        <w:t> указывается лицо, которому он выдается и которое имеет право требовать груз, т.е. получатель. Этот вид коносамента применяется при перевозках о</w:t>
      </w:r>
      <w:r>
        <w:rPr>
          <w:rFonts w:ascii="Times New Roman" w:eastAsia="Times New Roman" w:hAnsi="Times New Roman" w:cs="Times New Roman"/>
          <w:sz w:val="24"/>
        </w:rPr>
        <w:t xml:space="preserve">собо </w:t>
      </w:r>
      <w:r>
        <w:rPr>
          <w:rFonts w:ascii="Times New Roman" w:eastAsia="Times New Roman" w:hAnsi="Times New Roman" w:cs="Times New Roman"/>
          <w:sz w:val="24"/>
        </w:rPr>
        <w:lastRenderedPageBreak/>
        <w:t>ценных грузов (произведений искусства, антиквариата и т.п.), личных вещей, а также грузов, не предназначенных для перепродажи</w:t>
      </w:r>
      <w:r>
        <w:rPr>
          <w:rFonts w:ascii="Times New Roman" w:eastAsia="Times New Roman" w:hAnsi="Times New Roman" w:cs="Times New Roman"/>
          <w:color w:val="0563C1"/>
          <w:sz w:val="24"/>
          <w:u w:val="single"/>
          <w:vertAlign w:val="superscript"/>
        </w:rPr>
        <w:t>[1]</w:t>
      </w:r>
      <w:r>
        <w:rPr>
          <w:rFonts w:ascii="Times New Roman" w:eastAsia="Times New Roman" w:hAnsi="Times New Roman" w:cs="Times New Roman"/>
          <w:sz w:val="24"/>
        </w:rPr>
        <w:t>.</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i/>
          <w:sz w:val="24"/>
        </w:rPr>
        <w:t>Ордерный коносамент</w:t>
      </w:r>
      <w:r>
        <w:rPr>
          <w:rFonts w:ascii="Times New Roman" w:eastAsia="Times New Roman" w:hAnsi="Times New Roman" w:cs="Times New Roman"/>
          <w:sz w:val="24"/>
        </w:rPr>
        <w:t> выдается приказу отправителя или получателя. Именно эти лица имеют право указать, кому необходимо выд</w:t>
      </w:r>
      <w:r>
        <w:rPr>
          <w:rFonts w:ascii="Times New Roman" w:eastAsia="Times New Roman" w:hAnsi="Times New Roman" w:cs="Times New Roman"/>
          <w:sz w:val="24"/>
        </w:rPr>
        <w:t>ать груз. КТМ следующим образом регулирует случаи, когда в этой ценной бумаге отсутствует указание о ее выдаче: "Ордерный коносамент, не содержащий указание о его выдаче приказу отправителя или получателя, считается выданным приказу отправителя" (ст. 146).</w:t>
      </w:r>
      <w:r>
        <w:rPr>
          <w:rFonts w:ascii="Times New Roman" w:eastAsia="Times New Roman" w:hAnsi="Times New Roman" w:cs="Times New Roman"/>
          <w:sz w:val="24"/>
        </w:rPr>
        <w:t> </w:t>
      </w:r>
      <w:r>
        <w:rPr>
          <w:rFonts w:ascii="Times New Roman" w:eastAsia="Times New Roman" w:hAnsi="Times New Roman" w:cs="Times New Roman"/>
          <w:b/>
          <w:i/>
          <w:sz w:val="24"/>
        </w:rPr>
        <w:t>Предъявительский коносамент </w:t>
      </w:r>
      <w:r>
        <w:rPr>
          <w:rFonts w:ascii="Times New Roman" w:eastAsia="Times New Roman" w:hAnsi="Times New Roman" w:cs="Times New Roman"/>
          <w:sz w:val="24"/>
        </w:rPr>
        <w:t>передается из рук в руки, при этом любой его держатель является законным получателем груза.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Передача коносамента осуществляется с соблюдением определенных правил. 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 (цессии). Ордерный коносамент м</w:t>
      </w:r>
      <w:r>
        <w:rPr>
          <w:rFonts w:ascii="Times New Roman" w:eastAsia="Times New Roman" w:hAnsi="Times New Roman" w:cs="Times New Roman"/>
          <w:sz w:val="24"/>
        </w:rPr>
        <w:t>ожет передаваться путем совершения на нем передаточной подписи – индоссамента. Применяются именные или бланковые передаточные надписи. Что касается коносамента на предъявителя, то он может передаваться путем простого вручения.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Коносамент составляется и под</w:t>
      </w:r>
      <w:r>
        <w:rPr>
          <w:rFonts w:ascii="Times New Roman" w:eastAsia="Times New Roman" w:hAnsi="Times New Roman" w:cs="Times New Roman"/>
          <w:sz w:val="24"/>
        </w:rPr>
        <w:t>писывается перевозчиком. Это дало основание многим цивилистам считать коносамент не договором морской перевозки груза, а документом-доказательством сто заключения</w:t>
      </w:r>
      <w:r>
        <w:rPr>
          <w:rFonts w:ascii="Times New Roman" w:eastAsia="Times New Roman" w:hAnsi="Times New Roman" w:cs="Times New Roman"/>
          <w:color w:val="0563C1"/>
          <w:sz w:val="24"/>
          <w:u w:val="single"/>
          <w:vertAlign w:val="superscript"/>
        </w:rPr>
        <w:t>[2]</w:t>
      </w:r>
      <w:r>
        <w:rPr>
          <w:rFonts w:ascii="Times New Roman" w:eastAsia="Times New Roman" w:hAnsi="Times New Roman" w:cs="Times New Roman"/>
          <w:sz w:val="24"/>
        </w:rPr>
        <w:t>. Действительно, письменным гражданско-правовым договором является соглашение двух или неск</w:t>
      </w:r>
      <w:r>
        <w:rPr>
          <w:rFonts w:ascii="Times New Roman" w:eastAsia="Times New Roman" w:hAnsi="Times New Roman" w:cs="Times New Roman"/>
          <w:sz w:val="24"/>
        </w:rPr>
        <w:t>ольких лиц (сторон), которое ими подписывается (п. 2 ст. 434 ГК). Как видим, коносамент не соответствует приведенному определению. Поэтому его нельзя рассматривать в качестве договора морской перевозки груза. Хотя в литературе общепринятое его название – д</w:t>
      </w:r>
      <w:r>
        <w:rPr>
          <w:rFonts w:ascii="Times New Roman" w:eastAsia="Times New Roman" w:hAnsi="Times New Roman" w:cs="Times New Roman"/>
          <w:sz w:val="24"/>
        </w:rPr>
        <w:t>оговор перевозки грузов по коносаменту. Как указано в ГК, он является подтверждением заключения такого договора (п. 2 ст. 785). Заключение же договора осуществляется с использованием других транспортных документов при морских перевозках грузов, таких как п</w:t>
      </w:r>
      <w:r>
        <w:rPr>
          <w:rFonts w:ascii="Times New Roman" w:eastAsia="Times New Roman" w:hAnsi="Times New Roman" w:cs="Times New Roman"/>
          <w:sz w:val="24"/>
        </w:rPr>
        <w:t>огрузочный ордер или штурманская расписка. Эти документы представляют закрепленную в ГК одну из письменных форм заключения договора в виде направления оферты и ее акцепта (п. 2 ст. 432).</w:t>
      </w:r>
    </w:p>
    <w:p w:rsidR="00F67023" w:rsidRDefault="00FD2A6E">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w:t>
      </w: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67023">
      <w:pPr>
        <w:spacing w:after="160" w:line="259" w:lineRule="auto"/>
        <w:rPr>
          <w:rFonts w:ascii="Times New Roman" w:eastAsia="Times New Roman" w:hAnsi="Times New Roman" w:cs="Times New Roman"/>
          <w:b/>
          <w:sz w:val="24"/>
          <w:u w:val="single"/>
        </w:rPr>
      </w:pPr>
    </w:p>
    <w:p w:rsidR="00F67023" w:rsidRDefault="00FD2A6E">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Роль указанных морских транспортных документов такова.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 соответствии с КТМ </w:t>
      </w:r>
      <w:r>
        <w:rPr>
          <w:rFonts w:ascii="Times New Roman" w:eastAsia="Times New Roman" w:hAnsi="Times New Roman" w:cs="Times New Roman"/>
          <w:b/>
          <w:sz w:val="28"/>
          <w:u w:val="single"/>
        </w:rPr>
        <w:t>отправитель</w:t>
      </w:r>
      <w:r>
        <w:rPr>
          <w:rFonts w:ascii="Times New Roman" w:eastAsia="Times New Roman" w:hAnsi="Times New Roman" w:cs="Times New Roman"/>
          <w:sz w:val="24"/>
        </w:rPr>
        <w:t xml:space="preserve"> направляет перевозчику документ, на основании которого составляется коносамент (п. 1 ст. 142). В морском торговом мореплавании он известен как </w:t>
      </w:r>
      <w:r>
        <w:rPr>
          <w:rFonts w:ascii="Times New Roman" w:eastAsia="Times New Roman" w:hAnsi="Times New Roman" w:cs="Times New Roman"/>
          <w:b/>
          <w:sz w:val="28"/>
        </w:rPr>
        <w:t>погрузочный ордер</w:t>
      </w:r>
      <w:r>
        <w:rPr>
          <w:rFonts w:ascii="Times New Roman" w:eastAsia="Times New Roman" w:hAnsi="Times New Roman" w:cs="Times New Roman"/>
          <w:color w:val="0563C1"/>
          <w:sz w:val="24"/>
          <w:u w:val="single"/>
          <w:vertAlign w:val="superscript"/>
        </w:rPr>
        <w:t>[3]</w:t>
      </w:r>
      <w:r>
        <w:rPr>
          <w:rFonts w:ascii="Times New Roman" w:eastAsia="Times New Roman" w:hAnsi="Times New Roman" w:cs="Times New Roman"/>
          <w:b/>
          <w:i/>
          <w:sz w:val="24"/>
        </w:rPr>
        <w:t>.</w:t>
      </w:r>
      <w:r>
        <w:rPr>
          <w:rFonts w:ascii="Times New Roman" w:eastAsia="Times New Roman" w:hAnsi="Times New Roman" w:cs="Times New Roman"/>
          <w:sz w:val="24"/>
        </w:rPr>
        <w:t> </w:t>
      </w:r>
    </w:p>
    <w:p w:rsidR="00F67023" w:rsidRDefault="00FD2A6E">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Закон указывает на данные, которые он должен содержать. К</w:t>
      </w:r>
      <w:r>
        <w:rPr>
          <w:rFonts w:ascii="Times New Roman" w:eastAsia="Times New Roman" w:hAnsi="Times New Roman" w:cs="Times New Roman"/>
          <w:b/>
          <w:sz w:val="24"/>
          <w:u w:val="single"/>
        </w:rPr>
        <w:t xml:space="preserve"> ним относятся сведения об отправителе и получателе, наименование порта выгрузки, данные, характеризующие груз, его состояние, условия фрахта. Кроме того, в нем обычно дается перечень прилагаемых документов в соответствии с требованиями административных пр</w:t>
      </w:r>
      <w:r>
        <w:rPr>
          <w:rFonts w:ascii="Times New Roman" w:eastAsia="Times New Roman" w:hAnsi="Times New Roman" w:cs="Times New Roman"/>
          <w:b/>
          <w:sz w:val="24"/>
          <w:u w:val="single"/>
        </w:rPr>
        <w:t>авил страны порта отправления и назначения груза (при международной перевозке) и содержится просьба выдать коносамент, с указанием вида и количества груза. Приведенные данные представляют, по сути, существенные условия договора морской перевозки груза. Сле</w:t>
      </w:r>
      <w:r>
        <w:rPr>
          <w:rFonts w:ascii="Times New Roman" w:eastAsia="Times New Roman" w:hAnsi="Times New Roman" w:cs="Times New Roman"/>
          <w:b/>
          <w:sz w:val="24"/>
          <w:u w:val="single"/>
        </w:rPr>
        <w:t>довательно, содержание и цель погрузочного ордера свидетельствуют о том, что это оферта отправителя.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Ответом на нее является </w:t>
      </w:r>
      <w:r>
        <w:rPr>
          <w:rFonts w:ascii="Times New Roman" w:eastAsia="Times New Roman" w:hAnsi="Times New Roman" w:cs="Times New Roman"/>
          <w:b/>
          <w:sz w:val="28"/>
          <w:u w:val="single"/>
        </w:rPr>
        <w:t>штурманская расписка</w:t>
      </w:r>
      <w:r>
        <w:rPr>
          <w:rFonts w:ascii="Times New Roman" w:eastAsia="Times New Roman" w:hAnsi="Times New Roman" w:cs="Times New Roman"/>
          <w:b/>
          <w:i/>
          <w:sz w:val="24"/>
        </w:rPr>
        <w:t>,</w:t>
      </w:r>
      <w:r>
        <w:rPr>
          <w:rFonts w:ascii="Times New Roman" w:eastAsia="Times New Roman" w:hAnsi="Times New Roman" w:cs="Times New Roman"/>
          <w:sz w:val="24"/>
        </w:rPr>
        <w:t> </w:t>
      </w:r>
      <w:r>
        <w:rPr>
          <w:rFonts w:ascii="Times New Roman" w:eastAsia="Times New Roman" w:hAnsi="Times New Roman" w:cs="Times New Roman"/>
          <w:sz w:val="24"/>
        </w:rPr>
        <w:t>которая составляется представителем администрации судна, обычно штурманом или помощником капитана судна по принятию и размещению груза. Она удостоверяет факт принятия груза на борт конкретного судна, выполняя тем самым роль акцепта полученной от отправител</w:t>
      </w:r>
      <w:r>
        <w:rPr>
          <w:rFonts w:ascii="Times New Roman" w:eastAsia="Times New Roman" w:hAnsi="Times New Roman" w:cs="Times New Roman"/>
          <w:sz w:val="24"/>
        </w:rPr>
        <w:t>я оферты. Штурманская расписка фиксируется на полях погрузочного ордера. Она содержит сведения об отправителе, о принятии груза и времени его принятия, состоянии груза и др.</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Таким способом выражается согласие перевозчика с предложением отправителя о заключ</w:t>
      </w:r>
      <w:r>
        <w:rPr>
          <w:rFonts w:ascii="Times New Roman" w:eastAsia="Times New Roman" w:hAnsi="Times New Roman" w:cs="Times New Roman"/>
          <w:sz w:val="24"/>
        </w:rPr>
        <w:t>ении договора морской перевозки груза. Находясь в руках отправителя, штурманская расписка создает в нем уверенность в получении коносамента, так как дает право требовать его от перевозчика.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Срок вручения и приема коносамента законом не урегулирован. Между </w:t>
      </w:r>
      <w:r>
        <w:rPr>
          <w:rFonts w:ascii="Times New Roman" w:eastAsia="Times New Roman" w:hAnsi="Times New Roman" w:cs="Times New Roman"/>
          <w:sz w:val="24"/>
        </w:rPr>
        <w:t xml:space="preserve">тем на практике нередки случаи затягивания отправителем получения коносамента от перевозчика после завершения погрузочных работ. Делается это, как правило, под влиянием конъюнктуры рынка на товары, аналогичные перевозимым грузам, и выжиданием отправителем </w:t>
      </w:r>
      <w:r>
        <w:rPr>
          <w:rFonts w:ascii="Times New Roman" w:eastAsia="Times New Roman" w:hAnsi="Times New Roman" w:cs="Times New Roman"/>
          <w:sz w:val="24"/>
        </w:rPr>
        <w:t>наиболее благоприятной ситуации. Безусловно, это противоречит интересам перевозчика, стремящегося к интенсивному использованию транспортных средств. Во избежание подобных ситуаций в штурманской расписке целесообразно фиксировать срок выдачи коносамента.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u w:val="single"/>
        </w:rPr>
        <w:t>Минимальное количество экземпляров коносамента – два</w:t>
      </w:r>
      <w:r>
        <w:rPr>
          <w:rFonts w:ascii="Times New Roman" w:eastAsia="Times New Roman" w:hAnsi="Times New Roman" w:cs="Times New Roman"/>
          <w:sz w:val="24"/>
        </w:rPr>
        <w:t>. Все экземпляры считаются оригиналами. По желанию отправителя ему может быть выдано несколько экземпляров (оригиналов) коносамента. В каждом из них отмечается число имеющихся оригиналов коносамента. Посл</w:t>
      </w:r>
      <w:r>
        <w:rPr>
          <w:rFonts w:ascii="Times New Roman" w:eastAsia="Times New Roman" w:hAnsi="Times New Roman" w:cs="Times New Roman"/>
          <w:sz w:val="24"/>
        </w:rPr>
        <w:t>е выдачи груза на основании первого из предъявленных оригиналов остальные теряют силу.</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Допускается вторичное вручение коносамента при обнаружении в оригинале ошибок, опечаток, механического повреждения. При этом все выданные ранее коносаменты изымаются. В </w:t>
      </w:r>
      <w:r>
        <w:rPr>
          <w:rFonts w:ascii="Times New Roman" w:eastAsia="Times New Roman" w:hAnsi="Times New Roman" w:cs="Times New Roman"/>
          <w:sz w:val="24"/>
        </w:rPr>
        <w:t>случае утери оригинала коносамента может быть выдан его дубликат. В этой ситуации риск предъявления утерянного оригинала ложится на перевозчика с момента выдачи им дубликата</w:t>
      </w:r>
      <w:r>
        <w:rPr>
          <w:rFonts w:ascii="Times New Roman" w:eastAsia="Times New Roman" w:hAnsi="Times New Roman" w:cs="Times New Roman"/>
          <w:color w:val="0563C1"/>
          <w:sz w:val="24"/>
          <w:u w:val="single"/>
          <w:vertAlign w:val="superscript"/>
        </w:rPr>
        <w:t>[4]</w:t>
      </w:r>
      <w:r>
        <w:rPr>
          <w:rFonts w:ascii="Times New Roman" w:eastAsia="Times New Roman" w:hAnsi="Times New Roman" w:cs="Times New Roman"/>
          <w:sz w:val="24"/>
        </w:rPr>
        <w:t>.</w:t>
      </w:r>
    </w:p>
    <w:p w:rsidR="00F67023" w:rsidRDefault="00FD2A6E">
      <w:pPr>
        <w:spacing w:after="160" w:line="259" w:lineRule="auto"/>
        <w:rPr>
          <w:rFonts w:ascii="Times New Roman" w:eastAsia="Times New Roman" w:hAnsi="Times New Roman" w:cs="Times New Roman"/>
          <w:b/>
          <w:sz w:val="24"/>
          <w:u w:val="single"/>
        </w:rPr>
      </w:pPr>
      <w:r>
        <w:rPr>
          <w:rFonts w:ascii="Times New Roman" w:eastAsia="Times New Roman" w:hAnsi="Times New Roman" w:cs="Times New Roman"/>
          <w:sz w:val="24"/>
        </w:rPr>
        <w:t>Форма коносамента и его реквизиты должны отвечать требованиям, предъявляемым Г</w:t>
      </w:r>
      <w:r>
        <w:rPr>
          <w:rFonts w:ascii="Times New Roman" w:eastAsia="Times New Roman" w:hAnsi="Times New Roman" w:cs="Times New Roman"/>
          <w:sz w:val="24"/>
        </w:rPr>
        <w:t xml:space="preserve">К к ценным бумагам. Отсутствие обязательных реквизитов или несоответствие ценной бумаги </w:t>
      </w:r>
      <w:r>
        <w:rPr>
          <w:rFonts w:ascii="Times New Roman" w:eastAsia="Times New Roman" w:hAnsi="Times New Roman" w:cs="Times New Roman"/>
          <w:sz w:val="24"/>
        </w:rPr>
        <w:lastRenderedPageBreak/>
        <w:t xml:space="preserve">установленной для нее форме влечет ее ничтожность (п. 2 ст. 144). В КТМ конкретизированы обязательные его реквизиты. </w:t>
      </w:r>
      <w:r>
        <w:rPr>
          <w:rFonts w:ascii="Times New Roman" w:eastAsia="Times New Roman" w:hAnsi="Times New Roman" w:cs="Times New Roman"/>
          <w:b/>
          <w:sz w:val="24"/>
          <w:u w:val="single"/>
        </w:rPr>
        <w:t>В соответствии с п. 1 ст. 144 КТМ коносамент должен</w:t>
      </w:r>
      <w:r>
        <w:rPr>
          <w:rFonts w:ascii="Times New Roman" w:eastAsia="Times New Roman" w:hAnsi="Times New Roman" w:cs="Times New Roman"/>
          <w:b/>
          <w:sz w:val="24"/>
          <w:u w:val="single"/>
        </w:rPr>
        <w:t xml:space="preserve"> включать следующие данные:</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1) наименование перевозчика и место его нахождения;</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2) наименование порта погрузки согласно договору морской перевозки груза и дата приема груза перевозчиком в порту погрузки;</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3) наименование отправителя и место его нахождения;</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4) наименование порта выгрузки согласно договору морской перевозки груза;</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5) наименование получателя, если он указан отправителем;</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6) наименование груза, необходимые для идентификации груза основные марки, указание в соответствующих случаях на опасный хара</w:t>
      </w:r>
      <w:r>
        <w:rPr>
          <w:rFonts w:ascii="Times New Roman" w:eastAsia="Times New Roman" w:hAnsi="Times New Roman" w:cs="Times New Roman"/>
          <w:sz w:val="24"/>
        </w:rPr>
        <w:t>ктер или особые свойства груза, число мест или предметов и масса груза или обозначенное иным образом его количество;</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7) внешнее состояние груза и его упаковки;</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8) </w:t>
      </w:r>
      <w:r>
        <w:rPr>
          <w:rFonts w:ascii="Times New Roman" w:eastAsia="Times New Roman" w:hAnsi="Times New Roman" w:cs="Times New Roman"/>
          <w:sz w:val="24"/>
        </w:rPr>
        <w:t>фрахт в размере, подлежащем уплате получателем, или иное указание на то, что фрахт должен уплачиваться им;</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9) время и место выдачи коносамента;</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10) число оригиналов коносамента, если их больше одного;</w:t>
      </w:r>
    </w:p>
    <w:p w:rsidR="00F67023" w:rsidRDefault="00FD2A6E">
      <w:pPr>
        <w:numPr>
          <w:ilvl w:val="0"/>
          <w:numId w:val="5"/>
        </w:numPr>
        <w:tabs>
          <w:tab w:val="left" w:pos="720"/>
        </w:tabs>
        <w:spacing w:after="160" w:line="259"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11) подпись перевозчика или действующего от его имени л</w:t>
      </w:r>
      <w:r>
        <w:rPr>
          <w:rFonts w:ascii="Times New Roman" w:eastAsia="Times New Roman" w:hAnsi="Times New Roman" w:cs="Times New Roman"/>
          <w:sz w:val="24"/>
        </w:rPr>
        <w:t>ица.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Все данные о грузе указываются так, как они представлены отправителем в погрузочном ордере. По соглашению сторон в коносамент могут быть включены иные данные и оговорки. Нередко оговорки касаются сведений о грузе. </w:t>
      </w:r>
      <w:proofErr w:type="gramStart"/>
      <w:r>
        <w:rPr>
          <w:rFonts w:ascii="Times New Roman" w:eastAsia="Times New Roman" w:hAnsi="Times New Roman" w:cs="Times New Roman"/>
          <w:sz w:val="24"/>
        </w:rPr>
        <w:t>Так, если в коносаменте содержатся да</w:t>
      </w:r>
      <w:r>
        <w:rPr>
          <w:rFonts w:ascii="Times New Roman" w:eastAsia="Times New Roman" w:hAnsi="Times New Roman" w:cs="Times New Roman"/>
          <w:sz w:val="24"/>
        </w:rPr>
        <w:t>нные, которые касаются наименования груза, его основных марок, числа мест или предметов, массы или количества груза и в отношении которых перевозчик знает или имеет достаточные основания полагать, что такие данные не соответствуют фактически принятому груз</w:t>
      </w:r>
      <w:r>
        <w:rPr>
          <w:rFonts w:ascii="Times New Roman" w:eastAsia="Times New Roman" w:hAnsi="Times New Roman" w:cs="Times New Roman"/>
          <w:sz w:val="24"/>
        </w:rPr>
        <w:t>у, либо у перевозчика не было разумной возможности проверить указанные данные, он должен внести в коносамент оговорку, конкретно указывающую на неточности</w:t>
      </w:r>
      <w:proofErr w:type="gramEnd"/>
      <w:r>
        <w:rPr>
          <w:rFonts w:ascii="Times New Roman" w:eastAsia="Times New Roman" w:hAnsi="Times New Roman" w:cs="Times New Roman"/>
          <w:sz w:val="24"/>
        </w:rPr>
        <w:t>, основания для предположений или отсутствие разумной возможности проверки указанных данных.</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части, </w:t>
      </w:r>
      <w:r>
        <w:rPr>
          <w:rFonts w:ascii="Times New Roman" w:eastAsia="Times New Roman" w:hAnsi="Times New Roman" w:cs="Times New Roman"/>
          <w:sz w:val="24"/>
        </w:rPr>
        <w:t>не включающей данную оговорку, коносамент удостоверяет прием груза для перевозки в состоянии, как оно в нем зафиксировано. Если перевозчик не указал в коносаменте данные о внешнем состоянии груза, считается, что он передан для перевозки в хорошем внешнем с</w:t>
      </w:r>
      <w:r>
        <w:rPr>
          <w:rFonts w:ascii="Times New Roman" w:eastAsia="Times New Roman" w:hAnsi="Times New Roman" w:cs="Times New Roman"/>
          <w:sz w:val="24"/>
        </w:rPr>
        <w:t>остоянии.</w:t>
      </w:r>
    </w:p>
    <w:p w:rsidR="00F67023" w:rsidRDefault="00FD2A6E">
      <w:pPr>
        <w:spacing w:after="160" w:line="259" w:lineRule="auto"/>
        <w:rPr>
          <w:rFonts w:ascii="Times New Roman" w:eastAsia="Times New Roman" w:hAnsi="Times New Roman" w:cs="Times New Roman"/>
          <w:sz w:val="24"/>
        </w:rPr>
      </w:pPr>
      <w:r w:rsidRPr="00FD2A6E">
        <w:rPr>
          <w:rFonts w:ascii="Times New Roman" w:eastAsia="Times New Roman" w:hAnsi="Times New Roman" w:cs="Times New Roman"/>
          <w:b/>
          <w:sz w:val="24"/>
          <w:u w:val="single"/>
        </w:rPr>
        <w:t>Коносамент выдается перевозчиком отправителю груза по его требованию после приема груза для перевозки</w:t>
      </w:r>
      <w:r>
        <w:rPr>
          <w:rFonts w:ascii="Times New Roman" w:eastAsia="Times New Roman" w:hAnsi="Times New Roman" w:cs="Times New Roman"/>
          <w:sz w:val="24"/>
        </w:rPr>
        <w:t>. Вместе с тем по требованию отправителя он обязан выдать ему </w:t>
      </w:r>
      <w:r>
        <w:rPr>
          <w:rFonts w:ascii="Times New Roman" w:eastAsia="Times New Roman" w:hAnsi="Times New Roman" w:cs="Times New Roman"/>
          <w:b/>
          <w:i/>
          <w:sz w:val="24"/>
        </w:rPr>
        <w:t>бортовой коносамент</w:t>
      </w:r>
      <w:r>
        <w:rPr>
          <w:rFonts w:ascii="Times New Roman" w:eastAsia="Times New Roman" w:hAnsi="Times New Roman" w:cs="Times New Roman"/>
          <w:sz w:val="24"/>
        </w:rPr>
        <w:t xml:space="preserve"> после погрузки груза на борт судна. В этот документ перевозчик </w:t>
      </w:r>
      <w:r>
        <w:rPr>
          <w:rFonts w:ascii="Times New Roman" w:eastAsia="Times New Roman" w:hAnsi="Times New Roman" w:cs="Times New Roman"/>
          <w:sz w:val="24"/>
        </w:rPr>
        <w:t>включает данные, которые должен содержать обычный коносамент, а также дополнительно информацию о том, что груз находится на борту определенного судна или судов, и о факте погрузки груза или датах его погрузки.</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Как правило, отправители требуют выдачи им бор</w:t>
      </w:r>
      <w:r>
        <w:rPr>
          <w:rFonts w:ascii="Times New Roman" w:eastAsia="Times New Roman" w:hAnsi="Times New Roman" w:cs="Times New Roman"/>
          <w:sz w:val="24"/>
        </w:rPr>
        <w:t>тового коносамента в тех случаях, когда они планируют совершить сделку с грузом во время его перевозки в заграничном сообщении. Банки, через которые совершаются такие сделки, предпочитают иметь дело с бортовыми коносаментами, которые являются гарантом нахо</w:t>
      </w:r>
      <w:r>
        <w:rPr>
          <w:rFonts w:ascii="Times New Roman" w:eastAsia="Times New Roman" w:hAnsi="Times New Roman" w:cs="Times New Roman"/>
          <w:sz w:val="24"/>
        </w:rPr>
        <w:t>ждения груза на борту судна</w:t>
      </w:r>
      <w:r>
        <w:rPr>
          <w:rFonts w:ascii="Times New Roman" w:eastAsia="Times New Roman" w:hAnsi="Times New Roman" w:cs="Times New Roman"/>
          <w:color w:val="0563C1"/>
          <w:sz w:val="24"/>
          <w:u w:val="single"/>
          <w:vertAlign w:val="superscript"/>
        </w:rPr>
        <w:t>[5]</w:t>
      </w:r>
      <w:r>
        <w:rPr>
          <w:rFonts w:ascii="Times New Roman" w:eastAsia="Times New Roman" w:hAnsi="Times New Roman" w:cs="Times New Roman"/>
          <w:sz w:val="24"/>
        </w:rPr>
        <w:t>.</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Необходимо иметь в виду, что в случае получения бортового коносамента отправитель должен вернуть </w:t>
      </w:r>
      <w:proofErr w:type="gramStart"/>
      <w:r>
        <w:rPr>
          <w:rFonts w:ascii="Times New Roman" w:eastAsia="Times New Roman" w:hAnsi="Times New Roman" w:cs="Times New Roman"/>
          <w:sz w:val="24"/>
        </w:rPr>
        <w:t>перевозчику</w:t>
      </w:r>
      <w:proofErr w:type="gramEnd"/>
      <w:r>
        <w:rPr>
          <w:rFonts w:ascii="Times New Roman" w:eastAsia="Times New Roman" w:hAnsi="Times New Roman" w:cs="Times New Roman"/>
          <w:sz w:val="24"/>
        </w:rPr>
        <w:t xml:space="preserve"> но его просьбе простой коносамент.</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Сторонами договора</w:t>
      </w:r>
      <w:r>
        <w:rPr>
          <w:rFonts w:ascii="Times New Roman" w:eastAsia="Times New Roman" w:hAnsi="Times New Roman" w:cs="Times New Roman"/>
          <w:sz w:val="24"/>
        </w:rPr>
        <w:t> являются перевозчик и отправитель. Как указано в п. 3 ст. 115</w:t>
      </w:r>
      <w:r>
        <w:rPr>
          <w:rFonts w:ascii="Times New Roman" w:eastAsia="Times New Roman" w:hAnsi="Times New Roman" w:cs="Times New Roman"/>
          <w:sz w:val="24"/>
        </w:rPr>
        <w:t xml:space="preserve"> КТМ, </w:t>
      </w:r>
      <w:r>
        <w:rPr>
          <w:rFonts w:ascii="Times New Roman" w:eastAsia="Times New Roman" w:hAnsi="Times New Roman" w:cs="Times New Roman"/>
          <w:b/>
          <w:i/>
          <w:sz w:val="24"/>
        </w:rPr>
        <w:t>перевозчик –</w:t>
      </w:r>
      <w:r>
        <w:rPr>
          <w:rFonts w:ascii="Times New Roman" w:eastAsia="Times New Roman" w:hAnsi="Times New Roman" w:cs="Times New Roman"/>
          <w:sz w:val="24"/>
        </w:rPr>
        <w:t> это лицо, которое заключило договор морской перевозки груза с отправителем или от имени которого заключен такой договор. От имени перевозчика договор может быть заключен его работником или агентом.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 качестве перевозчика обычно выступает</w:t>
      </w:r>
      <w:r>
        <w:rPr>
          <w:rFonts w:ascii="Times New Roman" w:eastAsia="Times New Roman" w:hAnsi="Times New Roman" w:cs="Times New Roman"/>
          <w:sz w:val="24"/>
        </w:rPr>
        <w:t xml:space="preserve"> судовладелец. Как правило, это общественный перевозчик (перевозчик транспорта общего пользования), который определяет состав флота на судоходной линии, порты захода судов, расписание рейсов и предлагает всем потенциальным отправителям систему транспортных</w:t>
      </w:r>
      <w:r>
        <w:rPr>
          <w:rFonts w:ascii="Times New Roman" w:eastAsia="Times New Roman" w:hAnsi="Times New Roman" w:cs="Times New Roman"/>
          <w:sz w:val="24"/>
        </w:rPr>
        <w:t xml:space="preserve"> услуг.</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Необходимо отметить, что КТМ содержит такое новое для транспортных законов понятие, как "фактический перевозчик", придавая ему статус еще одного участника транспортных правоотношений. Институт фактического перевозчика заимствован из Конвенц</w:t>
      </w:r>
      <w:proofErr w:type="gramStart"/>
      <w:r>
        <w:rPr>
          <w:rFonts w:ascii="Times New Roman" w:eastAsia="Times New Roman" w:hAnsi="Times New Roman" w:cs="Times New Roman"/>
          <w:sz w:val="24"/>
        </w:rPr>
        <w:t>ии ОО</w:t>
      </w:r>
      <w:proofErr w:type="gramEnd"/>
      <w:r>
        <w:rPr>
          <w:rFonts w:ascii="Times New Roman" w:eastAsia="Times New Roman" w:hAnsi="Times New Roman" w:cs="Times New Roman"/>
          <w:sz w:val="24"/>
        </w:rPr>
        <w:t>Н о</w:t>
      </w:r>
      <w:r>
        <w:rPr>
          <w:rFonts w:ascii="Times New Roman" w:eastAsia="Times New Roman" w:hAnsi="Times New Roman" w:cs="Times New Roman"/>
          <w:sz w:val="24"/>
        </w:rPr>
        <w:t xml:space="preserve"> морской перевозке грузов 1978 г. КТМ, по сути, воспроизводит определение фактического перевозчика, данное в п. 2 ст. 1 Конвенции в следующей формулировке: "“Фактический перевозчик” означает любое лицо, которому перевозчиком поручено осуществление перевозк</w:t>
      </w:r>
      <w:r>
        <w:rPr>
          <w:rFonts w:ascii="Times New Roman" w:eastAsia="Times New Roman" w:hAnsi="Times New Roman" w:cs="Times New Roman"/>
          <w:sz w:val="24"/>
        </w:rPr>
        <w:t xml:space="preserve">и груза или части груза, и включает любое другое лицо, которому поручено такое осуществление перевозки". При воспроизведении приведенной дефиниции в </w:t>
      </w:r>
      <w:proofErr w:type="spellStart"/>
      <w:r>
        <w:rPr>
          <w:rFonts w:ascii="Times New Roman" w:eastAsia="Times New Roman" w:hAnsi="Times New Roman" w:cs="Times New Roman"/>
          <w:sz w:val="24"/>
        </w:rPr>
        <w:t>абз</w:t>
      </w:r>
      <w:proofErr w:type="spellEnd"/>
      <w:r>
        <w:rPr>
          <w:rFonts w:ascii="Times New Roman" w:eastAsia="Times New Roman" w:hAnsi="Times New Roman" w:cs="Times New Roman"/>
          <w:sz w:val="24"/>
        </w:rPr>
        <w:t>. 2 п. 1 ст. 173 КТМ упущено одно из ключевых слов: "включает", что привело к смысловому искажению понят</w:t>
      </w:r>
      <w:r>
        <w:rPr>
          <w:rFonts w:ascii="Times New Roman" w:eastAsia="Times New Roman" w:hAnsi="Times New Roman" w:cs="Times New Roman"/>
          <w:sz w:val="24"/>
        </w:rPr>
        <w:t>ия фактического перевозчика.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Вторая сторона договора – </w:t>
      </w:r>
      <w:r>
        <w:rPr>
          <w:rFonts w:ascii="Times New Roman" w:eastAsia="Times New Roman" w:hAnsi="Times New Roman" w:cs="Times New Roman"/>
          <w:b/>
          <w:i/>
          <w:sz w:val="24"/>
        </w:rPr>
        <w:t>отправитель</w:t>
      </w:r>
      <w:r>
        <w:rPr>
          <w:rFonts w:ascii="Times New Roman" w:eastAsia="Times New Roman" w:hAnsi="Times New Roman" w:cs="Times New Roman"/>
          <w:sz w:val="24"/>
        </w:rPr>
        <w:t> – это лицо, которое заключило договор морской перевозки груза без условия предоставления для перевозки всего судна, части его или определенных судовых помещений, а также любое лицо, которое</w:t>
      </w:r>
      <w:r>
        <w:rPr>
          <w:rFonts w:ascii="Times New Roman" w:eastAsia="Times New Roman" w:hAnsi="Times New Roman" w:cs="Times New Roman"/>
          <w:sz w:val="24"/>
        </w:rPr>
        <w:t xml:space="preserve"> сдало груз перевозчику от своего имени (п. 5 ст. 115 КТМ).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Содержание договора. </w:t>
      </w:r>
      <w:r>
        <w:rPr>
          <w:rFonts w:ascii="Times New Roman" w:eastAsia="Times New Roman" w:hAnsi="Times New Roman" w:cs="Times New Roman"/>
          <w:b/>
          <w:i/>
          <w:sz w:val="24"/>
        </w:rPr>
        <w:t>Обязанности и права перевозчика.</w:t>
      </w:r>
      <w:r>
        <w:rPr>
          <w:rFonts w:ascii="Times New Roman" w:eastAsia="Times New Roman" w:hAnsi="Times New Roman" w:cs="Times New Roman"/>
          <w:sz w:val="24"/>
        </w:rPr>
        <w:t> При осуществлении перевозки груза перевозчик должен обеспечить его безопасность. Для этого он наделен определенными правами. Речь идет, в част</w:t>
      </w:r>
      <w:r>
        <w:rPr>
          <w:rFonts w:ascii="Times New Roman" w:eastAsia="Times New Roman" w:hAnsi="Times New Roman" w:cs="Times New Roman"/>
          <w:sz w:val="24"/>
        </w:rPr>
        <w:t xml:space="preserve">ности, о перевозках опасных грузов. Так, сданный под неправильным наименованием легко воспламеняющийся, взрывчатый или опасный по своей структуре груз, в свойствах которого перевозчик не мог удостовериться путем наружного осмотра при приеме для перевозки, </w:t>
      </w:r>
      <w:r>
        <w:rPr>
          <w:rFonts w:ascii="Times New Roman" w:eastAsia="Times New Roman" w:hAnsi="Times New Roman" w:cs="Times New Roman"/>
          <w:sz w:val="24"/>
        </w:rPr>
        <w:t>может быть им в любое время выгружен, уничтожен или обезврежен без возмещения отправителю убытков. Более того, вторая сторона договора перевозки груза несет перед перевозчиком ответственность за убытки, причиненные ему в результате погрузки такого груза, к</w:t>
      </w:r>
      <w:r>
        <w:rPr>
          <w:rFonts w:ascii="Times New Roman" w:eastAsia="Times New Roman" w:hAnsi="Times New Roman" w:cs="Times New Roman"/>
          <w:sz w:val="24"/>
        </w:rPr>
        <w:t xml:space="preserve"> тому же фрахт за перевозку такого груза ей не возвращается.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Возможна ситуация, когда груз, погруженный на судно, станет опасным для находящихся на судне людей, самого судна, других грузов. В таких случаях перевозчик вправе в зависимости от обстоятельств выгрузить, уничтожить или обезвредить этот груз без возмещения</w:t>
      </w:r>
      <w:r>
        <w:rPr>
          <w:rFonts w:ascii="Times New Roman" w:eastAsia="Times New Roman" w:hAnsi="Times New Roman" w:cs="Times New Roman"/>
          <w:sz w:val="24"/>
        </w:rPr>
        <w:t xml:space="preserve"> убытков, за исключением общей аварии.</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Погруженный на судно груз должен быть доставлен перевозчиком в установленный срок, а если он не указан в коносаменте, – то в обычно принятый для данного маршрута срок.</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По прибытии судна в порт назначения перевозчик обязан известить получателя о доставке груза. Если в коносаменте указаны адрес получателя и способ отправки ему извещения, перевозчик должен направить извещение в день прибытия судна в порт или не позднее 12 ч</w:t>
      </w:r>
      <w:r>
        <w:rPr>
          <w:rFonts w:ascii="Times New Roman" w:eastAsia="Times New Roman" w:hAnsi="Times New Roman" w:cs="Times New Roman"/>
          <w:sz w:val="24"/>
        </w:rPr>
        <w:t>асов следующего дня. При невыполнении этого требования он лишается права на взимание платы за хранение груза в течение просроченных им дней. В тех случаях, когда перевозчик лишен возможности исполнить поручение об извещении получателя о прибытии в его адре</w:t>
      </w:r>
      <w:r>
        <w:rPr>
          <w:rFonts w:ascii="Times New Roman" w:eastAsia="Times New Roman" w:hAnsi="Times New Roman" w:cs="Times New Roman"/>
          <w:sz w:val="24"/>
        </w:rPr>
        <w:t>с груза, он сообщает об этом отправителю. При этом перевозчик не несет ответственность за неисполнение поручения об уведомлении получателя и не лишается права на взимание платы за хранение груза.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Перевозчик обязан выдать груз в порту выгрузки при предъявле</w:t>
      </w:r>
      <w:r>
        <w:rPr>
          <w:rFonts w:ascii="Times New Roman" w:eastAsia="Times New Roman" w:hAnsi="Times New Roman" w:cs="Times New Roman"/>
          <w:sz w:val="24"/>
        </w:rPr>
        <w:t>нии оригинала коносамента. Если предъявлен именной коносамент, груз выдается получателю, указанному в этом документе, или лицу, которому коносамент передан по именной передаточной надписи или в иной форме в соответствии с правилами, установленными для усту</w:t>
      </w:r>
      <w:r>
        <w:rPr>
          <w:rFonts w:ascii="Times New Roman" w:eastAsia="Times New Roman" w:hAnsi="Times New Roman" w:cs="Times New Roman"/>
          <w:sz w:val="24"/>
        </w:rPr>
        <w:t xml:space="preserve">пки требования. В случае предъявления ордерного коносамента груз выдается лицу, приказу которого составлен коносамент. При наличии в коносаменте передаточной надписи он выдается лицу, указанному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последней из непрерывного ряда передаточных надписей, или п</w:t>
      </w:r>
      <w:r>
        <w:rPr>
          <w:rFonts w:ascii="Times New Roman" w:eastAsia="Times New Roman" w:hAnsi="Times New Roman" w:cs="Times New Roman"/>
          <w:sz w:val="24"/>
        </w:rPr>
        <w:t>редъявителю коносамента с последней бланковой надписью. Если речь идет о вручении перевозчику коносамента на предъявителя, груз выдастся предъявителю коносамента.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Груз выдастся одному из указанных лиц (получателю) при условии оплаты всех причитающихся пере</w:t>
      </w:r>
      <w:r>
        <w:rPr>
          <w:rFonts w:ascii="Times New Roman" w:eastAsia="Times New Roman" w:hAnsi="Times New Roman" w:cs="Times New Roman"/>
          <w:sz w:val="24"/>
        </w:rPr>
        <w:t>возчику транспортных платежей и сборов. В случае их невнесения перевозчик вправе по истечении срока хранения считать этот груз невостребованным.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При неявке получателя за грузом или отказе от него либо невнесении причитающихся за перевозку платежей перевозч</w:t>
      </w:r>
      <w:r>
        <w:rPr>
          <w:rFonts w:ascii="Times New Roman" w:eastAsia="Times New Roman" w:hAnsi="Times New Roman" w:cs="Times New Roman"/>
          <w:sz w:val="24"/>
        </w:rPr>
        <w:t xml:space="preserve">ик извещает об этом отправителя. Если в течение двух месяцев со дня прихода судна в порт </w:t>
      </w:r>
      <w:proofErr w:type="gramStart"/>
      <w:r>
        <w:rPr>
          <w:rFonts w:ascii="Times New Roman" w:eastAsia="Times New Roman" w:hAnsi="Times New Roman" w:cs="Times New Roman"/>
          <w:sz w:val="24"/>
        </w:rPr>
        <w:t>выгрузки</w:t>
      </w:r>
      <w:proofErr w:type="gramEnd"/>
      <w:r>
        <w:rPr>
          <w:rFonts w:ascii="Times New Roman" w:eastAsia="Times New Roman" w:hAnsi="Times New Roman" w:cs="Times New Roman"/>
          <w:sz w:val="24"/>
        </w:rPr>
        <w:t xml:space="preserve"> сданный на хранение груз не будет востребован и перевозчику не будут уплачены все причитающиеся платежи, он вправе продать груз в установленном порядке. Выруч</w:t>
      </w:r>
      <w:r>
        <w:rPr>
          <w:rFonts w:ascii="Times New Roman" w:eastAsia="Times New Roman" w:hAnsi="Times New Roman" w:cs="Times New Roman"/>
          <w:sz w:val="24"/>
        </w:rPr>
        <w:t>енная от продажи сумма за вычетом причитающихся перевозчику платежей и расходов на хранение и продажу груза передается перевозчиком отправителю. Если вырученной суммы оказалась недостаточно для покрытия причитающихся перевозчику платежей и расходов на хран</w:t>
      </w:r>
      <w:r>
        <w:rPr>
          <w:rFonts w:ascii="Times New Roman" w:eastAsia="Times New Roman" w:hAnsi="Times New Roman" w:cs="Times New Roman"/>
          <w:sz w:val="24"/>
        </w:rPr>
        <w:t>ение и продажу груза, то перевозчик имеет право взыскать недостающую сумму с отправителя.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i/>
          <w:sz w:val="24"/>
        </w:rPr>
        <w:t>Обязанности и права отправителя.</w:t>
      </w:r>
      <w:r>
        <w:rPr>
          <w:rFonts w:ascii="Times New Roman" w:eastAsia="Times New Roman" w:hAnsi="Times New Roman" w:cs="Times New Roman"/>
          <w:sz w:val="24"/>
        </w:rPr>
        <w:t> Основной обязанностью отправителя является оплата перевозки груза. Все причитающиеся перевозчику платежи должны быть своевременно ему</w:t>
      </w:r>
      <w:r>
        <w:rPr>
          <w:rFonts w:ascii="Times New Roman" w:eastAsia="Times New Roman" w:hAnsi="Times New Roman" w:cs="Times New Roman"/>
          <w:sz w:val="24"/>
        </w:rPr>
        <w:t xml:space="preserve"> уплачены. Закон предусматривает возможность оплаты перевозки получателем. В случаях, предусмотренных соглашением сторон, и при включении данных об этом в коносамент допускается перевод платежей на получателя.</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Что касается нрав отправителя, то </w:t>
      </w:r>
      <w:proofErr w:type="gramStart"/>
      <w:r>
        <w:rPr>
          <w:rFonts w:ascii="Times New Roman" w:eastAsia="Times New Roman" w:hAnsi="Times New Roman" w:cs="Times New Roman"/>
          <w:sz w:val="24"/>
        </w:rPr>
        <w:t>это</w:t>
      </w:r>
      <w:proofErr w:type="gramEnd"/>
      <w:r>
        <w:rPr>
          <w:rFonts w:ascii="Times New Roman" w:eastAsia="Times New Roman" w:hAnsi="Times New Roman" w:cs="Times New Roman"/>
          <w:sz w:val="24"/>
        </w:rPr>
        <w:t xml:space="preserve"> прежде в</w:t>
      </w:r>
      <w:r>
        <w:rPr>
          <w:rFonts w:ascii="Times New Roman" w:eastAsia="Times New Roman" w:hAnsi="Times New Roman" w:cs="Times New Roman"/>
          <w:sz w:val="24"/>
        </w:rPr>
        <w:t>сего права, связанные с коносаментом. Отправитель может потребовать от перевозчика выдачи ему вместо коносамента морской накладной или иного документа, подтверждающего прием груза для перевозки. Следует иметь в виду, что на эти документы распространяются в</w:t>
      </w:r>
      <w:r>
        <w:rPr>
          <w:rFonts w:ascii="Times New Roman" w:eastAsia="Times New Roman" w:hAnsi="Times New Roman" w:cs="Times New Roman"/>
          <w:sz w:val="24"/>
        </w:rPr>
        <w:t>се правила, которые применяются к коносаменту. Исключение составляют лишь те правила, которые установлены для коносамента как товарораспорядительного документа.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Следующее право отправителя, касающееся коносамента, заключается в предъявлении к перевозчику т</w:t>
      </w:r>
      <w:r>
        <w:rPr>
          <w:rFonts w:ascii="Times New Roman" w:eastAsia="Times New Roman" w:hAnsi="Times New Roman" w:cs="Times New Roman"/>
          <w:sz w:val="24"/>
        </w:rPr>
        <w:t>ребования о выдаче ему бортового коносамента после того, как груз погружен на борт судна.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Наконец, отправитель имеет право требовать от перевозчика выдачи ему нескольких экземпляров (оригиналов) коносамента.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Среди других прав отправителя следует выделить п</w:t>
      </w:r>
      <w:r>
        <w:rPr>
          <w:rFonts w:ascii="Times New Roman" w:eastAsia="Times New Roman" w:hAnsi="Times New Roman" w:cs="Times New Roman"/>
          <w:sz w:val="24"/>
        </w:rPr>
        <w:t xml:space="preserve">раво согласовывать с перевозчиком вопрос о перевозке предъявленного груза на палубе судна, а также право распоряжения грузом. Право распоряжения грузом может быть реализовано до выдачи его получателю либо передачи этого права получателю или третьему лицу. </w:t>
      </w:r>
      <w:r>
        <w:rPr>
          <w:rFonts w:ascii="Times New Roman" w:eastAsia="Times New Roman" w:hAnsi="Times New Roman" w:cs="Times New Roman"/>
          <w:sz w:val="24"/>
        </w:rPr>
        <w:t>Если такое право передано указанным лицам, отправитель обязан уведомить об этом перевозчика.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Право распоряжения грузом заключается в следующем. Во-первых, отправитель может потребовать обратно груз в месте его отправления до отхода судна. Во-вторых, он впр</w:t>
      </w:r>
      <w:r>
        <w:rPr>
          <w:rFonts w:ascii="Times New Roman" w:eastAsia="Times New Roman" w:hAnsi="Times New Roman" w:cs="Times New Roman"/>
          <w:sz w:val="24"/>
        </w:rPr>
        <w:t>аве потребовать выдачи груза в промежуточном порту. В-третьих, он имеет право потребовать выдачи груза не тому получателю, который указан в перевозочном документе. Обязательным условием реализации отправителем права распоряжения грузом является предъявлени</w:t>
      </w:r>
      <w:r>
        <w:rPr>
          <w:rFonts w:ascii="Times New Roman" w:eastAsia="Times New Roman" w:hAnsi="Times New Roman" w:cs="Times New Roman"/>
          <w:sz w:val="24"/>
        </w:rPr>
        <w:t>е всех выданных ему оригиналов коносамента или предоставление соответствующего обеспечения и с соблюдением установленных законом правил отказа от исполнения договора морской перевозки груза.</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i/>
          <w:sz w:val="24"/>
        </w:rPr>
        <w:t>Обязанности и права получателя.</w:t>
      </w:r>
      <w:r>
        <w:rPr>
          <w:rFonts w:ascii="Times New Roman" w:eastAsia="Times New Roman" w:hAnsi="Times New Roman" w:cs="Times New Roman"/>
          <w:sz w:val="24"/>
        </w:rPr>
        <w:t> Получатель как участник транспорт</w:t>
      </w:r>
      <w:r>
        <w:rPr>
          <w:rFonts w:ascii="Times New Roman" w:eastAsia="Times New Roman" w:hAnsi="Times New Roman" w:cs="Times New Roman"/>
          <w:sz w:val="24"/>
        </w:rPr>
        <w:t>ных правоотношений наделен соответствующими правами и на него возложен ряд обязанностей. Так, в случае если утрата или повреждение груза не могли быть установлены при обычном способе приема груза, получатель вправе направить перевозчику заявление об этом в</w:t>
      </w:r>
      <w:r>
        <w:rPr>
          <w:rFonts w:ascii="Times New Roman" w:eastAsia="Times New Roman" w:hAnsi="Times New Roman" w:cs="Times New Roman"/>
          <w:sz w:val="24"/>
        </w:rPr>
        <w:t xml:space="preserve"> течение трех дней после выдачи груза (п. 2 ст. 162 КТМ).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Что касается обязанностей получателя груза, то он должен произвести окончательные расчеты с перевозчиком. В частности, при выдаче ему груза получатель обязан возместить расходы, произведенные перево</w:t>
      </w:r>
      <w:r>
        <w:rPr>
          <w:rFonts w:ascii="Times New Roman" w:eastAsia="Times New Roman" w:hAnsi="Times New Roman" w:cs="Times New Roman"/>
          <w:sz w:val="24"/>
        </w:rPr>
        <w:t>зчиком при перевозке, внести плату за простой судна в порту выгрузки, уплатить фрахт и внести плату за простой судна в порту погрузки, если это предусмотрено коносаментом. Кроме того, в случае общей аварии получатель должен внести аварийный взнос или предо</w:t>
      </w:r>
      <w:r>
        <w:rPr>
          <w:rFonts w:ascii="Times New Roman" w:eastAsia="Times New Roman" w:hAnsi="Times New Roman" w:cs="Times New Roman"/>
          <w:sz w:val="24"/>
        </w:rPr>
        <w:t>ставить надлежащее обеспечение (п. 1 ст. 160 КТМ).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 xml:space="preserve">Следующая обязанность получателя касается вывоза принятого груза с территории его разгрузки. В случае скопления в морском порту доставленных </w:t>
      </w:r>
      <w:proofErr w:type="gramStart"/>
      <w:r>
        <w:rPr>
          <w:rFonts w:ascii="Times New Roman" w:eastAsia="Times New Roman" w:hAnsi="Times New Roman" w:cs="Times New Roman"/>
          <w:sz w:val="24"/>
        </w:rPr>
        <w:t>грузов</w:t>
      </w:r>
      <w:proofErr w:type="gramEnd"/>
      <w:r>
        <w:rPr>
          <w:rFonts w:ascii="Times New Roman" w:eastAsia="Times New Roman" w:hAnsi="Times New Roman" w:cs="Times New Roman"/>
          <w:sz w:val="24"/>
        </w:rPr>
        <w:t xml:space="preserve"> но причине несвоевременного их вывоза по вине получателя </w:t>
      </w:r>
      <w:r>
        <w:rPr>
          <w:rFonts w:ascii="Times New Roman" w:eastAsia="Times New Roman" w:hAnsi="Times New Roman" w:cs="Times New Roman"/>
          <w:sz w:val="24"/>
        </w:rPr>
        <w:t>перевозчик вправе переместить такой груз для хранения на склад за счет получателя и с оплатой им хранения этого груза по установленным ставкам.</w:t>
      </w:r>
    </w:p>
    <w:p w:rsidR="00F67023" w:rsidRDefault="00FD2A6E">
      <w:pPr>
        <w:spacing w:after="160" w:line="259" w:lineRule="auto"/>
        <w:rPr>
          <w:rFonts w:ascii="Times New Roman" w:eastAsia="Times New Roman" w:hAnsi="Times New Roman" w:cs="Times New Roman"/>
          <w:sz w:val="24"/>
        </w:rPr>
      </w:pPr>
      <w:r>
        <w:rPr>
          <w:rFonts w:ascii="Times New Roman" w:eastAsia="Times New Roman" w:hAnsi="Times New Roman" w:cs="Times New Roman"/>
          <w:b/>
          <w:sz w:val="24"/>
        </w:rPr>
        <w:t>Цена договора. </w:t>
      </w:r>
      <w:r>
        <w:rPr>
          <w:rFonts w:ascii="Times New Roman" w:eastAsia="Times New Roman" w:hAnsi="Times New Roman" w:cs="Times New Roman"/>
          <w:sz w:val="24"/>
        </w:rPr>
        <w:t>Размер фрахта определяется соглашением сторон. Если такое соглашение отсутствует, размер фрахта и</w:t>
      </w:r>
      <w:r>
        <w:rPr>
          <w:rFonts w:ascii="Times New Roman" w:eastAsia="Times New Roman" w:hAnsi="Times New Roman" w:cs="Times New Roman"/>
          <w:sz w:val="24"/>
        </w:rPr>
        <w:t>счисляется исходя из ставок, применяемых в месте погрузки и во время его погрузки. На размер фрахта влияет количество фактически погруженного для перевозки груза. Так, если вместо указанного в договоре морской перевозки груза на судно погружено большее его</w:t>
      </w:r>
      <w:r>
        <w:rPr>
          <w:rFonts w:ascii="Times New Roman" w:eastAsia="Times New Roman" w:hAnsi="Times New Roman" w:cs="Times New Roman"/>
          <w:sz w:val="24"/>
        </w:rPr>
        <w:t xml:space="preserve"> количество, размер фрахта соответственно увеличивается. В случае если вместо предусмотренного договором на судно погружен другой груз, размер </w:t>
      </w:r>
      <w:proofErr w:type="gramStart"/>
      <w:r>
        <w:rPr>
          <w:rFonts w:ascii="Times New Roman" w:eastAsia="Times New Roman" w:hAnsi="Times New Roman" w:cs="Times New Roman"/>
          <w:sz w:val="24"/>
        </w:rPr>
        <w:t>фрахта</w:t>
      </w:r>
      <w:proofErr w:type="gramEnd"/>
      <w:r>
        <w:rPr>
          <w:rFonts w:ascii="Times New Roman" w:eastAsia="Times New Roman" w:hAnsi="Times New Roman" w:cs="Times New Roman"/>
          <w:sz w:val="24"/>
        </w:rPr>
        <w:t xml:space="preserve"> за перевозку которого больше, чем предусмотренный договором морской перевозки груза, фрахт уплачивается за</w:t>
      </w:r>
      <w:r>
        <w:rPr>
          <w:rFonts w:ascii="Times New Roman" w:eastAsia="Times New Roman" w:hAnsi="Times New Roman" w:cs="Times New Roman"/>
          <w:sz w:val="24"/>
        </w:rPr>
        <w:t xml:space="preserve"> перевозку действительно погруженного груза. Но если размер фрахта за перевозку действительно погруженного груза меньше, чем за перевозку груза, предусмотренного договором морской перевозки груза, уплачивается фрахт, предусмотренный этим договором (ст. 164</w:t>
      </w:r>
      <w:r>
        <w:rPr>
          <w:rFonts w:ascii="Times New Roman" w:eastAsia="Times New Roman" w:hAnsi="Times New Roman" w:cs="Times New Roman"/>
          <w:sz w:val="24"/>
        </w:rPr>
        <w:t xml:space="preserve"> КТМ).</w:t>
      </w:r>
    </w:p>
    <w:p w:rsidR="00F67023" w:rsidRDefault="00F67023">
      <w:pPr>
        <w:spacing w:after="160" w:line="259" w:lineRule="auto"/>
        <w:rPr>
          <w:rFonts w:ascii="Times New Roman" w:eastAsia="Times New Roman" w:hAnsi="Times New Roman" w:cs="Times New Roman"/>
          <w:sz w:val="24"/>
        </w:rPr>
      </w:pPr>
    </w:p>
    <w:sectPr w:rsidR="00F67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80B"/>
    <w:multiLevelType w:val="multilevel"/>
    <w:tmpl w:val="9C8AC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42F0A"/>
    <w:multiLevelType w:val="multilevel"/>
    <w:tmpl w:val="87C4D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B09FD"/>
    <w:multiLevelType w:val="multilevel"/>
    <w:tmpl w:val="B7723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431560"/>
    <w:multiLevelType w:val="multilevel"/>
    <w:tmpl w:val="58E47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EC13A8"/>
    <w:multiLevelType w:val="multilevel"/>
    <w:tmpl w:val="A1A26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67023"/>
    <w:rsid w:val="00F67023"/>
    <w:rsid w:val="00FD2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5625</Words>
  <Characters>32068</Characters>
  <Application>Microsoft Office Word</Application>
  <DocSecurity>0</DocSecurity>
  <Lines>267</Lines>
  <Paragraphs>75</Paragraphs>
  <ScaleCrop>false</ScaleCrop>
  <Company/>
  <LinksUpToDate>false</LinksUpToDate>
  <CharactersWithSpaces>37618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ishmaevan</cp:lastModifiedBy>
  <cp:revision>2</cp:revision>
  <dcterms:created xsi:type="dcterms:W3CDTF">2022-02-04T08:42:00Z</dcterms:created>
  <dcterms:modified xsi:type="dcterms:W3CDTF">2022-02-04T09:00:00Z</dcterms:modified>
</cp:coreProperties>
</file>