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39"/>
        <w:jc w:val="both"/>
        <w:spacing w:after="0" w:line="240" w:lineRule="auto"/>
        <w:rPr>
          <w:rFonts w:ascii="Times New Roman" w:hAnsi="Times New Roman"/>
          <w:b/>
          <w:color w:val="c00000"/>
          <w:sz w:val="28"/>
          <w:szCs w:val="24"/>
        </w:rPr>
      </w:pPr>
      <w:r>
        <w:rPr>
          <w:rFonts w:ascii="Times New Roman" w:hAnsi="Times New Roman"/>
          <w:b/>
          <w:sz w:val="24"/>
        </w:rPr>
        <w:t xml:space="preserve">ПМ.01 Разработка дизайнерских проектов промышленной продукции, предметно-пространственных комплексов</w:t>
      </w:r>
      <w:r>
        <w:rPr>
          <w:rFonts w:ascii="Times New Roman" w:hAnsi="Times New Roman"/>
          <w:b/>
          <w:color w:val="c00000"/>
          <w:sz w:val="28"/>
          <w:szCs w:val="24"/>
        </w:rPr>
        <w:t xml:space="preserve"> </w:t>
      </w:r>
      <w:r/>
    </w:p>
    <w:p>
      <w:pPr>
        <w:ind w:right="139"/>
        <w:jc w:val="both"/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</w:r>
      <w:r/>
    </w:p>
    <w:p>
      <w:pPr>
        <w:ind w:right="139"/>
        <w:jc w:val="both"/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МДК 0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.01 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Дизайн проектирование</w:t>
      </w:r>
      <w:r/>
    </w:p>
    <w:p>
      <w:pPr>
        <w:ind w:right="139"/>
        <w:jc w:val="both"/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</w:r>
      <w:r/>
    </w:p>
    <w:p>
      <w:pPr>
        <w:pStyle w:val="8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Раздел 1.Проведение </w:t>
      </w:r>
      <w:r>
        <w:rPr>
          <w:rFonts w:ascii="Times New Roman" w:hAnsi="Times New Roman"/>
          <w:b/>
          <w:bCs/>
        </w:rPr>
        <w:t xml:space="preserve">дизайн-проектирования</w:t>
      </w:r>
      <w:r>
        <w:rPr>
          <w:rFonts w:ascii="Times New Roman" w:hAnsi="Times New Roman"/>
          <w:b/>
          <w:bCs/>
        </w:rPr>
        <w:t xml:space="preserve"> согласно требованиям заказчика</w:t>
      </w:r>
      <w:r/>
    </w:p>
    <w:p>
      <w:pPr>
        <w:pStyle w:val="825"/>
        <w:jc w:val="both"/>
        <w:rPr>
          <w:rStyle w:val="826"/>
          <w:sz w:val="24"/>
          <w:szCs w:val="24"/>
        </w:rPr>
      </w:pPr>
      <w:r>
        <w:rPr>
          <w:sz w:val="24"/>
          <w:szCs w:val="24"/>
        </w:rPr>
      </w:r>
      <w:r/>
    </w:p>
    <w:p>
      <w:pPr>
        <w:contextualSpacing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</w:t>
      </w:r>
      <w:r/>
    </w:p>
    <w:p>
      <w:pPr>
        <w:pStyle w:val="82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свойств цвета и цветовых сочетаний, </w:t>
      </w:r>
      <w:r>
        <w:rPr>
          <w:rFonts w:ascii="Times New Roman" w:hAnsi="Times New Roman"/>
          <w:bCs/>
          <w:iCs/>
          <w:sz w:val="24"/>
          <w:szCs w:val="24"/>
        </w:rPr>
        <w:t xml:space="preserve">разработка композиций с использованием гарм</w:t>
      </w:r>
      <w:r>
        <w:rPr>
          <w:rFonts w:ascii="Times New Roman" w:hAnsi="Times New Roman"/>
          <w:bCs/>
          <w:iCs/>
          <w:sz w:val="24"/>
          <w:szCs w:val="24"/>
        </w:rPr>
        <w:t xml:space="preserve">о</w:t>
      </w:r>
      <w:r>
        <w:rPr>
          <w:rFonts w:ascii="Times New Roman" w:hAnsi="Times New Roman"/>
          <w:bCs/>
          <w:iCs/>
          <w:sz w:val="24"/>
          <w:szCs w:val="24"/>
        </w:rPr>
        <w:t xml:space="preserve">ничных цветовых сочет</w:t>
      </w:r>
      <w:r>
        <w:rPr>
          <w:rFonts w:ascii="Times New Roman" w:hAnsi="Times New Roman"/>
          <w:bCs/>
          <w:iCs/>
          <w:sz w:val="24"/>
          <w:szCs w:val="24"/>
        </w:rPr>
        <w:t xml:space="preserve">а</w:t>
      </w:r>
      <w:r>
        <w:rPr>
          <w:rFonts w:ascii="Times New Roman" w:hAnsi="Times New Roman"/>
          <w:bCs/>
          <w:iCs/>
          <w:sz w:val="24"/>
          <w:szCs w:val="24"/>
        </w:rPr>
        <w:t xml:space="preserve">ний.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33"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Цель работы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Изучить на практике свойства цвета и цветовых сочетаний.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полученных знаний, разработать геометр</w:t>
      </w:r>
      <w:r>
        <w:rPr>
          <w:rFonts w:ascii="Times New Roman" w:hAnsi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</w:rPr>
        <w:t xml:space="preserve">ческую композицию из разных геометрических фигур с использ</w:t>
      </w:r>
      <w:r>
        <w:rPr>
          <w:rFonts w:ascii="Times New Roman" w:hAnsi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</w:rPr>
        <w:t xml:space="preserve">ванием гармоничных цветовых сочетаний.</w:t>
      </w:r>
      <w:r>
        <w:rPr>
          <w:sz w:val="24"/>
          <w:szCs w:val="24"/>
        </w:rPr>
      </w:r>
      <w:r/>
    </w:p>
    <w:p>
      <w:pPr>
        <w:ind w:left="30" w:right="139"/>
        <w:jc w:val="both"/>
        <w:spacing w:after="0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Практическое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работа выполняется:</w:t>
      </w:r>
      <w:r/>
    </w:p>
    <w:p>
      <w:pPr>
        <w:ind w:left="30"/>
        <w:jc w:val="both"/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на формате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листа 20*20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(ватмана или картона на усмотрение студента);</w:t>
      </w:r>
      <w:r/>
    </w:p>
    <w:p>
      <w:pPr>
        <w:ind w:left="30"/>
        <w:jc w:val="both"/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метод выпо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лнения – комбинированный (карандаш, краски)</w:t>
      </w:r>
      <w:r/>
    </w:p>
    <w:p>
      <w:pPr>
        <w:ind w:left="30"/>
        <w:jc w:val="both"/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материал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–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карандаш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ч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/б или цветной, краски (гуашь)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Знать:</w:t>
      </w:r>
      <w:r>
        <w:rPr>
          <w:rFonts w:ascii="Times New Roman" w:hAnsi="Times New Roman"/>
          <w:sz w:val="24"/>
          <w:szCs w:val="24"/>
        </w:rPr>
        <w:t xml:space="preserve"> 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законы и категории композиции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свойства цвета, </w:t>
      </w:r>
      <w:r>
        <w:rPr>
          <w:rFonts w:ascii="Times New Roman" w:hAnsi="Times New Roman"/>
          <w:sz w:val="24"/>
          <w:szCs w:val="24"/>
        </w:rPr>
        <w:t xml:space="preserve">законы создания колористики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pStyle w:val="830"/>
        <w:numPr>
          <w:ilvl w:val="0"/>
          <w:numId w:val="3"/>
        </w:numPr>
        <w:ind w:left="142" w:right="0" w:hanging="142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знать виды цветовых с</w:t>
      </w:r>
      <w:r>
        <w:rPr>
          <w:rFonts w:ascii="Times New Roman" w:hAnsi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/>
          <w:sz w:val="24"/>
          <w:szCs w:val="24"/>
          <w:lang w:eastAsia="en-US"/>
        </w:rPr>
        <w:t xml:space="preserve">четаний, приципов создания цветового единства и гармонии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Уметь:</w:t>
      </w:r>
      <w:r>
        <w:rPr>
          <w:rFonts w:ascii="Times New Roman" w:hAnsi="Times New Roman"/>
          <w:sz w:val="24"/>
          <w:szCs w:val="24"/>
        </w:rPr>
        <w:t xml:space="preserve"> 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создавать цветовое единс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т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во в композиции по законам кол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ристики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30"/>
        <w:spacing w:after="0"/>
        <w:shd w:val="clear" w:color="auto" w:fill="ffffff"/>
        <w:rPr>
          <w:rStyle w:val="824"/>
          <w:sz w:val="24"/>
          <w:szCs w:val="24"/>
        </w:rPr>
      </w:pPr>
      <w:r>
        <w:rPr>
          <w:rStyle w:val="824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 xml:space="preserve">владеть законами кол</w:t>
      </w:r>
      <w:r>
        <w:rPr>
          <w:rFonts w:ascii="Times New Roman" w:hAnsi="Times New Roman"/>
          <w:sz w:val="24"/>
          <w:szCs w:val="24"/>
          <w:lang w:eastAsia="en-US"/>
        </w:rPr>
        <w:t xml:space="preserve">о</w:t>
      </w:r>
      <w:r>
        <w:rPr>
          <w:rFonts w:ascii="Times New Roman" w:hAnsi="Times New Roman"/>
          <w:sz w:val="24"/>
          <w:szCs w:val="24"/>
          <w:lang w:eastAsia="en-US"/>
        </w:rPr>
        <w:t xml:space="preserve">ристики и основными качествами цвета;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>
        <w:rPr>
          <w:rStyle w:val="824"/>
          <w:sz w:val="24"/>
          <w:szCs w:val="24"/>
        </w:rPr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Оснащение:</w:t>
      </w:r>
      <w:r>
        <w:rPr>
          <w:rFonts w:ascii="Times New Roman" w:hAnsi="Times New Roman"/>
          <w:sz w:val="24"/>
          <w:szCs w:val="24"/>
        </w:rPr>
        <w:t xml:space="preserve"> 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наглядный материал:</w:t>
      </w:r>
      <w:r/>
    </w:p>
    <w:p>
      <w:pPr>
        <w:pStyle w:val="830"/>
        <w:numPr>
          <w:ilvl w:val="0"/>
          <w:numId w:val="4"/>
        </w:numPr>
        <w:ind w:left="142" w:right="0" w:hanging="142"/>
        <w:spacing w:after="0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презентация по теме;</w:t>
      </w:r>
      <w:r/>
    </w:p>
    <w:p>
      <w:pPr>
        <w:pStyle w:val="830"/>
        <w:numPr>
          <w:ilvl w:val="0"/>
          <w:numId w:val="4"/>
        </w:numPr>
        <w:ind w:left="142" w:hanging="142"/>
        <w:spacing w:after="0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иллюстрации  </w:t>
      </w:r>
      <w:r>
        <w:rPr>
          <w:rStyle w:val="824"/>
          <w:sz w:val="24"/>
          <w:szCs w:val="24"/>
        </w:rPr>
        <w:t xml:space="preserve">композиций с использованием </w:t>
      </w:r>
      <w:r>
        <w:rPr>
          <w:rStyle w:val="824"/>
          <w:sz w:val="24"/>
          <w:szCs w:val="24"/>
        </w:rPr>
        <w:t xml:space="preserve">различных цветовых сочетаний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Задание для самостоятельной практической подготовки:</w:t>
      </w:r>
      <w:r/>
    </w:p>
    <w:p>
      <w:pPr>
        <w:ind w:left="30"/>
        <w:spacing w:after="0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Работа с аналогами  в интернет </w:t>
      </w:r>
      <w:r>
        <w:rPr>
          <w:rFonts w:ascii="Times New Roman" w:hAnsi="Times New Roman"/>
          <w:sz w:val="24"/>
          <w:szCs w:val="24"/>
        </w:rPr>
        <w:t xml:space="preserve">ресурсах</w:t>
      </w:r>
      <w:r>
        <w:rPr>
          <w:rFonts w:ascii="Times New Roman" w:hAnsi="Times New Roman"/>
          <w:sz w:val="24"/>
          <w:szCs w:val="24"/>
        </w:rPr>
        <w:t xml:space="preserve">, журналах, книгах и т.п.</w:t>
      </w:r>
      <w:r/>
    </w:p>
    <w:p>
      <w:pPr>
        <w:ind w:left="3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родумать и разработать в конспекте 2 – 3 эскиза </w:t>
      </w:r>
      <w:r>
        <w:rPr>
          <w:rStyle w:val="824"/>
          <w:sz w:val="24"/>
          <w:szCs w:val="24"/>
        </w:rPr>
        <w:t xml:space="preserve">композиции из базовых геометрических фигур</w:t>
      </w:r>
      <w:r/>
    </w:p>
    <w:p>
      <w:pPr>
        <w:ind w:left="30"/>
        <w:jc w:val="both"/>
        <w:spacing w:after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формате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20*20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выполнить геометрическую композицию по выбранному цветовому сочетанию.</w:t>
      </w:r>
      <w:r/>
    </w:p>
    <w:p>
      <w:pPr>
        <w:ind w:left="30"/>
        <w:jc w:val="both"/>
        <w:spacing w:after="0"/>
        <w:rPr>
          <w:rFonts w:ascii="Times New Roman" w:hAnsi="Times New Roman"/>
          <w:b/>
          <w:bCs/>
          <w:i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Варианты практического задания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:</w:t>
      </w:r>
      <w:r/>
    </w:p>
    <w:p>
      <w:pPr>
        <w:ind w:left="30"/>
        <w:jc w:val="both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/>
          <w:b/>
          <w:bCs/>
          <w:i/>
          <w:sz w:val="24"/>
          <w:szCs w:val="24"/>
          <w:highlight w:val="none"/>
          <w:shd w:val="clear" w:color="auto" w:fill="ffffff"/>
        </w:rPr>
      </w:r>
      <w:r/>
    </w:p>
    <w:p>
      <w:pPr>
        <w:ind w:left="30"/>
        <w:jc w:val="both"/>
        <w:spacing w:after="0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</w:t>
        <mc:AlternateContent>
          <mc:Choice Requires="wpg">
            <w:drawing>
              <wp:inline xmlns:wp="http://schemas.openxmlformats.org/drawingml/2006/wordprocessingDrawing" distT="0" distB="0" distL="0" distR="0">
                <wp:extent cx="1271616" cy="1276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8013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271616" cy="127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00.1pt;height:100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76334" cy="12887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5729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276333" cy="128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0.5pt;height:101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74" cy="125799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28159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238274" cy="1257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7.5pt;height:99.1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</w:r>
      <w:r/>
    </w:p>
    <w:p>
      <w:pPr>
        <w:ind w:left="3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left="30"/>
        <w:spacing w:after="0"/>
        <w:rPr>
          <w:rFonts w:ascii="Times New Roman" w:hAnsi="Times New Roman"/>
          <w:b/>
          <w:bCs/>
          <w:color w:val="c0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Лекция.</w:t>
      </w:r>
      <w:r/>
    </w:p>
    <w:p>
      <w:pPr>
        <w:ind w:left="30"/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Выполнение композиционных задании позволяет развить фантазию, нестандартное креативное мышление, которое является основополагающим в профессии дизайнера.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/>
    </w:p>
    <w:p>
      <w:pPr>
        <w:jc w:val="both"/>
        <w:spacing w:after="0"/>
        <w:shd w:val="clear" w:color="auto" w:fill="ffffff"/>
        <w:rPr>
          <w:rFonts w:ascii="Times New Roman" w:hAnsi="Times New Roman"/>
          <w:b/>
          <w:color w:val="181818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color w:val="181818"/>
          <w:sz w:val="24"/>
          <w:szCs w:val="24"/>
          <w:u w:val="single"/>
          <w:lang w:eastAsia="ru-RU"/>
        </w:rPr>
        <w:t xml:space="preserve">Композиция.</w:t>
      </w:r>
      <w:r/>
    </w:p>
    <w:p>
      <w:pPr>
        <w:jc w:val="both"/>
        <w:spacing w:after="0"/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Изобразительные средства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форма, текстура материала, освещение, цвет — составляющие части, “кирпичики” дизайна.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того чтобы ваша работа приобрела необходимую выразительность и воздействовала на людей определенным образом, необходимо подать все эти средства единым аккордом, создать композицию.</w:t>
      </w:r>
      <w:r/>
    </w:p>
    <w:p>
      <w:pPr>
        <w:jc w:val="both"/>
        <w:spacing w:after="0"/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Композиция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(от лат.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compositio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- составление, соединение, сочетание различных частей в одно целое в соответствии с определенной идеей. Композиция в дизайне определяется содержанием, характером, назначением художественного изображения или объекта</w:t>
      </w:r>
      <w:r/>
    </w:p>
    <w:p>
      <w:pPr>
        <w:jc w:val="both"/>
        <w:spacing w:after="0"/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Компози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ция - наиболее яркий показатель художественного воображения. Она делает произведение цельным, выразительным и гармоничным, задает тон всему творению, формирует единое композиционное пространство. Следует обращать внимание на логику композиции, наличие смыс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лового и изобразительного центров. Необходимо также определить основную идею произведения, порядок рассмотрения и восприятия. Внимание должно фиксироваться в определенных местах: пусть зритель выделяет главное, находит взаимосвязь между отдельными частями.</w:t>
      </w:r>
      <w:r/>
    </w:p>
    <w:p>
      <w:pPr>
        <w:jc w:val="both"/>
        <w:spacing w:after="0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Композиционный центр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это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элемент, который выделяется благодаря самой логике построения композиции, поэтому его можно обозначить как «логический»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Основные задачи композиционного центра - это формирование композиции, как единого целого, а также удержание внимание зрителя.</w:t>
      </w:r>
      <w:r/>
    </w:p>
    <w:p>
      <w:pPr>
        <w:ind w:left="30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Главные принципы цветовой композиции.</w:t>
      </w:r>
      <w:r>
        <w:rPr>
          <w:sz w:val="24"/>
          <w:szCs w:val="24"/>
        </w:rPr>
      </w:r>
      <w:r/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На цветофактурные композиции распространяются те же главные принципы, учет которых обеспечивает композиционную целостность объектов, что и на объемно-пространственные, объемно-пластические, линейно-графические, а именно: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0"/>
        <w:spacing w:before="0" w:after="285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1) единство целого и частей формы;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0"/>
        <w:spacing w:before="0" w:after="285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2) соподчиненность элементов формы;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0"/>
        <w:spacing w:before="0" w:after="285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3) уравновешенность элементов формы;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0"/>
        <w:spacing w:before="0" w:after="285" w:line="240" w:lineRule="auto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4) соразмерность элементов формы.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Arial" w:cs="Times New Roman"/>
          <w:b/>
          <w:bCs/>
          <w:color w:val="202124"/>
          <w:sz w:val="24"/>
          <w:szCs w:val="24"/>
          <w:highlight w:val="white"/>
        </w:rPr>
        <w:t xml:space="preserve">Цвет</w:t>
      </w:r>
      <w:r>
        <w:rPr>
          <w:rFonts w:ascii="Times New Roman" w:hAnsi="Times New Roman" w:eastAsia="Arial" w:cs="Times New Roman"/>
          <w:color w:val="202124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202124"/>
          <w:sz w:val="24"/>
          <w:szCs w:val="24"/>
          <w:highlight w:val="white"/>
          <w:lang w:val="en-US"/>
        </w:rPr>
        <w:t xml:space="preserve">– </w:t>
      </w:r>
      <w:r>
        <w:rPr>
          <w:rFonts w:ascii="Times New Roman" w:hAnsi="Times New Roman" w:eastAsia="Arial" w:cs="Times New Roman"/>
          <w:color w:val="202124"/>
          <w:sz w:val="24"/>
          <w:szCs w:val="24"/>
          <w:highlight w:val="white"/>
          <w:lang w:val="ru-RU"/>
        </w:rPr>
        <w:t xml:space="preserve">одна из основных закономерностей композиции наряду с объёмно-пространственной структурой и тектоникой. </w:t>
      </w:r>
      <w:r>
        <w:rPr>
          <w:rFonts w:ascii="Times New Roman" w:hAnsi="Times New Roman" w:eastAsia="Arial" w:cs="Times New Roman"/>
          <w:color w:val="202124"/>
          <w:sz w:val="24"/>
          <w:szCs w:val="24"/>
          <w:highlight w:val="white"/>
        </w:rPr>
        <w:t xml:space="preserve">Цветовая композиция — составная часть общей композиции объекта дизайна (как и архитектуры, и прикладного искусства), сливающаяся в неразрывное целое с объемно-пластической и цвето-графической ее составляющими.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  <w:t xml:space="preserve">Цветовые композиции могут создавать впечатления различных времен года, суток, разных состояний погоды, характерных климатических зон; вызывать ощущения радости и горя; тревоги и покоя, безмятежности; создавать впечатление о молодости, юности, зрелости и ст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  <w:t xml:space="preserve">арости; о жизни и смерти; природе и космосе.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</w:r>
      <w:r/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Колористика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- 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  <w:t xml:space="preserve">наука, изучающая природу цвета и его всевозможные характеристики, а также значения определенных оттенков в различных культурах.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/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u w:val="single"/>
        </w:rPr>
        <w:t xml:space="preserve">Виды цвета.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Все цвета делятся на две большие  группы ахроматические и хроматические.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Ахроматические цвета – диапазон оттенков от белого до чёрного цвета. К ним относятся белый, чёрный и все оттенки чисто серого цвета.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Хроматические – все остальные яркие различимые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цвета,к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торые и состав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ля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ют цветовой круг.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09452" cy="167732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4681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3009451" cy="167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37.0pt;height:132.1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353535"/>
          <w:sz w:val="24"/>
          <w:szCs w:val="24"/>
          <w:highlight w:val="white"/>
        </w:rPr>
        <w:t xml:space="preserve">Хроматические цвета разделяют на: первичные (цвета первого порядка), вторичные (цвета второго порядка), третичные (цвета третьего порядка) и т. д.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353535"/>
          <w:sz w:val="24"/>
          <w:szCs w:val="24"/>
          <w:highlight w:val="white"/>
        </w:rPr>
        <w:t xml:space="preserve">В теории первичные цвета – это три цвета, которые нельзя получить при смешивании –желтый, красный и синий.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353535"/>
          <w:sz w:val="23"/>
          <w:highlight w:val="white"/>
        </w:rPr>
        <w:t xml:space="preserve">Смешивание первичных цветов дает нам вторичные цвета – оранжевый, зеленый и фиолетовый.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353535"/>
          <w:sz w:val="23"/>
          <w:highlight w:val="white"/>
        </w:rPr>
        <w:t xml:space="preserve">Смешав вторичные цвета, мы получаем третичные - желто-оранжевый, красно-оранжевый, красно-фиолетовый, сине-фиолетовый, сине-зеленый, желто-зеленый.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Далее идут цвета четвёртого порядка – оранжево-жёлтый, красно-жёлтый, сине-зелёный и т.д.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ПЕРВИЧНЫЕ                  ВТОРИЧНЫЕ             ТРЕТИЧНЫЕ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           ЧЕТВЁРТОГО ПОРЯДКА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7206" cy="1117212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51114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1357205" cy="111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06.9pt;height:88.0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476504" cy="1365369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0654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476504" cy="136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6.3pt;height:107.5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438275" cy="1285849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393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1438274" cy="1285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3.2pt;height:101.2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  <w:t xml:space="preserve">       </w:t>
        <mc:AlternateContent>
          <mc:Choice Requires="wpg">
            <w:drawing>
              <wp:inline xmlns:wp="http://schemas.openxmlformats.org/drawingml/2006/wordprocessingDrawing" distT="0" distB="0" distL="0" distR="0">
                <wp:extent cx="1241675" cy="1245927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6307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1241674" cy="1245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97.8pt;height:98.1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eastAsia="Arial" w:cs="Times New Roman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none"/>
        </w:rPr>
      </w:r>
      <w:r/>
    </w:p>
    <w:p>
      <w:pPr>
        <w:ind w:left="0" w:right="0" w:firstLine="0"/>
        <w:spacing w:before="0" w:after="285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3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/>
    </w:p>
    <w:p>
      <w:pPr>
        <w:ind w:left="3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3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3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3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Выводы.</w:t>
      </w:r>
      <w:r/>
    </w:p>
    <w:sectPr>
      <w:footnotePr/>
      <w:endnotePr/>
      <w:type w:val="nextPage"/>
      <w:pgSz w:w="11906" w:h="16838" w:orient="portrait"/>
      <w:pgMar w:top="568" w:right="282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Symbol">
    <w:panose1 w:val="05050102010706020507"/>
  </w:font>
  <w:font w:name="Neo Sans Intel">
    <w:panose1 w:val="02040503050201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3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5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7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9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3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5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9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3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5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7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9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3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5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9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0"/>
    <w:next w:val="82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basedOn w:val="821"/>
    <w:link w:val="663"/>
    <w:uiPriority w:val="10"/>
    <w:rPr>
      <w:sz w:val="48"/>
      <w:szCs w:val="48"/>
    </w:rPr>
  </w:style>
  <w:style w:type="paragraph" w:styleId="665">
    <w:name w:val="Subtitle"/>
    <w:basedOn w:val="820"/>
    <w:next w:val="82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0"/>
    <w:next w:val="820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0"/>
    <w:next w:val="820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  <w:rPr>
      <w:rFonts w:ascii="Calibri" w:hAnsi="Calibri" w:eastAsia="Times New Roman" w:cs="Times New Roman"/>
      <w:lang w:eastAsia="ar-SA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Font Style84"/>
    <w:uiPriority w:val="99"/>
    <w:rPr>
      <w:rFonts w:ascii="Times New Roman" w:hAnsi="Times New Roman" w:cs="Times New Roman"/>
      <w:sz w:val="28"/>
      <w:szCs w:val="28"/>
    </w:rPr>
  </w:style>
  <w:style w:type="paragraph" w:styleId="825" w:customStyle="1">
    <w:name w:val="Default Знак"/>
    <w:pPr>
      <w:spacing w:after="0" w:line="240" w:lineRule="auto"/>
      <w:widowControl w:val="off"/>
    </w:pPr>
    <w:rPr>
      <w:rFonts w:ascii="Neo Sans Intel" w:hAnsi="Neo Sans Intel" w:eastAsia="Times New Roman" w:cs="Neo Sans Intel"/>
      <w:color w:val="000000"/>
      <w:sz w:val="24"/>
      <w:szCs w:val="24"/>
      <w:lang w:eastAsia="ar-SA"/>
    </w:rPr>
  </w:style>
  <w:style w:type="character" w:styleId="826" w:customStyle="1">
    <w:name w:val="Font Style83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827">
    <w:name w:val="Balloon Text"/>
    <w:basedOn w:val="820"/>
    <w:link w:val="8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21"/>
    <w:link w:val="827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829">
    <w:name w:val="Hyperlink"/>
    <w:basedOn w:val="821"/>
    <w:uiPriority w:val="99"/>
    <w:semiHidden/>
    <w:unhideWhenUsed/>
    <w:rPr>
      <w:color w:val="0000ff"/>
      <w:u w:val="single"/>
    </w:rPr>
  </w:style>
  <w:style w:type="paragraph" w:styleId="830">
    <w:name w:val="List Paragraph"/>
    <w:basedOn w:val="8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averkieva</dc:creator>
  <cp:revision>4</cp:revision>
  <dcterms:created xsi:type="dcterms:W3CDTF">2023-12-04T13:51:00Z</dcterms:created>
  <dcterms:modified xsi:type="dcterms:W3CDTF">2023-12-06T13:04:15Z</dcterms:modified>
</cp:coreProperties>
</file>