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                                                       Ход урока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apple-converted-space"/>
          <w:color w:val="000000"/>
        </w:rPr>
        <w:t> </w:t>
      </w:r>
      <w:r>
        <w:rPr>
          <w:rStyle w:val="c3"/>
          <w:b/>
          <w:bCs/>
          <w:color w:val="000000"/>
        </w:rPr>
        <w:t>I. Вступительное слово.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       1. Повторение </w:t>
      </w:r>
      <w:proofErr w:type="gramStart"/>
      <w:r>
        <w:rPr>
          <w:rStyle w:val="c3"/>
          <w:b/>
          <w:bCs/>
          <w:color w:val="000000"/>
        </w:rPr>
        <w:t>изученного</w:t>
      </w:r>
      <w:proofErr w:type="gramEnd"/>
      <w:r>
        <w:rPr>
          <w:rStyle w:val="c3"/>
          <w:b/>
          <w:bCs/>
          <w:color w:val="000000"/>
        </w:rPr>
        <w:t xml:space="preserve"> на предыдущих уроках.</w:t>
      </w:r>
    </w:p>
    <w:p w:rsidR="00664274" w:rsidRDefault="00307261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  Преподава</w:t>
      </w:r>
      <w:r w:rsidR="00664274">
        <w:rPr>
          <w:rStyle w:val="c3"/>
          <w:b/>
          <w:bCs/>
          <w:color w:val="000000"/>
        </w:rPr>
        <w:t>тель.</w:t>
      </w:r>
      <w:r w:rsidR="00664274">
        <w:rPr>
          <w:rStyle w:val="c3"/>
          <w:color w:val="000000"/>
        </w:rPr>
        <w:t> Вспомните, о чем размышляет Базаров перед смертью.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        </w:t>
      </w:r>
      <w:r w:rsidR="00D029B6">
        <w:rPr>
          <w:rStyle w:val="c2"/>
          <w:i/>
          <w:iCs/>
          <w:color w:val="000000"/>
        </w:rPr>
        <w:t>Студенты</w:t>
      </w:r>
      <w:r>
        <w:rPr>
          <w:rStyle w:val="c2"/>
          <w:i/>
          <w:iCs/>
          <w:color w:val="000000"/>
        </w:rPr>
        <w:t xml:space="preserve"> говорят о том, что герой стал человечнее, мягче относится к своим родителям; поэтично звучат его слова, обращенные к любимой женщине, но эти чувства сливаются с размышлениями о Родине, обращением к таинственной России: «Я нужен России… Нет, </w:t>
      </w:r>
      <w:proofErr w:type="spellStart"/>
      <w:r>
        <w:rPr>
          <w:rStyle w:val="c2"/>
          <w:i/>
          <w:iCs/>
          <w:color w:val="000000"/>
        </w:rPr>
        <w:t>видно</w:t>
      </w:r>
      <w:proofErr w:type="gramStart"/>
      <w:r>
        <w:rPr>
          <w:rStyle w:val="c2"/>
          <w:i/>
          <w:iCs/>
          <w:color w:val="000000"/>
        </w:rPr>
        <w:t>,н</w:t>
      </w:r>
      <w:proofErr w:type="gramEnd"/>
      <w:r>
        <w:rPr>
          <w:rStyle w:val="c2"/>
          <w:i/>
          <w:iCs/>
          <w:color w:val="000000"/>
        </w:rPr>
        <w:t>е</w:t>
      </w:r>
      <w:proofErr w:type="spellEnd"/>
      <w:r>
        <w:rPr>
          <w:rStyle w:val="c2"/>
          <w:i/>
          <w:iCs/>
          <w:color w:val="000000"/>
        </w:rPr>
        <w:t xml:space="preserve"> нужен?».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Россия так и осталась для Базарова загадкой, не до конца разгаданной.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Своеобразным ответом тургеневскому герою могли бы стать строки поэта, к творчеству которого мы обращаемся сегодня. Их повторяют и наши друзья, и наши враги, пытающиеся разгадать таинственную славянскую душу.</w:t>
      </w:r>
    </w:p>
    <w:p w:rsidR="00664274" w:rsidRPr="00C229DB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          </w:t>
      </w:r>
      <w:proofErr w:type="gramStart"/>
      <w:r>
        <w:rPr>
          <w:rStyle w:val="c2"/>
          <w:iCs/>
          <w:color w:val="000000"/>
        </w:rPr>
        <w:t>(Учащиеся читают</w:t>
      </w:r>
      <w:r w:rsidRPr="00C229DB">
        <w:rPr>
          <w:rStyle w:val="c2"/>
          <w:iCs/>
          <w:color w:val="000000"/>
        </w:rPr>
        <w:t xml:space="preserve"> наизусть стихи Тютчева:</w:t>
      </w:r>
      <w:proofErr w:type="gramEnd"/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           Умом Россию не понять,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           Аршином общим не измерить: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           </w:t>
      </w:r>
      <w:proofErr w:type="gramStart"/>
      <w:r>
        <w:rPr>
          <w:rStyle w:val="c3"/>
          <w:color w:val="000000"/>
        </w:rPr>
        <w:t>У</w:t>
      </w:r>
      <w:proofErr w:type="gramEnd"/>
      <w:r>
        <w:rPr>
          <w:rStyle w:val="c3"/>
          <w:color w:val="000000"/>
        </w:rPr>
        <w:t xml:space="preserve"> ней особенная стать –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           </w:t>
      </w:r>
      <w:proofErr w:type="gramStart"/>
      <w:r>
        <w:rPr>
          <w:rStyle w:val="c3"/>
          <w:color w:val="000000"/>
        </w:rPr>
        <w:t>В Россию можно только верить.)</w:t>
      </w:r>
      <w:proofErr w:type="gramEnd"/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      2. Краткое сообщение о жизни и творческой судьбе поэта. Сопровождение </w:t>
      </w:r>
      <w:proofErr w:type="spellStart"/>
      <w:proofErr w:type="gramStart"/>
      <w:r>
        <w:rPr>
          <w:rStyle w:val="c3"/>
          <w:b/>
          <w:bCs/>
          <w:color w:val="000000"/>
        </w:rPr>
        <w:t>слайд-презентацией</w:t>
      </w:r>
      <w:proofErr w:type="spellEnd"/>
      <w:proofErr w:type="gramEnd"/>
      <w:r>
        <w:rPr>
          <w:rStyle w:val="c3"/>
          <w:b/>
          <w:bCs/>
          <w:color w:val="000000"/>
        </w:rPr>
        <w:t>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 w:rsidR="00307261">
        <w:rPr>
          <w:rStyle w:val="c3"/>
          <w:b/>
          <w:bCs/>
          <w:color w:val="000000"/>
        </w:rPr>
        <w:t>Преподаватель.</w:t>
      </w:r>
      <w:r w:rsidR="00307261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Обратим внимание на даты жизни поэта  -  1803-1873. О чем они могут нам сказать, особенно, если вспомнить о другом великом русском поэте  -  А.С.Пушкине?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Дата рождения « прозрачна»  и понятна: Тютчев не просто современник, а почти ровесник Пушкина. Поэтическую деятельность они начали практически одновременно. Литературный дебют Тютчева состоялся в 14 лет.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Вторая дата наводит на мысль, что и Пушкин мог дожить до 1870-х, а может быть, и 1880-х годов. Ведь на открытии памятника поэту в Москве были некоторые друзья Ф.Тютчева. Еще раз испытываем потрясение от мысли о преждевременной трагической гибели Пушкина.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В жизни Тютчева все было спокойнее (по крайней мере, внешне), чем у Пушкина. Биография его меньше всего похожа на биографию поэта. Усадебное детство  в родовом имении  </w:t>
      </w:r>
      <w:proofErr w:type="spellStart"/>
      <w:r>
        <w:rPr>
          <w:rStyle w:val="c3"/>
          <w:color w:val="000000"/>
        </w:rPr>
        <w:t>Овстуг</w:t>
      </w:r>
      <w:proofErr w:type="spellEnd"/>
      <w:r>
        <w:rPr>
          <w:rStyle w:val="c3"/>
          <w:color w:val="000000"/>
        </w:rPr>
        <w:t xml:space="preserve"> Брянского уезда, учеба в Московском университете, двадцатидвухлетняя (1822 – 1844) служба за границей на скромной должности младшего секретаря русского посольства в Мюнхене, возвращение в Россию, где до конца жизни Тютчев служит в комитете иностранной цензуры. А вот его творческая биография удивительна.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Имя Тютчева – поэта в Х1Х веке открывалось трижды. Впервые поэзия Тютчева  получила признание в 1836 году. Копии стихотворений Тютчева через Вяземского и Жуковского попали в руки Пушкина. Очевидец вспоминал, « в какой восторг пришел Пушкин, когда он в первый раз увидел собрание рукописное его стихов. Он носился с ними целую неделю»(1). В третьем и четвертом номерах «Современника» появляются «Стихотворения, присланные из Германии» с подписью Ф.Т. Но, признанные в узком кругу ценителей поэзии, широкой         публикой и даже критикой того времени стихотворения замечены не были.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После гибели Пушкина, а затем Лермонтова в русской поэзии наступают «сумерки». 1840-е годы  -  «непоэтическое время, которое ознаменовано расцветом прозы. И вдруг новый поэтический взрыв! 1850-е годы вновь можно назвать «стихотворной эпохой»: Н.Некрасов, А.Фет, А. Григорьев, А.К.Толстой, Я.Полонский, А. Майков… и другие славные поэтические имена являются олицетворением этого десятилетия.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Начинается эта стихотворная эпоха со смелого, необычного, неслыханного журналистского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</w:rPr>
        <w:t xml:space="preserve">«хода». В 1850 г. в журнале «Современник», редактором которого уже был Некрасов, появляются те же самые 24 стихотворения Тютчева, которые впервые увидели свет в пушкинском «Современнике». Статья «Русские второстепенные поэты», </w:t>
      </w:r>
      <w:r>
        <w:rPr>
          <w:rStyle w:val="c3"/>
          <w:color w:val="000000"/>
        </w:rPr>
        <w:lastRenderedPageBreak/>
        <w:t>где Некрасов оговорил</w:t>
      </w:r>
      <w:proofErr w:type="gramStart"/>
      <w:r>
        <w:rPr>
          <w:rStyle w:val="c3"/>
          <w:color w:val="000000"/>
        </w:rPr>
        <w:t xml:space="preserve"> ,</w:t>
      </w:r>
      <w:proofErr w:type="gramEnd"/>
      <w:r>
        <w:rPr>
          <w:rStyle w:val="c3"/>
          <w:color w:val="000000"/>
        </w:rPr>
        <w:t>что эпитет «второстепенные « употреблен им в качестве противопоставления «по степени известности» таким поэтам, как Пушкин , Лермонтов, Крылов и Жуковский, а не в смысле оценочном, относит стихотворения «Ф.Т.» « к немногим блестящим явлениям в области русской поэзии».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В 1854 году И.С.Тургенев выпускает первый сборник стихотворений Тютчева (2).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Но в 1870-е гг. интерес к поэту угас. Третье открытие Тютчева состоится в новую поэтическую эпоху – эпоху серебряного века. Русские символисты (Вл. Соловьев, В. Брюсов, К. Бальмонт, Д.Мережковский)  в 1890-е гг. увидели в Тютчеве предшественника поэзии наступающего ХХ века.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Каждая новая поэтическая  </w:t>
      </w:r>
      <w:proofErr w:type="gramStart"/>
      <w:r>
        <w:rPr>
          <w:rStyle w:val="c3"/>
          <w:color w:val="000000"/>
        </w:rPr>
        <w:t>эпоха</w:t>
      </w:r>
      <w:proofErr w:type="gramEnd"/>
      <w:r>
        <w:rPr>
          <w:rStyle w:val="c3"/>
          <w:color w:val="000000"/>
        </w:rPr>
        <w:t xml:space="preserve"> так или иначе сталкивается с необходимостью заново и по-своему осмыслить создания этого уникального в истории русской литературы поэта.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II .Повторение и обобщение </w:t>
      </w:r>
      <w:proofErr w:type="gramStart"/>
      <w:r>
        <w:rPr>
          <w:rStyle w:val="c2"/>
          <w:b/>
          <w:bCs/>
          <w:i/>
          <w:iCs/>
          <w:color w:val="000000"/>
        </w:rPr>
        <w:t>изученного</w:t>
      </w:r>
      <w:proofErr w:type="gramEnd"/>
      <w:r>
        <w:rPr>
          <w:rStyle w:val="c2"/>
          <w:b/>
          <w:bCs/>
          <w:i/>
          <w:iCs/>
          <w:color w:val="000000"/>
        </w:rPr>
        <w:t xml:space="preserve"> в школе.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  </w:t>
      </w:r>
      <w:r w:rsidR="00307261">
        <w:rPr>
          <w:rStyle w:val="c3"/>
          <w:b/>
          <w:bCs/>
          <w:color w:val="000000"/>
        </w:rPr>
        <w:t>Преподаватель.</w:t>
      </w:r>
      <w:r w:rsidR="00307261">
        <w:rPr>
          <w:rStyle w:val="c3"/>
          <w:color w:val="000000"/>
        </w:rPr>
        <w:t xml:space="preserve">  </w:t>
      </w:r>
      <w:r>
        <w:rPr>
          <w:rStyle w:val="c3"/>
          <w:color w:val="000000"/>
        </w:rPr>
        <w:t>Со стихотворениями Тютчева вы начали знакомиться с детства. Давайте вспомним наиболее известные.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     Проводится викторина, целью которой является не столько вспомнить то или другое стихотворение, но оживить в памяти образный строй  лирики Тютчева, настроиться на определенную эмоциональную волну, когда чувство свободно льется, что так необходимо для восприятия поэзии.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307261">
        <w:rPr>
          <w:rStyle w:val="c3"/>
          <w:b/>
          <w:bCs/>
          <w:color w:val="000000"/>
        </w:rPr>
        <w:t>Преподаватель.</w:t>
      </w:r>
      <w:r w:rsidR="00307261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По </w:t>
      </w:r>
      <w:proofErr w:type="gramStart"/>
      <w:r>
        <w:rPr>
          <w:rStyle w:val="c3"/>
          <w:color w:val="000000"/>
        </w:rPr>
        <w:t>поводу</w:t>
      </w:r>
      <w:proofErr w:type="gramEnd"/>
      <w:r>
        <w:rPr>
          <w:rStyle w:val="c3"/>
          <w:color w:val="000000"/>
        </w:rPr>
        <w:t xml:space="preserve"> какого стихотворения Некрасов писал: «Читая их, чувствуешь весну, когда сам не знаешь, почему делается легко и весело на душе, как будто несколько лет свалилось с плеч»?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</w:t>
      </w:r>
      <w:r>
        <w:rPr>
          <w:rStyle w:val="apple-converted-space"/>
          <w:color w:val="000000"/>
        </w:rPr>
        <w:t> </w:t>
      </w:r>
      <w:r>
        <w:rPr>
          <w:rStyle w:val="c2"/>
          <w:i/>
          <w:iCs/>
          <w:color w:val="000000"/>
        </w:rPr>
        <w:t>  Ученики вспоминают стихотворение «Весенние воды».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307261">
        <w:rPr>
          <w:rStyle w:val="c3"/>
          <w:b/>
          <w:bCs/>
          <w:color w:val="000000"/>
        </w:rPr>
        <w:t>Преподаватель.</w:t>
      </w:r>
      <w:r w:rsidR="00307261">
        <w:rPr>
          <w:rStyle w:val="c3"/>
          <w:color w:val="000000"/>
        </w:rPr>
        <w:t xml:space="preserve">  </w:t>
      </w:r>
      <w:r>
        <w:rPr>
          <w:rStyle w:val="c3"/>
          <w:color w:val="000000"/>
        </w:rPr>
        <w:t>Какое стихотворение о природе написано 31 Декабря?</w:t>
      </w:r>
    </w:p>
    <w:p w:rsidR="00664274" w:rsidRDefault="00307261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</w:rPr>
        <w:t>(Студенты</w:t>
      </w:r>
      <w:r w:rsidR="00664274">
        <w:rPr>
          <w:rStyle w:val="c2"/>
          <w:i/>
          <w:iCs/>
          <w:color w:val="000000"/>
        </w:rPr>
        <w:t xml:space="preserve"> </w:t>
      </w:r>
      <w:r>
        <w:rPr>
          <w:rStyle w:val="c2"/>
          <w:i/>
          <w:iCs/>
          <w:color w:val="000000"/>
        </w:rPr>
        <w:t xml:space="preserve">называют </w:t>
      </w:r>
      <w:r w:rsidR="00664274">
        <w:rPr>
          <w:rStyle w:val="c2"/>
          <w:i/>
          <w:iCs/>
          <w:color w:val="000000"/>
        </w:rPr>
        <w:t xml:space="preserve"> стихотворение «Чародейкою Зимою», </w:t>
      </w:r>
      <w:r>
        <w:rPr>
          <w:rStyle w:val="c2"/>
          <w:i/>
          <w:iCs/>
          <w:color w:val="000000"/>
        </w:rPr>
        <w:t xml:space="preserve">отмечая </w:t>
      </w:r>
      <w:r w:rsidR="00664274">
        <w:rPr>
          <w:rStyle w:val="c2"/>
          <w:i/>
          <w:iCs/>
          <w:color w:val="000000"/>
        </w:rPr>
        <w:t>таинственную прелесть природы, очарование новогодней ночи, от которой</w:t>
      </w:r>
      <w:r>
        <w:rPr>
          <w:rStyle w:val="c2"/>
          <w:i/>
          <w:iCs/>
          <w:color w:val="000000"/>
        </w:rPr>
        <w:t xml:space="preserve"> ждут чуда, сказочное восприятие</w:t>
      </w:r>
      <w:r w:rsidR="00664274">
        <w:rPr>
          <w:rStyle w:val="c2"/>
          <w:i/>
          <w:iCs/>
          <w:color w:val="000000"/>
        </w:rPr>
        <w:t xml:space="preserve"> окружающей природы.</w:t>
      </w:r>
      <w:proofErr w:type="gramEnd"/>
      <w:r w:rsidR="00664274">
        <w:rPr>
          <w:rStyle w:val="c2"/>
          <w:i/>
          <w:iCs/>
          <w:color w:val="000000"/>
        </w:rPr>
        <w:t xml:space="preserve"> Это одна из эмоциональных «завязок» урока, которая в дальнейшем поддерживается с помощью разнообразных приемов анализа.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 w:rsidR="00307261">
        <w:rPr>
          <w:rStyle w:val="c3"/>
          <w:b/>
          <w:bCs/>
          <w:color w:val="000000"/>
        </w:rPr>
        <w:t>Преподаватель</w:t>
      </w:r>
      <w:r>
        <w:rPr>
          <w:rStyle w:val="c3"/>
          <w:b/>
          <w:bCs/>
          <w:color w:val="000000"/>
        </w:rPr>
        <w:t>.</w:t>
      </w:r>
      <w:r>
        <w:rPr>
          <w:rStyle w:val="c3"/>
          <w:color w:val="000000"/>
        </w:rPr>
        <w:t> В каком стихотворении Тютчев изображает победу весны над зимою, используя сказочный элемент?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apple-converted-space"/>
          <w:color w:val="000000"/>
        </w:rPr>
        <w:t> </w:t>
      </w:r>
      <w:r w:rsidR="00307261">
        <w:rPr>
          <w:rStyle w:val="c2"/>
          <w:i/>
          <w:iCs/>
          <w:color w:val="000000"/>
        </w:rPr>
        <w:t>Студенты</w:t>
      </w:r>
      <w:r>
        <w:rPr>
          <w:rStyle w:val="c2"/>
          <w:i/>
          <w:iCs/>
          <w:color w:val="000000"/>
        </w:rPr>
        <w:t xml:space="preserve"> вспоминают строки стихотворения «Зима недаром злится».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307261">
        <w:rPr>
          <w:rStyle w:val="c3"/>
          <w:b/>
          <w:bCs/>
          <w:color w:val="000000"/>
        </w:rPr>
        <w:t>Преподаватель.</w:t>
      </w:r>
      <w:r w:rsidR="00307261">
        <w:rPr>
          <w:rStyle w:val="c3"/>
          <w:color w:val="000000"/>
        </w:rPr>
        <w:t> </w:t>
      </w:r>
      <w:r>
        <w:rPr>
          <w:rStyle w:val="c3"/>
          <w:color w:val="000000"/>
        </w:rPr>
        <w:t>Какому явлению природы Тютчев сделал  признание в любви?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apple-converted-space"/>
          <w:color w:val="000000"/>
        </w:rPr>
        <w:t> </w:t>
      </w:r>
      <w:r>
        <w:rPr>
          <w:rStyle w:val="c2"/>
          <w:i/>
          <w:iCs/>
          <w:color w:val="000000"/>
        </w:rPr>
        <w:t xml:space="preserve">Называется стихотворение «Люблю грозу </w:t>
      </w:r>
      <w:proofErr w:type="gramStart"/>
      <w:r>
        <w:rPr>
          <w:rStyle w:val="c2"/>
          <w:i/>
          <w:iCs/>
          <w:color w:val="000000"/>
        </w:rPr>
        <w:t>в</w:t>
      </w:r>
      <w:proofErr w:type="gramEnd"/>
      <w:r>
        <w:rPr>
          <w:rStyle w:val="c2"/>
          <w:i/>
          <w:iCs/>
          <w:color w:val="000000"/>
        </w:rPr>
        <w:t xml:space="preserve"> началу мая…»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307261">
        <w:rPr>
          <w:rStyle w:val="c3"/>
          <w:b/>
          <w:bCs/>
          <w:color w:val="000000"/>
        </w:rPr>
        <w:t>Преподаватель.</w:t>
      </w:r>
      <w:r w:rsidR="00307261">
        <w:rPr>
          <w:rStyle w:val="c3"/>
          <w:color w:val="000000"/>
        </w:rPr>
        <w:t> </w:t>
      </w:r>
      <w:r>
        <w:rPr>
          <w:rStyle w:val="c3"/>
          <w:color w:val="000000"/>
        </w:rPr>
        <w:t xml:space="preserve">Какое стихотворение имеется в виду в следующем высказывании: «Мы дивимся и восхищаемся  тому, как мог аристократ, проживавший в городе и довольно долго в </w:t>
      </w:r>
      <w:proofErr w:type="spellStart"/>
      <w:r>
        <w:rPr>
          <w:rStyle w:val="c3"/>
          <w:color w:val="000000"/>
        </w:rPr>
        <w:t>заграничье</w:t>
      </w:r>
      <w:proofErr w:type="spellEnd"/>
      <w:r>
        <w:rPr>
          <w:rStyle w:val="c3"/>
          <w:color w:val="000000"/>
        </w:rPr>
        <w:t>, почувствовать душу земли подобно истинному земледельц</w:t>
      </w:r>
      <w:proofErr w:type="gramStart"/>
      <w:r>
        <w:rPr>
          <w:rStyle w:val="c3"/>
          <w:color w:val="000000"/>
        </w:rPr>
        <w:t>у-</w:t>
      </w:r>
      <w:proofErr w:type="gramEnd"/>
      <w:r>
        <w:rPr>
          <w:rStyle w:val="c3"/>
          <w:color w:val="000000"/>
        </w:rPr>
        <w:t xml:space="preserve"> труженику, ибо предзимнее «отдыхающее» поле можно только почувствовать, а не увидеть» (4).</w:t>
      </w:r>
    </w:p>
    <w:p w:rsidR="00664274" w:rsidRDefault="00307261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     Преподава</w:t>
      </w:r>
      <w:r w:rsidR="00664274">
        <w:rPr>
          <w:rStyle w:val="c2"/>
          <w:i/>
          <w:iCs/>
          <w:color w:val="000000"/>
        </w:rPr>
        <w:t>телю приходится напомнить один из шедевров поэта, к сожалению, забытый учениками: «Есть в осени первоначальной».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307261">
        <w:rPr>
          <w:rStyle w:val="c3"/>
          <w:b/>
          <w:bCs/>
          <w:color w:val="000000"/>
        </w:rPr>
        <w:t>Преподаватель.</w:t>
      </w:r>
      <w:r w:rsidR="00307261">
        <w:rPr>
          <w:rStyle w:val="c3"/>
          <w:color w:val="000000"/>
        </w:rPr>
        <w:t> </w:t>
      </w:r>
      <w:r>
        <w:rPr>
          <w:rStyle w:val="c3"/>
          <w:color w:val="000000"/>
        </w:rPr>
        <w:t>Стихи Тютчева о природе прочно вошли в нашу жизнь. Кажется, нет русского человека, который бы со школьной скамьи не знал «Весенней грозы», »Весенних вод», « Чародейкою Зимою…» Для одних читателей на этом и заканчивается знакомство с поэтом, для других  -  названные стихи становятся началом более глубокого общения с Тютчевым  (5).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Будем надеяться, что сегодняшний урок позволит нам углубить и расширить свои представления о поэте.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III. Тютчев  - певец природы. Многообразные проявления жизни природы в его лирике.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apple-converted-space"/>
          <w:color w:val="000000"/>
        </w:rPr>
        <w:t> </w:t>
      </w:r>
      <w:r w:rsidR="00307261">
        <w:rPr>
          <w:rStyle w:val="c3"/>
          <w:b/>
          <w:bCs/>
          <w:color w:val="000000"/>
        </w:rPr>
        <w:t>Преподаватель.</w:t>
      </w:r>
      <w:r w:rsidR="00307261">
        <w:rPr>
          <w:rStyle w:val="c3"/>
          <w:color w:val="000000"/>
        </w:rPr>
        <w:t> </w:t>
      </w:r>
      <w:r>
        <w:rPr>
          <w:rStyle w:val="c3"/>
          <w:color w:val="000000"/>
        </w:rPr>
        <w:t>Стихотворений о природе изучено нами немало. Попробуем определить, в чем своеобразие лирики Тютчева?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      Тютчев «стремится уловить душу природы, ее язык, понять и объяснить во всех ее проявлениях. Ему представляется высшим блаженством, доступным человеку, любоваться многообразными проявлениями жизни природы»(6). Какими?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Обратим внимание хотя бы на названия или первые строки стихов: </w:t>
      </w:r>
      <w:proofErr w:type="gramStart"/>
      <w:r>
        <w:rPr>
          <w:rStyle w:val="c3"/>
          <w:color w:val="000000"/>
        </w:rPr>
        <w:t>«Первая встреча весны», «Весенние воды», «Летний вечер», «Осенний вечер», «Чародейкой  Зимою», «Утро в горах», «Полдень Мглистый», «Ночные голоса», «Светозарный месяц», «Первая гроза», «Грохот летних бурь», «Радуга», «Дождь», «Зарницы».</w:t>
      </w:r>
      <w:proofErr w:type="gramEnd"/>
      <w:r>
        <w:rPr>
          <w:rStyle w:val="c3"/>
          <w:color w:val="000000"/>
        </w:rPr>
        <w:t xml:space="preserve"> И времена года, и времена суток, и природные явления  -  все волнует поэтическое воображение Тютчева, но больше всего его привлекают «стихийные споры» природы, особенно бурь и гроз.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Мы уже вспоминали одно из самых известных стихотворений Тютчева, которое И.Аксаков назвал «майской грозовой потехой»: «Люблю грозу в начале мая». «Гармония стихийных споров»,- вот что привлекает поэта (6).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Это связано с тем, что Тютчев  -  поэт-мыслитель. Философскую основу его мировоззрения составляет особое отношение к природе. Страстная любовь  к жизни и постоянная внутренняя тревога, обусловленная трагическим восприятием действительности; мучительная тревога, вызванная  мыслью о кратковременности человеческого бытия  -  вот что заставляет поэта всматриваться  в природу, в которой он, подобно Тургеневу (вспомните финальный пейзаж романа «Отцы и дети»), видит реальность, обладающую способностью вечно обновляться.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В иные моменты природа кажется поэту силой, сочувствующей человеку, в иные  -  враждебной, но чаще всего  -  глубоко безучастной. Отсюда, казалось бы, парадоксальное заключение: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Природа  - сфинкс. И тем она верней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Своим искусом губит человека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  Что, может статься, </w:t>
      </w:r>
      <w:proofErr w:type="gramStart"/>
      <w:r>
        <w:rPr>
          <w:rStyle w:val="c3"/>
          <w:color w:val="000000"/>
        </w:rPr>
        <w:t>никакой</w:t>
      </w:r>
      <w:proofErr w:type="gramEnd"/>
      <w:r>
        <w:rPr>
          <w:rStyle w:val="c3"/>
          <w:color w:val="000000"/>
        </w:rPr>
        <w:t xml:space="preserve"> от века</w:t>
      </w:r>
    </w:p>
    <w:p w:rsidR="00664274" w:rsidRDefault="00307261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  </w:t>
      </w:r>
      <w:r w:rsidR="00664274">
        <w:rPr>
          <w:rStyle w:val="c3"/>
          <w:color w:val="000000"/>
        </w:rPr>
        <w:t xml:space="preserve">Загадки нет и не было </w:t>
      </w:r>
      <w:proofErr w:type="gramStart"/>
      <w:r w:rsidR="00664274">
        <w:rPr>
          <w:rStyle w:val="c3"/>
          <w:color w:val="000000"/>
        </w:rPr>
        <w:t>у</w:t>
      </w:r>
      <w:proofErr w:type="gramEnd"/>
      <w:r w:rsidR="00664274">
        <w:rPr>
          <w:rStyle w:val="c3"/>
          <w:color w:val="000000"/>
        </w:rPr>
        <w:t xml:space="preserve"> ней.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Отсюда благоговейное отношение к природе («Не то,  что мните вы, природа…»). Отсюда и особые взаимоотношения человека и природы: подлинное бытие имеет лишь природа в целом. Человек лишь «греза природы». Отношение к природе, которая жива сама по себе, одушевлена сама по себе приводит к излюбленному у Тютчева приему описания</w:t>
      </w:r>
      <w:proofErr w:type="gramStart"/>
      <w:r>
        <w:rPr>
          <w:rStyle w:val="c3"/>
          <w:color w:val="000000"/>
        </w:rPr>
        <w:t>6</w:t>
      </w:r>
      <w:proofErr w:type="gramEnd"/>
      <w:r>
        <w:rPr>
          <w:rStyle w:val="c3"/>
          <w:color w:val="000000"/>
        </w:rPr>
        <w:t xml:space="preserve"> природа показана в переходные моменты своей жизни (8). Это очень хорошо видно при изображении, например, времен года.</w:t>
      </w:r>
    </w:p>
    <w:p w:rsidR="00664274" w:rsidRDefault="00664274" w:rsidP="00307261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>Еще в полях белеет снег,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А воды уж весной шумят.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307261">
        <w:rPr>
          <w:rStyle w:val="c3"/>
          <w:b/>
          <w:bCs/>
          <w:color w:val="000000"/>
        </w:rPr>
        <w:t>Преподаватель.</w:t>
      </w:r>
      <w:r w:rsidR="00307261">
        <w:rPr>
          <w:rStyle w:val="c3"/>
          <w:color w:val="000000"/>
        </w:rPr>
        <w:t> </w:t>
      </w:r>
      <w:r>
        <w:rPr>
          <w:rStyle w:val="c3"/>
          <w:color w:val="000000"/>
        </w:rPr>
        <w:t>Какие мысли и чувства рождаются у поэта при обращении к таким моментам перехода?</w:t>
      </w:r>
    </w:p>
    <w:p w:rsidR="00664274" w:rsidRDefault="00C26D69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Студентам</w:t>
      </w:r>
      <w:r w:rsidR="00664274">
        <w:rPr>
          <w:rStyle w:val="c2"/>
          <w:i/>
          <w:iCs/>
          <w:color w:val="000000"/>
        </w:rPr>
        <w:t xml:space="preserve"> </w:t>
      </w:r>
      <w:r>
        <w:rPr>
          <w:rStyle w:val="c2"/>
          <w:i/>
          <w:iCs/>
          <w:color w:val="000000"/>
        </w:rPr>
        <w:t>предлагается</w:t>
      </w:r>
      <w:r w:rsidR="00664274">
        <w:rPr>
          <w:rStyle w:val="c2"/>
          <w:i/>
          <w:iCs/>
          <w:color w:val="000000"/>
        </w:rPr>
        <w:t xml:space="preserve"> прочитать стихотворение «Еще земли печален вид…» и подготовить выразительное чтение.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C26D69">
        <w:rPr>
          <w:rStyle w:val="c3"/>
          <w:b/>
          <w:bCs/>
          <w:color w:val="000000"/>
        </w:rPr>
        <w:t>Преподаватель.</w:t>
      </w:r>
      <w:r w:rsidR="00C26D69">
        <w:rPr>
          <w:rStyle w:val="c3"/>
          <w:color w:val="000000"/>
        </w:rPr>
        <w:t> </w:t>
      </w:r>
      <w:r>
        <w:rPr>
          <w:rStyle w:val="c3"/>
          <w:color w:val="000000"/>
        </w:rPr>
        <w:t>Какую мысль важно передать при выразительном чтении? (Старое еще живо, но появляется новое). Давайте разберемся в особенностях композиции. Стихотворение отчетливо делится на две части.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Чему посвящена первая часть?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Тема первой части  -  пробуждение природы от зимнего, уже «редеющего» сна.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В чем своеобразие изображения пробуждающейся природы?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Поэт изобразил печальную, даже мертвую природу, но в то же время он искусно рисует приметы пробуждения. Попытаемся представить «воздух», который «уж весною дышит», едва заметное колыханье мертвого в поле стебля, почти неуловимое шевеление ветвей ели. Позже в живописи импрессионисты  будут искать впечатление от </w:t>
      </w:r>
      <w:proofErr w:type="gramStart"/>
      <w:r>
        <w:rPr>
          <w:rStyle w:val="c3"/>
          <w:color w:val="000000"/>
        </w:rPr>
        <w:t>увиденного</w:t>
      </w:r>
      <w:proofErr w:type="gramEnd"/>
      <w:r>
        <w:rPr>
          <w:rStyle w:val="c3"/>
          <w:color w:val="000000"/>
        </w:rPr>
        <w:t>. Если попытаться представить изображенное, то можно увидеть, что Тютчев стремится именно к этому, подготовив читателя к развернутому  олицетворению, заключающему первую часть стихотворения: «Весну послышала она, \\ И ей невольно улыбнулась…»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Тема второй части стихотворения определяется легко: пробуждение души.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      Но в чем особенности изображения этого пробуждения?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Найдем образы, которые являются центральными в строфе: «Блестят и тают глыбы снега, \\Блестит лазурь, играет кровь…». Образ тающих снегов, казалось бы, непосредственно рисует «природное» таяние снегов. Но мы часто используем подобные метафоры, говоря, например: «Душа оттаяла». Таким образом, показывая  уходящее старое  и возникающее новое. Тютчев изображает их в своеобразном единстве. Поэт любуется борьбой старого и нового, рисует ее красоту,  потому что эта </w:t>
      </w:r>
      <w:proofErr w:type="spellStart"/>
      <w:r>
        <w:rPr>
          <w:rStyle w:val="c3"/>
          <w:color w:val="000000"/>
        </w:rPr>
        <w:t>слиянность</w:t>
      </w:r>
      <w:proofErr w:type="spellEnd"/>
      <w:r>
        <w:rPr>
          <w:rStyle w:val="c3"/>
          <w:color w:val="000000"/>
        </w:rPr>
        <w:t xml:space="preserve"> как бы ограничивает  враждебные силы. Показывая пробуждение природы, он использует образы из мира природы. Поразительна нерасторжимость образов обновляющейся природы и молодеющей души.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Назовите стихи, где поэт использует параллели между явлениями природы и состоянием души человека.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      </w:t>
      </w:r>
      <w:r w:rsidR="00C26D69">
        <w:rPr>
          <w:rStyle w:val="c2"/>
          <w:i/>
          <w:iCs/>
          <w:color w:val="000000"/>
        </w:rPr>
        <w:t xml:space="preserve">Студенты </w:t>
      </w:r>
      <w:r>
        <w:rPr>
          <w:rStyle w:val="c2"/>
          <w:i/>
          <w:iCs/>
          <w:color w:val="000000"/>
        </w:rPr>
        <w:t>называют «Дума за думой, волна за волной</w:t>
      </w:r>
      <w:r w:rsidR="00C26D69">
        <w:rPr>
          <w:rStyle w:val="c2"/>
          <w:i/>
          <w:iCs/>
          <w:color w:val="000000"/>
        </w:rPr>
        <w:t xml:space="preserve">»; «Поток сгустился и темнеет», </w:t>
      </w:r>
      <w:r>
        <w:rPr>
          <w:rStyle w:val="c2"/>
          <w:i/>
          <w:iCs/>
          <w:color w:val="000000"/>
        </w:rPr>
        <w:t xml:space="preserve"> «Слезы людские, о слезы людские» и др.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Интересна история создания стихотворения «Слезы людские, о слезу людские», рассказанная И.Аксаковым: «Однажды, в осенний дождливый вечер, </w:t>
      </w:r>
      <w:proofErr w:type="spellStart"/>
      <w:r>
        <w:rPr>
          <w:rStyle w:val="c3"/>
          <w:color w:val="000000"/>
        </w:rPr>
        <w:t>возвратясь</w:t>
      </w:r>
      <w:proofErr w:type="spellEnd"/>
      <w:r>
        <w:rPr>
          <w:rStyle w:val="c3"/>
          <w:color w:val="000000"/>
        </w:rPr>
        <w:t xml:space="preserve"> домой на извозчичьих дрожках, весь промокший, он (Тютчев) сказал встретившей его дочери:  «…Я сочинил несколько стихов», и пока его раздевали, продиктовал ей следующее прелестное стихотворение: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Слезы людские, о слезы людские…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Здесь почти нагляден для нас тот истинно поэтический процесс, которым внешнее ощущение капель чистого осеннего дождя , лившего на поэта, пройдя сквозь его душу, претворяется в ощущение слез и облекается в звуки, которые, сколько словами, столько же самой музыкальностью своей, воспроизводят и впечатление дождливой осени,  и образ плачущего людского горя</w:t>
      </w:r>
      <w:proofErr w:type="gramStart"/>
      <w:r>
        <w:rPr>
          <w:rStyle w:val="c3"/>
          <w:color w:val="000000"/>
        </w:rPr>
        <w:t>… И</w:t>
      </w:r>
      <w:proofErr w:type="gramEnd"/>
      <w:r>
        <w:rPr>
          <w:rStyle w:val="c3"/>
          <w:color w:val="000000"/>
        </w:rPr>
        <w:t xml:space="preserve"> все это в шести строчках!» (9).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Сила эмоционального впечатления, производимого на нас стихами Тютчева о природе велика, потому что он мастерски владел умением создавать картины природы. По мнению Некрасова, «пейзаж в стихах» «представляет самый трудный род поэтических произведений», т.к. требует от художника умения «двумя-тремя чертами» вызвать в воображении читателя описываемую картину (10). Тютчев « в совершенстве владеет этим искусством». Как же он этого добивается? Заглянем в творческую лабораторию поэта.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apple-converted-space"/>
          <w:color w:val="000000"/>
        </w:rPr>
        <w:t> </w:t>
      </w:r>
      <w:r w:rsidR="00C26D69">
        <w:rPr>
          <w:rStyle w:val="c2"/>
          <w:i/>
          <w:iCs/>
          <w:color w:val="000000"/>
        </w:rPr>
        <w:t>Студентам</w:t>
      </w:r>
      <w:r>
        <w:rPr>
          <w:rStyle w:val="c2"/>
          <w:i/>
          <w:iCs/>
          <w:color w:val="000000"/>
        </w:rPr>
        <w:t xml:space="preserve"> предлагаются карточки с отпечатанной первой частью стихотворения «Фонтан». Эпитеты пропущены. Дается время, чтобы вставить их. </w:t>
      </w:r>
      <w:r w:rsidR="00C26D69">
        <w:rPr>
          <w:rStyle w:val="c2"/>
          <w:i/>
          <w:iCs/>
          <w:color w:val="000000"/>
        </w:rPr>
        <w:t xml:space="preserve">Студенты </w:t>
      </w:r>
      <w:r>
        <w:rPr>
          <w:rStyle w:val="c2"/>
          <w:i/>
          <w:iCs/>
          <w:color w:val="000000"/>
        </w:rPr>
        <w:t xml:space="preserve">должны обосновать свой выбор. Эта творческая работа не только чрезвычайно интересна для </w:t>
      </w:r>
      <w:r w:rsidR="00C26D69">
        <w:rPr>
          <w:rStyle w:val="c2"/>
          <w:i/>
          <w:iCs/>
          <w:color w:val="000000"/>
        </w:rPr>
        <w:t>них</w:t>
      </w:r>
      <w:r>
        <w:rPr>
          <w:rStyle w:val="c2"/>
          <w:i/>
          <w:iCs/>
          <w:color w:val="000000"/>
        </w:rPr>
        <w:t xml:space="preserve">, но весьма полезна. Активизируя их ум, эмоции, она в то же время дает наглядное и «прочувствованное» представление о целостности всей системы художественно-изобразительных средств, </w:t>
      </w:r>
      <w:proofErr w:type="gramStart"/>
      <w:r>
        <w:rPr>
          <w:rStyle w:val="c2"/>
          <w:i/>
          <w:iCs/>
          <w:color w:val="000000"/>
        </w:rPr>
        <w:t>о</w:t>
      </w:r>
      <w:proofErr w:type="gramEnd"/>
      <w:r>
        <w:rPr>
          <w:rStyle w:val="c2"/>
          <w:i/>
          <w:iCs/>
          <w:color w:val="000000"/>
        </w:rPr>
        <w:t xml:space="preserve"> их взаимосвязи, точности и в то же время свежести каждого образа.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      «Смотри, как облаком…» Эпитеты, найденные </w:t>
      </w:r>
      <w:r w:rsidR="00C26D69">
        <w:rPr>
          <w:rStyle w:val="c2"/>
          <w:i/>
          <w:iCs/>
          <w:color w:val="000000"/>
        </w:rPr>
        <w:t>студентами</w:t>
      </w:r>
      <w:r>
        <w:rPr>
          <w:rStyle w:val="c2"/>
          <w:i/>
          <w:iCs/>
          <w:color w:val="000000"/>
        </w:rPr>
        <w:t>, в лучшем случае совпадают по рифме и ритму. Чаще в</w:t>
      </w:r>
      <w:r w:rsidR="00C26D69">
        <w:rPr>
          <w:rStyle w:val="c2"/>
          <w:i/>
          <w:iCs/>
          <w:color w:val="000000"/>
        </w:rPr>
        <w:t>сего они предлагают «большим», «</w:t>
      </w:r>
      <w:r>
        <w:rPr>
          <w:rStyle w:val="c2"/>
          <w:i/>
          <w:iCs/>
          <w:color w:val="000000"/>
        </w:rPr>
        <w:t>седым» и т.п. При проверке ув</w:t>
      </w:r>
      <w:r w:rsidR="00C26D69">
        <w:rPr>
          <w:rStyle w:val="c2"/>
          <w:i/>
          <w:iCs/>
          <w:color w:val="000000"/>
        </w:rPr>
        <w:t xml:space="preserve">идим, почему такой неожиданный </w:t>
      </w:r>
      <w:r>
        <w:rPr>
          <w:rStyle w:val="c2"/>
          <w:i/>
          <w:iCs/>
          <w:color w:val="000000"/>
        </w:rPr>
        <w:t xml:space="preserve">эпитет будет употреблен поэтом: «облаком живым». </w:t>
      </w:r>
      <w:proofErr w:type="gramStart"/>
      <w:r>
        <w:rPr>
          <w:rStyle w:val="c2"/>
          <w:i/>
          <w:iCs/>
          <w:color w:val="000000"/>
        </w:rPr>
        <w:t>Ведь действительно, Тютчев рисует массу движущейся воды, фонтан «клубится», отсюда ощущение, что он « живой», »сияющий».</w:t>
      </w:r>
      <w:proofErr w:type="gramEnd"/>
      <w:r>
        <w:rPr>
          <w:rStyle w:val="c2"/>
          <w:i/>
          <w:iCs/>
          <w:color w:val="000000"/>
        </w:rPr>
        <w:t xml:space="preserve"> Неожиданным явится и эпитет к слову «дым» «влажный». Но услышав его, опять изумляемся </w:t>
      </w:r>
      <w:r w:rsidR="00C26D69">
        <w:rPr>
          <w:rStyle w:val="c2"/>
          <w:i/>
          <w:iCs/>
          <w:color w:val="000000"/>
        </w:rPr>
        <w:t xml:space="preserve"> </w:t>
      </w:r>
      <w:r>
        <w:rPr>
          <w:rStyle w:val="c2"/>
          <w:i/>
          <w:iCs/>
          <w:color w:val="000000"/>
        </w:rPr>
        <w:t>конкретности образа: ведь иначе не передать ощущение влаги на руках, на лице, на волосах, которое появляется возле фонтана. Очень важно поработать над эпитетом «высоты заветной», чтобы понять неудержимое стремление фонтана к желанной высоте, достичь которо</w:t>
      </w:r>
      <w:r w:rsidR="00C26D69">
        <w:rPr>
          <w:rStyle w:val="c2"/>
          <w:i/>
          <w:iCs/>
          <w:color w:val="000000"/>
        </w:rPr>
        <w:t>й он не в состоянии, и падает, «</w:t>
      </w:r>
      <w:r>
        <w:rPr>
          <w:rStyle w:val="c2"/>
          <w:i/>
          <w:iCs/>
          <w:color w:val="000000"/>
        </w:rPr>
        <w:t>пылью огнецветной» назад, на землю.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C26D69">
        <w:rPr>
          <w:rStyle w:val="c3"/>
          <w:b/>
          <w:bCs/>
          <w:color w:val="000000"/>
        </w:rPr>
        <w:t>Преподаватель.</w:t>
      </w:r>
      <w:r w:rsidR="00C26D69">
        <w:rPr>
          <w:rStyle w:val="c3"/>
          <w:color w:val="000000"/>
        </w:rPr>
        <w:t> </w:t>
      </w:r>
      <w:r>
        <w:rPr>
          <w:rStyle w:val="c3"/>
          <w:color w:val="000000"/>
        </w:rPr>
        <w:t>Что же дает нам, читателям, такой продуманный отбор эпитетов? Зримую, живописную картину.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      Теперь прочитаем все стихотворение в целом.  Какой смысл в этом стихотворении приобретает живописное описание фонтана?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В данном  стихотворении живописной картиной  неиссякаемой струи, всякий раз низвергаемой с высоты «незримо-роковой дланью», напоминает Тютчев о силе  и одновременно ограниченности человеческого разума. Наглядно показана чисто философская диалектика соотношения стремления человеческого ума к абсолютному знанию и «роковой» невозможности его осуществления. Для поэта сущность мира  -  столкновение, противоречие, конфликт. Он наблюдает их повсюду: в природе, в движении истории, в человеческой душе. Но природа всегда оказывается для него неисчерпаемой, потому что, даря человеку долю правды о себе, она остается таинственной и загадочной и загадочной, «сфинксом». Для передачи этих чувств, мыслей и использует Тютчев свой возлюбленный прием «образного параллелизма». Причем не всегда  эта параллель обнаруживается явно. Иногда граница между явлениями природы и состоянием души как бы стирается, исчезает, одно неприметно переходит в другое.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apple-converted-space"/>
          <w:color w:val="000000"/>
        </w:rPr>
        <w:t> </w:t>
      </w:r>
      <w:r w:rsidR="00C26D69">
        <w:rPr>
          <w:rStyle w:val="c2"/>
          <w:i/>
          <w:iCs/>
          <w:color w:val="000000"/>
        </w:rPr>
        <w:t>Далее предлагаю</w:t>
      </w:r>
      <w:r>
        <w:rPr>
          <w:rStyle w:val="c2"/>
          <w:i/>
          <w:iCs/>
          <w:color w:val="000000"/>
        </w:rPr>
        <w:t xml:space="preserve"> </w:t>
      </w:r>
      <w:r w:rsidR="00C26D69">
        <w:rPr>
          <w:rStyle w:val="c2"/>
          <w:i/>
          <w:iCs/>
          <w:color w:val="000000"/>
        </w:rPr>
        <w:t>студентам</w:t>
      </w:r>
      <w:r>
        <w:rPr>
          <w:rStyle w:val="c2"/>
          <w:i/>
          <w:iCs/>
          <w:color w:val="000000"/>
        </w:rPr>
        <w:t xml:space="preserve"> прослушать стихотворение «Осенний вечер» в исполнении М.Царева.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 w:rsidR="00C26D69">
        <w:rPr>
          <w:rStyle w:val="c3"/>
          <w:b/>
          <w:bCs/>
          <w:color w:val="000000"/>
        </w:rPr>
        <w:t>Преподаватель.</w:t>
      </w:r>
      <w:r w:rsidR="00C26D69">
        <w:rPr>
          <w:rStyle w:val="c3"/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>Какое настроение создается при чтении?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Попробуйте подобрать цветовую гамму, чтобы передать это настроение.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</w:t>
      </w:r>
      <w:r>
        <w:rPr>
          <w:rStyle w:val="apple-converted-space"/>
          <w:color w:val="000000"/>
        </w:rPr>
        <w:t> </w:t>
      </w:r>
      <w:r w:rsidR="00C26D69">
        <w:rPr>
          <w:rStyle w:val="c2"/>
          <w:i/>
          <w:iCs/>
          <w:color w:val="000000"/>
        </w:rPr>
        <w:t xml:space="preserve">Студенты </w:t>
      </w:r>
      <w:r>
        <w:rPr>
          <w:rStyle w:val="c2"/>
          <w:i/>
          <w:iCs/>
          <w:color w:val="000000"/>
        </w:rPr>
        <w:t>отмечают, что поэт описывает природу в ее осеннем праздничном убранстве. Ее «умильная таинственная прелесть» наложила свой мягкий умиротворяющий отпечаток на интонацию стихотвор</w:t>
      </w:r>
      <w:r w:rsidR="00C26D69">
        <w:rPr>
          <w:rStyle w:val="c2"/>
          <w:i/>
          <w:iCs/>
          <w:color w:val="000000"/>
        </w:rPr>
        <w:t xml:space="preserve">ения. </w:t>
      </w:r>
      <w:proofErr w:type="gramStart"/>
      <w:r w:rsidR="00C26D69">
        <w:rPr>
          <w:rStyle w:val="c2"/>
          <w:i/>
          <w:iCs/>
          <w:color w:val="000000"/>
        </w:rPr>
        <w:t>Основная цветовая гамма -  </w:t>
      </w:r>
      <w:r>
        <w:rPr>
          <w:rStyle w:val="c2"/>
          <w:i/>
          <w:iCs/>
          <w:color w:val="000000"/>
        </w:rPr>
        <w:t xml:space="preserve">   светлые, слегка желтоватые краски, а по этому светлому полю  -  мазки яркого черного, багряного, желтого и т.п. -  цвета, которые помогают передать, как тревожными нотами в стихотворении врываются слова о «зловещем блеске и пестроте дерев», о порывистом холодном ветре, предвещающем природе «ущерб, изнеможенье».</w:t>
      </w:r>
      <w:proofErr w:type="gramEnd"/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C26D69">
        <w:rPr>
          <w:rStyle w:val="c3"/>
          <w:b/>
          <w:bCs/>
          <w:color w:val="000000"/>
        </w:rPr>
        <w:t>Преподаватель.</w:t>
      </w:r>
      <w:r w:rsidR="00C26D69">
        <w:rPr>
          <w:rStyle w:val="c3"/>
          <w:color w:val="000000"/>
        </w:rPr>
        <w:t> </w:t>
      </w:r>
      <w:r>
        <w:rPr>
          <w:rStyle w:val="c3"/>
          <w:color w:val="000000"/>
        </w:rPr>
        <w:t>Стихотворение не просто показывает определенное состояние природы. Найдите сравнение, которое является его основой.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C26D69">
        <w:rPr>
          <w:rStyle w:val="c3"/>
          <w:i/>
          <w:color w:val="000000"/>
        </w:rPr>
        <w:t>     </w:t>
      </w:r>
      <w:r w:rsidR="00C26D69" w:rsidRPr="00C26D69">
        <w:rPr>
          <w:rStyle w:val="apple-converted-space"/>
          <w:i/>
          <w:color w:val="000000"/>
        </w:rPr>
        <w:t>Студенты</w:t>
      </w:r>
      <w:r>
        <w:rPr>
          <w:rStyle w:val="c2"/>
          <w:i/>
          <w:iCs/>
          <w:color w:val="000000"/>
        </w:rPr>
        <w:t xml:space="preserve"> видят, что «кроткая улыбка» увядающей природы сравнивается со «стыдливостью страданья», которое проявляется в «разумном» существе. Отмечаем нерасторжимое диалектическое единство составления человека и природы, которое так мастерски передает поэт.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C26D69">
        <w:rPr>
          <w:rStyle w:val="c3"/>
          <w:b/>
          <w:bCs/>
          <w:color w:val="000000"/>
        </w:rPr>
        <w:t>Преподаватель.</w:t>
      </w:r>
      <w:r w:rsidR="00C26D69">
        <w:rPr>
          <w:rStyle w:val="c3"/>
          <w:color w:val="000000"/>
        </w:rPr>
        <w:t> </w:t>
      </w:r>
      <w:r>
        <w:rPr>
          <w:rStyle w:val="c3"/>
          <w:color w:val="000000"/>
        </w:rPr>
        <w:t>В народном сознании живет благоговейное и трепетное отношение к стихийным силам природы, и чем загадочнее эти силы, тем больше родственная связь и больше желание пр</w:t>
      </w:r>
      <w:r w:rsidR="00C26D69">
        <w:rPr>
          <w:rStyle w:val="c3"/>
          <w:color w:val="000000"/>
        </w:rPr>
        <w:t>одлить такую «загадочность»</w:t>
      </w:r>
      <w:r>
        <w:rPr>
          <w:rStyle w:val="c3"/>
          <w:color w:val="000000"/>
        </w:rPr>
        <w:t>. Загадочность сил природы и связи с ними человеческой жизни Тютчев показывает с помощью «свернутого сравнения».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apple-converted-space"/>
          <w:color w:val="000000"/>
        </w:rPr>
        <w:t> </w:t>
      </w:r>
      <w:r>
        <w:rPr>
          <w:rStyle w:val="c2"/>
          <w:i/>
          <w:iCs/>
          <w:color w:val="000000"/>
        </w:rPr>
        <w:t>Прослушивание стихотворения «Что ты клонишь над водами…».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</w:t>
      </w:r>
      <w:r w:rsidR="00C26D69">
        <w:rPr>
          <w:rStyle w:val="c3"/>
          <w:b/>
          <w:bCs/>
          <w:color w:val="000000"/>
        </w:rPr>
        <w:t>Преподаватель.</w:t>
      </w:r>
      <w:r w:rsidR="00C26D69">
        <w:rPr>
          <w:rStyle w:val="c3"/>
          <w:color w:val="000000"/>
        </w:rPr>
        <w:t> </w:t>
      </w:r>
      <w:r>
        <w:rPr>
          <w:rStyle w:val="c3"/>
          <w:color w:val="000000"/>
        </w:rPr>
        <w:t>Что вы  представляете, читая эти стихи? Какое состояние ивы и струи передано в стихотворении?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      Говоря о своих представлениях, </w:t>
      </w:r>
      <w:r w:rsidR="003F0C13">
        <w:rPr>
          <w:rStyle w:val="c2"/>
          <w:i/>
          <w:iCs/>
          <w:color w:val="000000"/>
        </w:rPr>
        <w:t xml:space="preserve">студенты </w:t>
      </w:r>
      <w:r>
        <w:rPr>
          <w:rStyle w:val="c2"/>
          <w:i/>
          <w:iCs/>
          <w:color w:val="000000"/>
        </w:rPr>
        <w:t xml:space="preserve"> могут нарисовать картину, передающую реальное описание природы: яркий солнечный день, стремительный, искрящийся поток воды, весело бегущий по камешкам, извивающийся и холодный. Над водой склонилась плакучая ива, которая каждой веточкой («жадными устами») тянется к струе. Она несчастна. Склонившись «дрожащими листами»</w:t>
      </w:r>
      <w:proofErr w:type="gramStart"/>
      <w:r>
        <w:rPr>
          <w:rStyle w:val="c2"/>
          <w:i/>
          <w:iCs/>
          <w:color w:val="000000"/>
        </w:rPr>
        <w:t>,о</w:t>
      </w:r>
      <w:proofErr w:type="gramEnd"/>
      <w:r>
        <w:rPr>
          <w:rStyle w:val="c2"/>
          <w:i/>
          <w:iCs/>
          <w:color w:val="000000"/>
        </w:rPr>
        <w:t>на пытается «пробиться» к струе, каждый лист ее томится, трепещет. Но у струи иной характер. Она весела, беззаботна, капризна и … безжалостна.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</w:t>
      </w:r>
      <w:r w:rsidR="003F0C13">
        <w:rPr>
          <w:rStyle w:val="c3"/>
          <w:b/>
          <w:bCs/>
          <w:color w:val="000000"/>
        </w:rPr>
        <w:t>Преподаватель.</w:t>
      </w:r>
      <w:r w:rsidR="003F0C13">
        <w:rPr>
          <w:rStyle w:val="c3"/>
          <w:color w:val="000000"/>
        </w:rPr>
        <w:t> </w:t>
      </w:r>
      <w:r>
        <w:rPr>
          <w:rStyle w:val="c3"/>
          <w:b/>
          <w:bCs/>
          <w:color w:val="000000"/>
        </w:rPr>
        <w:t> </w:t>
      </w:r>
      <w:r>
        <w:rPr>
          <w:rStyle w:val="c3"/>
          <w:color w:val="000000"/>
        </w:rPr>
        <w:t xml:space="preserve">В реальной картине природы без труда угадывается и символический подтекст, поэтому легко можно представить и другие образы, например, мудрого старца, скорбящего об уходящей жизни, хотя чаще всего в воображении рисуется образ несчастной девушки </w:t>
      </w:r>
      <w:proofErr w:type="gramStart"/>
      <w:r>
        <w:rPr>
          <w:rStyle w:val="c3"/>
          <w:color w:val="000000"/>
        </w:rPr>
        <w:t xml:space="preserve">( </w:t>
      </w:r>
      <w:proofErr w:type="gramEnd"/>
      <w:r>
        <w:rPr>
          <w:rStyle w:val="c3"/>
          <w:color w:val="000000"/>
        </w:rPr>
        <w:t xml:space="preserve">вспомним, что в народной поэзии образ плакучей ивы соотносится с женским образом) и легкомысленного молодого человека, не обращающего внимания на страдания подруги. В связи с разнообразным толкованием  символических образов можно вспомнить слова Тютчева по поводу стихотворения Я.П.Полонского «Утес», которое при </w:t>
      </w:r>
      <w:r>
        <w:rPr>
          <w:rStyle w:val="c3"/>
          <w:color w:val="000000"/>
        </w:rPr>
        <w:lastRenderedPageBreak/>
        <w:t>своем  появлении вызвало различные толки: «Прочтя это стихотворение, всякий вложит в него свою собственну</w:t>
      </w:r>
      <w:r w:rsidR="003F0C13">
        <w:rPr>
          <w:rStyle w:val="c3"/>
          <w:color w:val="000000"/>
        </w:rPr>
        <w:t>ю мысль, смотря  по настроению - а это едва ли не верно…»</w:t>
      </w:r>
      <w:r>
        <w:rPr>
          <w:rStyle w:val="c3"/>
          <w:color w:val="000000"/>
        </w:rPr>
        <w:t>. Такой анализ стихотворения достаточно убедительно показывает, почему символисты восприняли Тютчева как предшественника своей поэзии.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           Завершается анализ стихотворения прослушиванием романса в исполнении В.Агафонова и вопросом: почему стихотворение Тютчева « Что ты клонишь над водами…» напомнило Некрасову стихотворение М.Ю.Лермонтова «Парус»?</w:t>
      </w:r>
    </w:p>
    <w:p w:rsidR="00664274" w:rsidRDefault="00664274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    </w:t>
      </w:r>
      <w:r w:rsidR="003F0C13">
        <w:rPr>
          <w:rStyle w:val="c3"/>
          <w:b/>
          <w:bCs/>
          <w:color w:val="000000"/>
        </w:rPr>
        <w:t>Преподаватель.</w:t>
      </w:r>
      <w:r w:rsidR="003F0C13">
        <w:rPr>
          <w:rStyle w:val="c3"/>
          <w:color w:val="000000"/>
        </w:rPr>
        <w:t> </w:t>
      </w:r>
      <w:r>
        <w:rPr>
          <w:rStyle w:val="c3"/>
          <w:b/>
          <w:bCs/>
          <w:color w:val="000000"/>
        </w:rPr>
        <w:t> </w:t>
      </w:r>
      <w:r>
        <w:rPr>
          <w:rStyle w:val="c3"/>
          <w:color w:val="000000"/>
        </w:rPr>
        <w:t>В чем же особенность лирики природы в творчестве Тютчева?</w:t>
      </w:r>
    </w:p>
    <w:p w:rsidR="00664274" w:rsidRDefault="003F0C13" w:rsidP="00664274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        </w:t>
      </w:r>
      <w:r w:rsidR="00664274">
        <w:rPr>
          <w:rStyle w:val="c3"/>
          <w:b/>
          <w:bCs/>
          <w:color w:val="000000"/>
        </w:rPr>
        <w:t> Домашнее задание.</w:t>
      </w:r>
      <w:r w:rsidR="00664274">
        <w:rPr>
          <w:rStyle w:val="c3"/>
          <w:color w:val="000000"/>
        </w:rPr>
        <w:t> Проанализировать одно (по выбору) стихотворение Тютчева, в котором используется прием  образного параллелизма.</w:t>
      </w:r>
    </w:p>
    <w:p w:rsidR="00D50FDE" w:rsidRDefault="00D50FDE"/>
    <w:sectPr w:rsidR="00D50FDE" w:rsidSect="00D5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274"/>
    <w:rsid w:val="0005549E"/>
    <w:rsid w:val="00203B6E"/>
    <w:rsid w:val="0025168E"/>
    <w:rsid w:val="00307261"/>
    <w:rsid w:val="003F0C13"/>
    <w:rsid w:val="00664274"/>
    <w:rsid w:val="00C26D69"/>
    <w:rsid w:val="00D029B6"/>
    <w:rsid w:val="00D5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4274"/>
  </w:style>
  <w:style w:type="character" w:customStyle="1" w:styleId="c3">
    <w:name w:val="c3"/>
    <w:basedOn w:val="a0"/>
    <w:rsid w:val="00664274"/>
  </w:style>
  <w:style w:type="character" w:customStyle="1" w:styleId="apple-converted-space">
    <w:name w:val="apple-converted-space"/>
    <w:basedOn w:val="a0"/>
    <w:rsid w:val="00664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ФСА</dc:creator>
  <cp:lastModifiedBy>maslova</cp:lastModifiedBy>
  <cp:revision>5</cp:revision>
  <dcterms:created xsi:type="dcterms:W3CDTF">2014-03-03T12:44:00Z</dcterms:created>
  <dcterms:modified xsi:type="dcterms:W3CDTF">2017-12-11T11:19:00Z</dcterms:modified>
</cp:coreProperties>
</file>