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39" w:rsidRDefault="00D82239" w:rsidP="007939B5">
      <w:pPr>
        <w:jc w:val="center"/>
        <w:rPr>
          <w:b/>
        </w:rPr>
      </w:pPr>
      <w:r w:rsidRPr="00D82239">
        <w:rPr>
          <w:b/>
        </w:rPr>
        <w:t>Практическая работа №20</w:t>
      </w:r>
    </w:p>
    <w:p w:rsidR="007939B5" w:rsidRPr="00D82239" w:rsidRDefault="007939B5" w:rsidP="007939B5">
      <w:pPr>
        <w:jc w:val="center"/>
        <w:rPr>
          <w:b/>
        </w:rPr>
      </w:pPr>
    </w:p>
    <w:p w:rsidR="002B3D9A" w:rsidRPr="00D82239" w:rsidRDefault="00D82239" w:rsidP="00D82239">
      <w:pPr>
        <w:rPr>
          <w:rFonts w:eastAsia="Arial Unicode MS"/>
        </w:rPr>
      </w:pPr>
      <w:r w:rsidRPr="00D82239">
        <w:rPr>
          <w:rFonts w:eastAsia="Arial Unicode MS"/>
          <w:b/>
        </w:rPr>
        <w:t>Тема:</w:t>
      </w:r>
      <w:r w:rsidRPr="00D82239">
        <w:rPr>
          <w:rFonts w:eastAsia="Arial Unicode MS"/>
        </w:rPr>
        <w:t xml:space="preserve"> Создание поэтажных планов зданий в </w:t>
      </w:r>
      <w:r w:rsidRPr="00D82239">
        <w:rPr>
          <w:rFonts w:eastAsia="Arial Unicode MS"/>
          <w:lang w:val="en-US"/>
        </w:rPr>
        <w:t>MS</w:t>
      </w:r>
      <w:r w:rsidRPr="00D82239">
        <w:rPr>
          <w:rFonts w:eastAsia="Arial Unicode MS"/>
        </w:rPr>
        <w:t xml:space="preserve"> </w:t>
      </w:r>
      <w:r w:rsidRPr="00D82239">
        <w:rPr>
          <w:rFonts w:eastAsia="Arial Unicode MS"/>
          <w:lang w:val="en-US"/>
        </w:rPr>
        <w:t>Visio</w:t>
      </w:r>
      <w:r w:rsidRPr="00D82239">
        <w:rPr>
          <w:rFonts w:eastAsia="Arial Unicode MS"/>
        </w:rPr>
        <w:t xml:space="preserve"> 2007 на примере создания плана эвакуации.</w:t>
      </w:r>
    </w:p>
    <w:p w:rsidR="00D82239" w:rsidRDefault="00D82239" w:rsidP="00D82239">
      <w:pPr>
        <w:jc w:val="both"/>
      </w:pPr>
      <w:r>
        <w:rPr>
          <w:b/>
          <w:bCs/>
        </w:rPr>
        <w:t>Учебная цель</w:t>
      </w:r>
      <w:r>
        <w:t xml:space="preserve">: Освоить порядок создания поэтажных планов зданий. </w:t>
      </w:r>
    </w:p>
    <w:p w:rsidR="00D82239" w:rsidRDefault="00D82239" w:rsidP="00D82239">
      <w:pPr>
        <w:pStyle w:val="NormalWeb"/>
        <w:spacing w:after="28"/>
      </w:pPr>
    </w:p>
    <w:p w:rsidR="00D82239" w:rsidRPr="00D82239" w:rsidRDefault="00D82239" w:rsidP="00D82239">
      <w:pPr>
        <w:pStyle w:val="NormalWeb"/>
        <w:spacing w:after="240"/>
        <w:rPr>
          <w:b/>
        </w:rPr>
      </w:pPr>
      <w:r w:rsidRPr="00D82239">
        <w:rPr>
          <w:b/>
        </w:rPr>
        <w:t>Общие сведения:</w:t>
      </w:r>
    </w:p>
    <w:p w:rsidR="00D82239" w:rsidRPr="00D82239" w:rsidRDefault="00D82239" w:rsidP="00D82239">
      <w:pPr>
        <w:pStyle w:val="a5"/>
        <w:rPr>
          <w:color w:val="202020"/>
        </w:rPr>
      </w:pPr>
      <w:r w:rsidRPr="00D82239">
        <w:rPr>
          <w:rStyle w:val="news2small"/>
          <w:color w:val="202020"/>
        </w:rPr>
        <w:t>Зачем нужен план эвакуации?</w:t>
      </w:r>
    </w:p>
    <w:p w:rsidR="00D82239" w:rsidRPr="00D82239" w:rsidRDefault="00D82239" w:rsidP="00D82239">
      <w:r w:rsidRPr="00D82239">
        <w:rPr>
          <w:color w:val="202020"/>
        </w:rPr>
        <w:t> </w:t>
      </w:r>
    </w:p>
    <w:p w:rsidR="00D82239" w:rsidRPr="00D82239" w:rsidRDefault="00D82239" w:rsidP="00D82239">
      <w:pPr>
        <w:rPr>
          <w:color w:val="202020"/>
        </w:rPr>
      </w:pPr>
      <w:r w:rsidRPr="00D82239">
        <w:rPr>
          <w:color w:val="202020"/>
        </w:rPr>
        <w:t>Сам по себе план эвакуации представляет собой чертежную (или любую другую) схему, на которой указаны все пути эвакуации, аварийные и эвакуационные выходы, а также установлены правила поведения людей при чрезвычайных ситуациях и последовательность их действий.</w:t>
      </w:r>
    </w:p>
    <w:p w:rsidR="00D82239" w:rsidRPr="00D82239" w:rsidRDefault="00D82239" w:rsidP="00D82239">
      <w:pPr>
        <w:rPr>
          <w:color w:val="202020"/>
        </w:rPr>
      </w:pPr>
      <w:r w:rsidRPr="00D82239">
        <w:rPr>
          <w:color w:val="202020"/>
        </w:rPr>
        <w:t>В каждом здании и сооружении, где на этаже находятся более десяти человек, должен быть разработан и вывешен на видном месте план эвакуации во время пожара</w:t>
      </w:r>
      <w:r w:rsidRPr="00D82239">
        <w:t>. </w:t>
      </w:r>
      <w:hyperlink r:id="rId5" w:history="1">
        <w:r w:rsidRPr="00D82239">
          <w:rPr>
            <w:rStyle w:val="a7"/>
            <w:b/>
            <w:bCs/>
            <w:color w:val="auto"/>
          </w:rPr>
          <w:t>Изготовление фотолюминесцентных планов эвакуации</w:t>
        </w:r>
      </w:hyperlink>
      <w:r w:rsidRPr="00D82239">
        <w:rPr>
          <w:color w:val="202020"/>
        </w:rPr>
        <w:t> – не такая простая задача. Необходимо учесть все особенности строения и этажа.</w:t>
      </w:r>
    </w:p>
    <w:p w:rsidR="00D82239" w:rsidRPr="00D82239" w:rsidRDefault="00D82239" w:rsidP="00D82239">
      <w:pPr>
        <w:rPr>
          <w:color w:val="202020"/>
        </w:rPr>
      </w:pPr>
      <w:r w:rsidRPr="00D82239">
        <w:rPr>
          <w:color w:val="202020"/>
        </w:rPr>
        <w:t>Все разработанные планы эвакуации должны быть согласованы с территориальным подразделением федеральным органом исполнительной власти в сфере обеспечения пожарной безопасности. Каждый план должен быть так же утвержден руководителем организации. Все эти меры являются основанием для воспроизведения плана эвакуации на видных местах.</w:t>
      </w:r>
    </w:p>
    <w:p w:rsidR="00D82239" w:rsidRPr="00D82239" w:rsidRDefault="00D82239" w:rsidP="00D82239">
      <w:pPr>
        <w:rPr>
          <w:color w:val="202020"/>
        </w:rPr>
      </w:pPr>
      <w:r w:rsidRPr="00D82239">
        <w:rPr>
          <w:color w:val="202020"/>
        </w:rPr>
        <w:t>Итак, для чего же следует использовать планы эвакуации?</w:t>
      </w:r>
    </w:p>
    <w:p w:rsidR="00D82239" w:rsidRPr="00D82239" w:rsidRDefault="00D82239" w:rsidP="00D82239">
      <w:pPr>
        <w:rPr>
          <w:color w:val="202020"/>
        </w:rPr>
      </w:pPr>
      <w:r w:rsidRPr="00D82239">
        <w:rPr>
          <w:color w:val="202020"/>
        </w:rPr>
        <w:t>Первое. Систематическое обучение и инструктаж всего персонала для ознакомления с правилами поведения в случае эвакуации.</w:t>
      </w:r>
    </w:p>
    <w:p w:rsidR="00D82239" w:rsidRPr="00D82239" w:rsidRDefault="00D82239" w:rsidP="00D82239">
      <w:pPr>
        <w:rPr>
          <w:color w:val="202020"/>
        </w:rPr>
      </w:pPr>
      <w:r w:rsidRPr="00D82239">
        <w:rPr>
          <w:color w:val="202020"/>
        </w:rPr>
        <w:t>Второе. Привлечение внимания к имеющимся путям эвакуации и ориентации персонала, который находится в сооружении или здании, для организации эвакуации и спасения людей при возникшей чрезвычайной ситуации.</w:t>
      </w:r>
    </w:p>
    <w:p w:rsidR="00D82239" w:rsidRPr="00D82239" w:rsidRDefault="00D82239" w:rsidP="00D82239">
      <w:pPr>
        <w:rPr>
          <w:color w:val="202020"/>
        </w:rPr>
      </w:pPr>
      <w:r w:rsidRPr="00D82239">
        <w:rPr>
          <w:color w:val="202020"/>
        </w:rPr>
        <w:t>Третье. Проведение разного рода аварийно-спасательных работ, которые выполняются во время ликвидации ЧС.</w:t>
      </w:r>
    </w:p>
    <w:p w:rsidR="00D82239" w:rsidRDefault="00D82239" w:rsidP="00D82239">
      <w:pPr>
        <w:pStyle w:val="NormalWeb"/>
        <w:spacing w:after="240"/>
      </w:pPr>
    </w:p>
    <w:p w:rsidR="00D82239" w:rsidRDefault="00D82239" w:rsidP="00D82239">
      <w:pPr>
        <w:pStyle w:val="NormalWeb"/>
        <w:spacing w:after="28"/>
        <w:rPr>
          <w:b/>
          <w:i/>
        </w:rPr>
      </w:pPr>
    </w:p>
    <w:p w:rsidR="00D82239" w:rsidRDefault="00D82239" w:rsidP="00D82239">
      <w:pPr>
        <w:pStyle w:val="NormalWeb"/>
        <w:spacing w:after="28"/>
      </w:pPr>
    </w:p>
    <w:p w:rsidR="00DF0476" w:rsidRDefault="00DF0476" w:rsidP="00DF0476">
      <w:pPr>
        <w:jc w:val="center"/>
      </w:pPr>
      <w:r>
        <w:rPr>
          <w:b/>
          <w:bCs/>
        </w:rPr>
        <w:t>Ход работы</w:t>
      </w:r>
      <w:r>
        <w:t>:</w:t>
      </w:r>
    </w:p>
    <w:p w:rsidR="00DF0476" w:rsidRDefault="00DF0476" w:rsidP="00DF0476">
      <w:pPr>
        <w:numPr>
          <w:ilvl w:val="0"/>
          <w:numId w:val="2"/>
        </w:numPr>
      </w:pPr>
      <w:r>
        <w:t>Запустить программу.</w:t>
      </w:r>
    </w:p>
    <w:p w:rsidR="00DF0476" w:rsidRDefault="00DF0476" w:rsidP="00DF0476">
      <w:pPr>
        <w:numPr>
          <w:ilvl w:val="0"/>
          <w:numId w:val="2"/>
        </w:numPr>
        <w:tabs>
          <w:tab w:val="num" w:pos="3402"/>
        </w:tabs>
      </w:pPr>
      <w:r>
        <w:t>Создать план офисного помещения небольшой фирмы (по образцу)</w:t>
      </w:r>
    </w:p>
    <w:p w:rsidR="00DF0476" w:rsidRPr="00D22DB3" w:rsidRDefault="00DF0476" w:rsidP="00DF0476">
      <w:pPr>
        <w:numPr>
          <w:ilvl w:val="0"/>
          <w:numId w:val="2"/>
        </w:numPr>
        <w:tabs>
          <w:tab w:val="num" w:pos="3402"/>
        </w:tabs>
        <w:rPr>
          <w:b/>
        </w:rPr>
      </w:pPr>
      <w:r>
        <w:t>Сохранить файл рисунка в своей папке Мои файл</w:t>
      </w:r>
      <w:proofErr w:type="gramStart"/>
      <w:r>
        <w:t>ы(</w:t>
      </w:r>
      <w:proofErr w:type="gramEnd"/>
      <w:r>
        <w:t xml:space="preserve">Х:) под именем </w:t>
      </w:r>
      <w:r w:rsidRPr="00D22DB3">
        <w:rPr>
          <w:b/>
        </w:rPr>
        <w:t>Офис</w:t>
      </w:r>
      <w:r>
        <w:rPr>
          <w:b/>
        </w:rPr>
        <w:t>.</w:t>
      </w:r>
    </w:p>
    <w:p w:rsidR="00DF0476" w:rsidRDefault="00DF0476" w:rsidP="00DF0476">
      <w:pPr>
        <w:ind w:firstLine="709"/>
        <w:jc w:val="center"/>
        <w:rPr>
          <w:b/>
          <w:bCs/>
        </w:rPr>
      </w:pPr>
      <w:r>
        <w:rPr>
          <w:b/>
          <w:bCs/>
        </w:rPr>
        <w:t>Порядок выполнения работы</w:t>
      </w:r>
    </w:p>
    <w:p w:rsidR="00DF0476" w:rsidRDefault="00DF0476" w:rsidP="00DF0476">
      <w:pPr>
        <w:ind w:firstLine="709"/>
        <w:jc w:val="center"/>
        <w:rPr>
          <w:b/>
          <w:bCs/>
        </w:rPr>
      </w:pPr>
    </w:p>
    <w:p w:rsidR="00DF0476" w:rsidRDefault="00DF0476" w:rsidP="00DF0476">
      <w:pPr>
        <w:numPr>
          <w:ilvl w:val="0"/>
          <w:numId w:val="3"/>
        </w:numPr>
      </w:pPr>
      <w:r>
        <w:t>Запустите программу,  в диалоговом окне "</w:t>
      </w:r>
      <w:r>
        <w:rPr>
          <w:i/>
          <w:iCs/>
        </w:rPr>
        <w:t>Категории шаблонов</w:t>
      </w:r>
      <w:r>
        <w:t xml:space="preserve">" откройте папку </w:t>
      </w:r>
      <w:r>
        <w:rPr>
          <w:b/>
        </w:rPr>
        <w:t>Карты и планы этажей,</w:t>
      </w:r>
      <w:r>
        <w:t xml:space="preserve"> в окне папки выберите шаблон </w:t>
      </w:r>
      <w:r>
        <w:rPr>
          <w:b/>
        </w:rPr>
        <w:t>План этажа</w:t>
      </w:r>
      <w:r>
        <w:t>.</w:t>
      </w:r>
    </w:p>
    <w:p w:rsidR="00DF0476" w:rsidRDefault="00DF0476" w:rsidP="00DF0476">
      <w:pPr>
        <w:numPr>
          <w:ilvl w:val="0"/>
          <w:numId w:val="3"/>
        </w:numPr>
        <w:rPr>
          <w:b/>
          <w:bCs/>
        </w:rPr>
      </w:pPr>
      <w:r>
        <w:t xml:space="preserve">Выполните команду </w:t>
      </w:r>
      <w:proofErr w:type="spellStart"/>
      <w:proofErr w:type="gramStart"/>
      <w:r>
        <w:rPr>
          <w:b/>
          <w:bCs/>
        </w:rPr>
        <w:t>Файл-Параметры</w:t>
      </w:r>
      <w:proofErr w:type="spellEnd"/>
      <w:proofErr w:type="gramEnd"/>
      <w:r>
        <w:rPr>
          <w:b/>
          <w:bCs/>
        </w:rPr>
        <w:t xml:space="preserve"> страницы</w:t>
      </w:r>
      <w:r>
        <w:t xml:space="preserve">. В окне </w:t>
      </w:r>
      <w:r>
        <w:rPr>
          <w:b/>
          <w:bCs/>
        </w:rPr>
        <w:t xml:space="preserve">Параметры страницы: </w:t>
      </w:r>
    </w:p>
    <w:p w:rsidR="00DF0476" w:rsidRDefault="00DF0476" w:rsidP="00DF0476">
      <w:pPr>
        <w:numPr>
          <w:ilvl w:val="1"/>
          <w:numId w:val="3"/>
        </w:numPr>
        <w:ind w:left="0" w:firstLine="993"/>
      </w:pPr>
      <w:r>
        <w:t xml:space="preserve">на вкладке </w:t>
      </w:r>
      <w:r w:rsidRPr="004E5D9C">
        <w:rPr>
          <w:i/>
        </w:rPr>
        <w:t xml:space="preserve">Настройка </w:t>
      </w:r>
      <w:r>
        <w:rPr>
          <w:i/>
        </w:rPr>
        <w:t>печати</w:t>
      </w:r>
      <w:r>
        <w:t xml:space="preserve"> задать размер бумаги формата А</w:t>
      </w:r>
      <w:proofErr w:type="gramStart"/>
      <w:r>
        <w:t>4</w:t>
      </w:r>
      <w:proofErr w:type="gramEnd"/>
      <w:r>
        <w:t xml:space="preserve">, ориентация листа </w:t>
      </w:r>
      <w:r>
        <w:rPr>
          <w:i/>
          <w:iCs/>
        </w:rPr>
        <w:t>– Книжная;</w:t>
      </w:r>
    </w:p>
    <w:p w:rsidR="00DF0476" w:rsidRPr="00F27348" w:rsidRDefault="00DF0476" w:rsidP="00DF0476">
      <w:pPr>
        <w:numPr>
          <w:ilvl w:val="1"/>
          <w:numId w:val="3"/>
        </w:numPr>
        <w:ind w:left="0" w:firstLine="993"/>
        <w:rPr>
          <w:b/>
          <w:bCs/>
        </w:rPr>
      </w:pPr>
      <w:r>
        <w:t xml:space="preserve">на вкладке </w:t>
      </w:r>
      <w:r w:rsidRPr="00156B89">
        <w:rPr>
          <w:i/>
        </w:rPr>
        <w:t>Размер страницы</w:t>
      </w:r>
      <w:r>
        <w:t xml:space="preserve"> в поле </w:t>
      </w:r>
      <w:r w:rsidRPr="00156B89">
        <w:rPr>
          <w:i/>
        </w:rPr>
        <w:t>Размер страницы</w:t>
      </w:r>
      <w:r>
        <w:t xml:space="preserve"> включить ключ </w:t>
      </w:r>
      <w:r w:rsidRPr="00156B89">
        <w:rPr>
          <w:i/>
          <w:iCs/>
        </w:rPr>
        <w:t>Предопределенный размер, выбрать метрическую систему мер (</w:t>
      </w:r>
      <w:r w:rsidRPr="00156B89">
        <w:rPr>
          <w:i/>
          <w:iCs/>
          <w:lang w:val="en-US"/>
        </w:rPr>
        <w:t>ISO</w:t>
      </w:r>
      <w:r w:rsidRPr="00156B89">
        <w:rPr>
          <w:i/>
          <w:iCs/>
        </w:rPr>
        <w:t xml:space="preserve">) </w:t>
      </w:r>
      <w:r w:rsidRPr="00156B89">
        <w:rPr>
          <w:iCs/>
        </w:rPr>
        <w:t>и формат А3(420х297), выбрат</w:t>
      </w:r>
      <w:r>
        <w:rPr>
          <w:iCs/>
        </w:rPr>
        <w:t xml:space="preserve">ь ориентацию листа – </w:t>
      </w:r>
      <w:proofErr w:type="gramStart"/>
      <w:r>
        <w:rPr>
          <w:iCs/>
        </w:rPr>
        <w:t>альбомная</w:t>
      </w:r>
      <w:proofErr w:type="gramEnd"/>
      <w:r w:rsidRPr="00156B89">
        <w:t>;</w:t>
      </w:r>
    </w:p>
    <w:p w:rsidR="00DF0476" w:rsidRPr="00F27348" w:rsidRDefault="00DF0476" w:rsidP="00DF0476">
      <w:pPr>
        <w:numPr>
          <w:ilvl w:val="1"/>
          <w:numId w:val="3"/>
        </w:numPr>
        <w:ind w:left="0" w:firstLine="993"/>
      </w:pPr>
      <w:r>
        <w:t xml:space="preserve">на вкладке </w:t>
      </w:r>
      <w:r w:rsidRPr="00F27348">
        <w:rPr>
          <w:i/>
        </w:rPr>
        <w:t>Масштаб документа</w:t>
      </w:r>
      <w:r>
        <w:t xml:space="preserve"> включить ключ в поле </w:t>
      </w:r>
      <w:r w:rsidRPr="00F27348">
        <w:rPr>
          <w:i/>
        </w:rPr>
        <w:t>Предопределенный масштаб</w:t>
      </w:r>
      <w:r>
        <w:t>, выбрать метрическую систему мер и масштаб 1:50, нажать</w:t>
      </w:r>
      <w:proofErr w:type="gramStart"/>
      <w:r>
        <w:t xml:space="preserve"> </w:t>
      </w:r>
      <w:r w:rsidRPr="00F27348">
        <w:rPr>
          <w:b/>
        </w:rPr>
        <w:t>П</w:t>
      </w:r>
      <w:proofErr w:type="gramEnd"/>
      <w:r w:rsidRPr="00F27348">
        <w:rPr>
          <w:b/>
        </w:rPr>
        <w:t>рименить</w:t>
      </w:r>
      <w:r>
        <w:t xml:space="preserve"> и </w:t>
      </w:r>
      <w:r w:rsidRPr="00F27348">
        <w:rPr>
          <w:b/>
        </w:rPr>
        <w:t>ОК.</w:t>
      </w:r>
    </w:p>
    <w:p w:rsidR="00D82239" w:rsidRDefault="00D82239" w:rsidP="00D82239">
      <w:pPr>
        <w:pStyle w:val="NormalWeb"/>
        <w:spacing w:after="240"/>
      </w:pPr>
    </w:p>
    <w:p w:rsidR="00B055A0" w:rsidRPr="00B055A0" w:rsidRDefault="00DF0476" w:rsidP="00DF0476">
      <w:pPr>
        <w:pStyle w:val="NormalWeb"/>
        <w:numPr>
          <w:ilvl w:val="0"/>
          <w:numId w:val="3"/>
        </w:numPr>
        <w:spacing w:after="28"/>
        <w:rPr>
          <w:b/>
          <w:i/>
        </w:rPr>
      </w:pPr>
      <w:r>
        <w:t>Постройте план эвакуации 2 этаж</w:t>
      </w:r>
      <w:proofErr w:type="gramStart"/>
      <w:r>
        <w:t>а ООО</w:t>
      </w:r>
      <w:proofErr w:type="gramEnd"/>
      <w:r>
        <w:t xml:space="preserve"> «Рога и копыта» на основе имеющегося файла плохого разрешения. Для этого скопируйте изображение и вставьте на страницу. </w:t>
      </w:r>
      <w:r w:rsidR="00B055A0" w:rsidRPr="00B055A0">
        <w:drawing>
          <wp:inline distT="0" distB="0" distL="0" distR="0">
            <wp:extent cx="4892331" cy="3261554"/>
            <wp:effectExtent l="19050" t="0" r="3519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114" cy="326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476" w:rsidRPr="00DF4938" w:rsidRDefault="00DF0476" w:rsidP="00DF0476">
      <w:pPr>
        <w:pStyle w:val="NormalWeb"/>
        <w:numPr>
          <w:ilvl w:val="0"/>
          <w:numId w:val="3"/>
        </w:numPr>
        <w:spacing w:after="28"/>
        <w:rPr>
          <w:b/>
          <w:i/>
        </w:rPr>
      </w:pPr>
      <w:r>
        <w:t>Задайте размер скопированного изображения по формату размера страницы</w:t>
      </w:r>
      <w:r w:rsidR="00F8232A">
        <w:t>, не допуская деформации исходного изображения</w:t>
      </w:r>
      <w:r>
        <w:t>. Используя Структурные элементы, постарайтесь максимально точно повторить конфигурацию стен</w:t>
      </w:r>
      <w:r w:rsidR="00F8232A">
        <w:t>, окон, дверных проёмов, лестницы</w:t>
      </w:r>
      <w:r w:rsidR="00B055A0">
        <w:t>. Сгруппируйте получившийся план.</w:t>
      </w:r>
    </w:p>
    <w:p w:rsidR="00E31FF9" w:rsidRPr="00E31FF9" w:rsidRDefault="00E31FF9" w:rsidP="00DF0476">
      <w:pPr>
        <w:pStyle w:val="NormalWeb"/>
        <w:numPr>
          <w:ilvl w:val="0"/>
          <w:numId w:val="3"/>
        </w:numPr>
        <w:spacing w:after="28"/>
        <w:rPr>
          <w:b/>
          <w:i/>
        </w:rPr>
      </w:pPr>
      <w:r>
        <w:rPr>
          <w:color w:val="333333"/>
          <w:shd w:val="clear" w:color="auto" w:fill="F9F8F5"/>
        </w:rPr>
        <w:t xml:space="preserve">Расставить условные обозначения, имеющиеся на Плане. </w:t>
      </w:r>
    </w:p>
    <w:p w:rsidR="00DF4938" w:rsidRPr="00E31FF9" w:rsidRDefault="00DF4938" w:rsidP="00E31FF9">
      <w:pPr>
        <w:pStyle w:val="NormalWeb"/>
        <w:spacing w:after="28"/>
        <w:ind w:left="644"/>
        <w:rPr>
          <w:b/>
          <w:i/>
        </w:rPr>
      </w:pPr>
      <w:r w:rsidRPr="00DF4938">
        <w:rPr>
          <w:color w:val="333333"/>
          <w:shd w:val="clear" w:color="auto" w:fill="F9F8F5"/>
        </w:rPr>
        <w:t>На схемах пожарной безопасности представлены различные условные обозначения.</w:t>
      </w:r>
      <w:r w:rsidRPr="00DF4938">
        <w:rPr>
          <w:color w:val="333333"/>
        </w:rPr>
        <w:br/>
      </w:r>
      <w:r w:rsidRPr="00DF4938">
        <w:rPr>
          <w:color w:val="333333"/>
          <w:shd w:val="clear" w:color="auto" w:fill="F9F8F5"/>
        </w:rPr>
        <w:t>Они регламентированы специально разработанным государственным стандартом. В соответствии с имеющимися нормативами знаки пожарной безопасности разделены на 2 группы: с зеленым или красным оттенком. Зеленые знаки относятся к категории направлений, по которым необходимо производить эвакуацию сотрудников здания. Красные символы плана эвакуации дают возможность обозначить места, в которых располагают средства первичного тушения возгорания. С ними нужно ознакомиться в обязательном порядке каждому сотруднику. Знаки пожарной безопасности, которые обозначают выход, устанавливают в особых местах. Их обычно рекомендуют крепить на стене, а рядом с ними размещают специальные стрелки. Такими указателями удается обозначить путь перемещения в случае возникновения пожара. Рассматриваемые условные обозначения принято помещать вблизи выходов или над самими дверями.</w:t>
      </w:r>
      <w:r w:rsidRPr="00DF4938">
        <w:rPr>
          <w:color w:val="333333"/>
        </w:rPr>
        <w:br/>
      </w:r>
      <w:r w:rsidRPr="00DF4938">
        <w:rPr>
          <w:color w:val="333333"/>
          <w:shd w:val="clear" w:color="auto" w:fill="F9F8F5"/>
        </w:rPr>
        <w:t>К особой группе относят знаки пожарной безопасности, указывающие движение по лестницам, в том числе запасным, которые не эксплуатируют в обычной обстановке. Существуют определенные обозначения, которые отображают место экстренного пункта сбора при возникновении пожара.</w:t>
      </w:r>
      <w:r w:rsidRPr="00DF4938">
        <w:rPr>
          <w:color w:val="333333"/>
        </w:rPr>
        <w:br/>
      </w:r>
      <w:r w:rsidRPr="00DF4938">
        <w:rPr>
          <w:color w:val="353535"/>
        </w:rPr>
        <w:t xml:space="preserve">Обозначения приняты в </w:t>
      </w:r>
      <w:proofErr w:type="spellStart"/>
      <w:r w:rsidRPr="00DF4938">
        <w:rPr>
          <w:color w:val="353535"/>
        </w:rPr>
        <w:t>соответсвии</w:t>
      </w:r>
      <w:proofErr w:type="spellEnd"/>
      <w:r w:rsidRPr="00DF4938">
        <w:rPr>
          <w:color w:val="353535"/>
        </w:rPr>
        <w:t xml:space="preserve"> с ГОСТ </w:t>
      </w:r>
      <w:proofErr w:type="gramStart"/>
      <w:r w:rsidRPr="00DF4938">
        <w:rPr>
          <w:color w:val="353535"/>
        </w:rPr>
        <w:t>Р</w:t>
      </w:r>
      <w:proofErr w:type="gramEnd"/>
      <w:r w:rsidRPr="00DF4938">
        <w:rPr>
          <w:color w:val="353535"/>
        </w:rPr>
        <w:t xml:space="preserve"> 12.4.026-2001 "ЦВЕТА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испытаний". </w:t>
      </w:r>
    </w:p>
    <w:p w:rsidR="00E31FF9" w:rsidRDefault="00E31FF9" w:rsidP="00E31FF9">
      <w:pPr>
        <w:pStyle w:val="NormalWeb"/>
        <w:spacing w:after="28"/>
        <w:ind w:left="644"/>
        <w:rPr>
          <w:color w:val="333333"/>
          <w:shd w:val="clear" w:color="auto" w:fill="F9F8F5"/>
        </w:rPr>
      </w:pPr>
      <w:r>
        <w:rPr>
          <w:color w:val="333333"/>
          <w:shd w:val="clear" w:color="auto" w:fill="F9F8F5"/>
        </w:rPr>
        <w:t xml:space="preserve">Так как в программе нет знаков, соответствующих </w:t>
      </w:r>
      <w:proofErr w:type="spellStart"/>
      <w:r w:rsidR="009B68FA">
        <w:rPr>
          <w:color w:val="333333"/>
          <w:shd w:val="clear" w:color="auto" w:fill="F9F8F5"/>
        </w:rPr>
        <w:t>ГОСТу</w:t>
      </w:r>
      <w:proofErr w:type="spellEnd"/>
      <w:r w:rsidR="009B68FA">
        <w:rPr>
          <w:color w:val="333333"/>
          <w:shd w:val="clear" w:color="auto" w:fill="F9F8F5"/>
        </w:rPr>
        <w:t>, то их можно скопировать из Лабораторной работы.</w:t>
      </w:r>
    </w:p>
    <w:p w:rsidR="009B68FA" w:rsidRDefault="009B68FA" w:rsidP="009B68FA">
      <w:pPr>
        <w:pStyle w:val="a8"/>
      </w:pPr>
    </w:p>
    <w:p w:rsidR="009B68FA" w:rsidRDefault="009B68FA" w:rsidP="009B68FA">
      <w:pPr>
        <w:pStyle w:val="a8"/>
      </w:pPr>
      <w:r>
        <w:br w:type="textWrapping" w:clear="all"/>
      </w:r>
    </w:p>
    <w:p w:rsidR="009B68FA" w:rsidRDefault="009B68FA" w:rsidP="009B68FA">
      <w:pPr>
        <w:pStyle w:val="a8"/>
        <w:ind w:left="1416"/>
      </w:pPr>
      <w:r>
        <w:rPr>
          <w:noProof/>
          <w:lang w:eastAsia="ru-RU"/>
        </w:rPr>
        <w:drawing>
          <wp:inline distT="0" distB="0" distL="0" distR="0">
            <wp:extent cx="2111375" cy="1072444"/>
            <wp:effectExtent l="19050" t="0" r="3175" b="0"/>
            <wp:docPr id="6" name="Рисунок 2" descr="ÐÐ°ÑÑÐ¸Ð½ÐºÐ¸ Ð¿Ð¾ Ð·Ð°Ð¿ÑÐ¾ÑÑ Ð·Ð½Ð°Ðº Ð¿Ð¾Ð¶Ð°ÑÐ½ÑÐ¹ Ð²ÑÑÐ¾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·Ð½Ð°Ðº Ð¿Ð¾Ð¶Ð°ÑÐ½ÑÐ¹ Ð²ÑÑÐ¾Ð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072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09625" cy="809625"/>
            <wp:effectExtent l="19050" t="0" r="9525" b="0"/>
            <wp:docPr id="7" name="Рисунок 51" descr="C:\Users\fedorenkol\Desktop\место сбо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fedorenkol\Desktop\место сбор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11053" cy="1076325"/>
            <wp:effectExtent l="19050" t="0" r="3497" b="0"/>
            <wp:docPr id="17" name="Рисунок 5" descr="ÐÐ°ÑÑÐ¸Ð½ÐºÐ¸ Ð¿Ð¾ Ð·Ð°Ð¿ÑÐ¾ÑÑ Ð·Ð½Ð°Ðº Ð¿Ð¾Ð¶Ð°ÑÐ½ÑÐ¹ Ð²ÑÑÐ¾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·Ð½Ð°Ðº Ð¿Ð¾Ð¶Ð°ÑÐ½ÑÐ¹ Ð²ÑÑÐ¾Ð´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0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11375" cy="1060771"/>
            <wp:effectExtent l="19050" t="0" r="3175" b="0"/>
            <wp:docPr id="15" name="Рисунок 58" descr="C:\Users\fedorenkol\Desktop\запасный вых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fedorenkol\Desktop\запасный выход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323" cy="107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8FA" w:rsidRDefault="009B68FA" w:rsidP="009B68FA">
      <w:pPr>
        <w:pStyle w:val="a8"/>
      </w:pPr>
      <w:r>
        <w:rPr>
          <w:noProof/>
          <w:lang w:eastAsia="ru-RU"/>
        </w:rPr>
        <w:drawing>
          <wp:inline distT="0" distB="0" distL="0" distR="0">
            <wp:extent cx="1177842" cy="1000125"/>
            <wp:effectExtent l="19050" t="0" r="3258" b="0"/>
            <wp:docPr id="8" name="Рисунок 31" descr="C:\Users\fedorenkol\Desktop\оповещ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fedorenkol\Desktop\оповещател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82" cy="100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95350" cy="895350"/>
            <wp:effectExtent l="19050" t="0" r="0" b="0"/>
            <wp:docPr id="9" name="Рисунок 36" descr="C:\Users\fedorenkol\Desktop\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fedorenkol\Desktop\телефон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76325" cy="936403"/>
            <wp:effectExtent l="19050" t="0" r="9525" b="0"/>
            <wp:docPr id="14" name="Рисунок 46" descr="ÐÐ°ÑÑÐ¸Ð½ÐºÐ¸ Ð¿Ð¾ Ð·Ð°Ð¿ÑÐ¾ÑÑ ÑÐ»ÐµÐºÑÑÐ¾ÑÐ¸Ñ Ð·Ð½Ð°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ÐÐ°ÑÑÐ¸Ð½ÐºÐ¸ Ð¿Ð¾ Ð·Ð°Ð¿ÑÐ¾ÑÑ ÑÐ»ÐµÐºÑÑÐ¾ÑÐ¸Ñ Ð·Ð½Ð°Ð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3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8FA" w:rsidRDefault="009B68FA" w:rsidP="009B68FA">
      <w:pPr>
        <w:pStyle w:val="a8"/>
      </w:pPr>
      <w:r>
        <w:rPr>
          <w:noProof/>
          <w:lang w:eastAsia="ru-RU"/>
        </w:rPr>
        <w:drawing>
          <wp:inline distT="0" distB="0" distL="0" distR="0">
            <wp:extent cx="1295400" cy="1295400"/>
            <wp:effectExtent l="19050" t="0" r="0" b="0"/>
            <wp:docPr id="16" name="Рисунок 19" descr="ÐÐ°ÑÑÐ¸Ð½ÐºÐ¸ Ð¿Ð¾ Ð·Ð°Ð¿ÑÐ¾ÑÑ Ð¾Ð³Ð½ÐµÑÑÑÐ¸ÑÐµÐ»Ñ Ð·Ð½Ð°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¾Ð³Ð½ÐµÑÑÑÐ¸ÑÐµÐ»Ñ Ð·Ð½Ð°Ðº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10" cy="129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8FA" w:rsidRDefault="009B68FA" w:rsidP="009B68FA">
      <w:pPr>
        <w:pStyle w:val="NormalWeb"/>
        <w:numPr>
          <w:ilvl w:val="0"/>
          <w:numId w:val="3"/>
        </w:numPr>
        <w:spacing w:after="28"/>
        <w:rPr>
          <w:b/>
          <w:i/>
        </w:rPr>
      </w:pPr>
      <w:r w:rsidRPr="009B68FA">
        <w:t>Оформить заголовок и условные обозначения</w:t>
      </w:r>
      <w:r>
        <w:rPr>
          <w:b/>
          <w:i/>
        </w:rPr>
        <w:t>.</w:t>
      </w:r>
    </w:p>
    <w:p w:rsidR="00F43294" w:rsidRPr="00F43294" w:rsidRDefault="00F43294" w:rsidP="009B68FA">
      <w:pPr>
        <w:pStyle w:val="NormalWeb"/>
        <w:numPr>
          <w:ilvl w:val="0"/>
          <w:numId w:val="3"/>
        </w:numPr>
        <w:spacing w:after="28"/>
      </w:pPr>
      <w:r w:rsidRPr="00F43294">
        <w:t>Сохранить работу на диске Х с именем План эвакуации. Показать работу преподавателю.</w:t>
      </w:r>
    </w:p>
    <w:p w:rsidR="00DF0476" w:rsidRDefault="00DF0476" w:rsidP="00DF0476">
      <w:pPr>
        <w:pStyle w:val="NormalWeb"/>
        <w:spacing w:after="28"/>
        <w:ind w:left="644"/>
        <w:rPr>
          <w:b/>
          <w:i/>
        </w:rPr>
      </w:pPr>
    </w:p>
    <w:p w:rsidR="00D82239" w:rsidRDefault="00D82239" w:rsidP="00D82239">
      <w:pPr>
        <w:pStyle w:val="NormalWeb"/>
        <w:spacing w:after="240"/>
        <w:rPr>
          <w:b/>
          <w:bCs/>
        </w:rPr>
      </w:pPr>
    </w:p>
    <w:p w:rsidR="00D82239" w:rsidRDefault="00DF4938" w:rsidP="00D82239">
      <w:pPr>
        <w:pStyle w:val="NormalWeb"/>
        <w:spacing w:after="28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alt="план эвакуации при пожаре " style="width:23.85pt;height:23.85pt"/>
        </w:pict>
      </w:r>
    </w:p>
    <w:p w:rsidR="00D82239" w:rsidRDefault="00D82239" w:rsidP="00D82239">
      <w:pPr>
        <w:pStyle w:val="NormalWeb"/>
        <w:pageBreakBefore/>
        <w:spacing w:after="28"/>
      </w:pPr>
      <w:r>
        <w:rPr>
          <w:b/>
          <w:bCs/>
        </w:rPr>
        <w:lastRenderedPageBreak/>
        <w:t>Задание 3.</w:t>
      </w:r>
      <w:r>
        <w:t xml:space="preserve"> Создать стилизованное представление оборудования, подключенного к сети </w:t>
      </w:r>
    </w:p>
    <w:p w:rsidR="00D82239" w:rsidRDefault="00D82239" w:rsidP="00D82239">
      <w:pPr>
        <w:pStyle w:val="NormalWeb"/>
        <w:spacing w:after="28"/>
      </w:pPr>
    </w:p>
    <w:p w:rsidR="00D82239" w:rsidRDefault="00D82239" w:rsidP="00D82239">
      <w:pPr>
        <w:pStyle w:val="NormalWeb"/>
        <w:spacing w:after="28"/>
        <w:jc w:val="center"/>
        <w:rPr>
          <w:b/>
          <w:i/>
        </w:rPr>
      </w:pPr>
      <w:r>
        <w:rPr>
          <w:noProof/>
          <w:lang w:eastAsia="ru-RU"/>
        </w:rPr>
        <w:drawing>
          <wp:inline distT="0" distB="0" distL="0" distR="0">
            <wp:extent cx="4641850" cy="3296285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329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39" w:rsidRDefault="00D82239" w:rsidP="00D82239">
      <w:pPr>
        <w:pStyle w:val="NormalWeb"/>
        <w:spacing w:after="28"/>
        <w:jc w:val="center"/>
        <w:rPr>
          <w:b/>
          <w:i/>
        </w:rPr>
      </w:pPr>
    </w:p>
    <w:p w:rsidR="00D82239" w:rsidRDefault="00D82239" w:rsidP="00D82239">
      <w:pPr>
        <w:pStyle w:val="NormalWeb"/>
        <w:spacing w:after="28"/>
        <w:jc w:val="center"/>
        <w:rPr>
          <w:b/>
          <w:i/>
        </w:rPr>
      </w:pPr>
      <w:r>
        <w:rPr>
          <w:b/>
          <w:i/>
        </w:rPr>
        <w:t>Порядок работы</w:t>
      </w:r>
    </w:p>
    <w:p w:rsidR="00D82239" w:rsidRDefault="00D82239" w:rsidP="00D82239">
      <w:pPr>
        <w:pStyle w:val="NormalWeb"/>
        <w:spacing w:after="28"/>
        <w:jc w:val="center"/>
        <w:rPr>
          <w:b/>
          <w:i/>
        </w:rPr>
      </w:pPr>
    </w:p>
    <w:p w:rsidR="00D82239" w:rsidRDefault="00D82239" w:rsidP="00D82239">
      <w:pPr>
        <w:pStyle w:val="NormalWeb"/>
        <w:spacing w:after="28"/>
        <w:jc w:val="both"/>
      </w:pPr>
      <w:r>
        <w:t xml:space="preserve">1. Щёлкните на вкладке </w:t>
      </w:r>
      <w:r>
        <w:rPr>
          <w:b/>
          <w:bCs/>
        </w:rPr>
        <w:t>Файл - Создать</w:t>
      </w:r>
      <w:r>
        <w:t xml:space="preserve">. В разделе </w:t>
      </w:r>
      <w:r>
        <w:rPr>
          <w:b/>
          <w:bCs/>
        </w:rPr>
        <w:t>Категории шаблонов</w:t>
      </w:r>
      <w:r>
        <w:t xml:space="preserve"> щелкните на категории</w:t>
      </w:r>
      <w:r>
        <w:rPr>
          <w:b/>
          <w:bCs/>
        </w:rPr>
        <w:t xml:space="preserve"> Сеть,</w:t>
      </w:r>
      <w:r>
        <w:t xml:space="preserve"> затем дважды на миниатюре </w:t>
      </w:r>
      <w:r>
        <w:rPr>
          <w:b/>
          <w:bCs/>
        </w:rPr>
        <w:t xml:space="preserve">Подробная схема </w:t>
      </w:r>
      <w:proofErr w:type="gramStart"/>
      <w:r>
        <w:rPr>
          <w:b/>
          <w:bCs/>
        </w:rPr>
        <w:t>сети</w:t>
      </w:r>
      <w:proofErr w:type="gramEnd"/>
      <w:r>
        <w:rPr>
          <w:b/>
          <w:bCs/>
        </w:rPr>
        <w:t xml:space="preserve"> </w:t>
      </w:r>
      <w:r>
        <w:t xml:space="preserve"> чтобы создать новую схему.</w:t>
      </w:r>
    </w:p>
    <w:p w:rsidR="00D82239" w:rsidRDefault="00D82239" w:rsidP="00D82239">
      <w:pPr>
        <w:pStyle w:val="NormalWeb"/>
        <w:spacing w:after="28"/>
        <w:jc w:val="both"/>
      </w:pPr>
    </w:p>
    <w:p w:rsidR="00D82239" w:rsidRDefault="00D82239" w:rsidP="00D82239">
      <w:pPr>
        <w:pStyle w:val="NormalWeb"/>
        <w:spacing w:after="240"/>
      </w:pPr>
      <w:r>
        <w:rPr>
          <w:noProof/>
          <w:lang w:eastAsia="ru-RU"/>
        </w:rPr>
        <w:drawing>
          <wp:inline distT="0" distB="0" distL="0" distR="0">
            <wp:extent cx="5940425" cy="242887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39" w:rsidRDefault="00D82239" w:rsidP="00D82239">
      <w:pPr>
        <w:pStyle w:val="NormalWeb"/>
        <w:spacing w:after="240"/>
        <w:jc w:val="both"/>
      </w:pPr>
    </w:p>
    <w:p w:rsidR="00D82239" w:rsidRDefault="00D82239" w:rsidP="00D82239">
      <w:pPr>
        <w:pStyle w:val="NormalWeb"/>
        <w:spacing w:after="28"/>
        <w:jc w:val="both"/>
      </w:pPr>
      <w:r>
        <w:t xml:space="preserve">2. Перетащите фигуру </w:t>
      </w:r>
      <w:proofErr w:type="spellStart"/>
      <w:r>
        <w:rPr>
          <w:b/>
          <w:bCs/>
        </w:rPr>
        <w:t>Ethernet</w:t>
      </w:r>
      <w:proofErr w:type="spellEnd"/>
      <w:r>
        <w:rPr>
          <w:b/>
          <w:bCs/>
        </w:rPr>
        <w:t xml:space="preserve"> </w:t>
      </w:r>
      <w:r>
        <w:t xml:space="preserve">из набора элементов </w:t>
      </w:r>
      <w:r>
        <w:rPr>
          <w:b/>
          <w:bCs/>
        </w:rPr>
        <w:t xml:space="preserve">Сетевые и периферийные устройства </w:t>
      </w:r>
      <w:r>
        <w:t xml:space="preserve">на страницу </w:t>
      </w:r>
      <w:proofErr w:type="gramStart"/>
      <w:r>
        <w:t>документа</w:t>
      </w:r>
      <w:proofErr w:type="gramEnd"/>
      <w:r>
        <w:t xml:space="preserve"> и разместим ее в нижнем правом углу страницы.</w:t>
      </w:r>
    </w:p>
    <w:p w:rsidR="00D82239" w:rsidRDefault="00D82239" w:rsidP="00D82239">
      <w:pPr>
        <w:pStyle w:val="NormalWeb"/>
        <w:spacing w:after="28"/>
        <w:jc w:val="both"/>
      </w:pPr>
      <w:r>
        <w:t xml:space="preserve">3. Перетащите левый маркер изменения размера сегмента </w:t>
      </w:r>
      <w:proofErr w:type="spellStart"/>
      <w:r>
        <w:rPr>
          <w:b/>
          <w:bCs/>
        </w:rPr>
        <w:t>Ethernet</w:t>
      </w:r>
      <w:proofErr w:type="spellEnd"/>
      <w:r>
        <w:t xml:space="preserve"> влево, задав ширину фигуры примерно в 100 мм, а затем в качестве подписи для фигуры введем </w:t>
      </w:r>
      <w:r>
        <w:rPr>
          <w:i/>
          <w:iCs/>
        </w:rPr>
        <w:t>Центр данных</w:t>
      </w:r>
      <w:r>
        <w:t>.</w:t>
      </w:r>
    </w:p>
    <w:p w:rsidR="00D82239" w:rsidRDefault="00D82239" w:rsidP="00D82239">
      <w:pPr>
        <w:pStyle w:val="NormalWeb"/>
        <w:spacing w:after="28"/>
        <w:jc w:val="both"/>
      </w:pPr>
      <w:r>
        <w:t xml:space="preserve">4. Перетащите желтый управляющий маркер из сети </w:t>
      </w:r>
      <w:r>
        <w:rPr>
          <w:i/>
          <w:iCs/>
        </w:rPr>
        <w:t xml:space="preserve">Центр данных </w:t>
      </w:r>
      <w:r>
        <w:t xml:space="preserve">к </w:t>
      </w:r>
      <w:proofErr w:type="spellStart"/>
      <w:r>
        <w:t>маршрутизатору</w:t>
      </w:r>
      <w:proofErr w:type="spellEnd"/>
      <w:r>
        <w:t xml:space="preserve"> по центру страницы.</w:t>
      </w:r>
    </w:p>
    <w:p w:rsidR="00D82239" w:rsidRDefault="00D82239" w:rsidP="00D82239">
      <w:pPr>
        <w:pStyle w:val="NormalWeb"/>
        <w:spacing w:after="28"/>
        <w:jc w:val="both"/>
      </w:pPr>
      <w:r>
        <w:lastRenderedPageBreak/>
        <w:t xml:space="preserve">5. Перетащите фигуру </w:t>
      </w:r>
      <w:r>
        <w:rPr>
          <w:b/>
          <w:bCs/>
        </w:rPr>
        <w:t xml:space="preserve">Файловый сервер </w:t>
      </w:r>
      <w:r>
        <w:t xml:space="preserve">из набора элементов </w:t>
      </w:r>
      <w:r>
        <w:rPr>
          <w:b/>
          <w:bCs/>
        </w:rPr>
        <w:t xml:space="preserve">Серверы </w:t>
      </w:r>
      <w:r>
        <w:t xml:space="preserve">на страницу и </w:t>
      </w:r>
      <w:proofErr w:type="gramStart"/>
      <w:r>
        <w:t>разместите ее</w:t>
      </w:r>
      <w:proofErr w:type="gramEnd"/>
      <w:r>
        <w:t xml:space="preserve"> над левым краем сегмента сети </w:t>
      </w:r>
      <w:r>
        <w:rPr>
          <w:i/>
          <w:iCs/>
        </w:rPr>
        <w:t>Центр данных.</w:t>
      </w:r>
    </w:p>
    <w:p w:rsidR="00D82239" w:rsidRDefault="00D82239" w:rsidP="00D82239">
      <w:pPr>
        <w:pStyle w:val="NormalWeb"/>
        <w:spacing w:after="28"/>
        <w:jc w:val="both"/>
      </w:pPr>
      <w:r>
        <w:t xml:space="preserve">6. Перетащите на страницу фигуры следующих серверов из набора элементов </w:t>
      </w:r>
      <w:r>
        <w:rPr>
          <w:b/>
          <w:bCs/>
        </w:rPr>
        <w:t>Серверы</w:t>
      </w:r>
      <w:proofErr w:type="gramStart"/>
      <w:r>
        <w:rPr>
          <w:b/>
          <w:bCs/>
        </w:rPr>
        <w:t xml:space="preserve"> </w:t>
      </w:r>
      <w:r>
        <w:t>:</w:t>
      </w:r>
      <w:proofErr w:type="gramEnd"/>
      <w:r>
        <w:t xml:space="preserve"> </w:t>
      </w:r>
      <w:r>
        <w:rPr>
          <w:b/>
          <w:bCs/>
        </w:rPr>
        <w:t xml:space="preserve">Файловый сервер, </w:t>
      </w:r>
      <w:proofErr w:type="spellStart"/>
      <w:r>
        <w:rPr>
          <w:b/>
          <w:bCs/>
        </w:rPr>
        <w:t>Веб-сервер</w:t>
      </w:r>
      <w:proofErr w:type="spellEnd"/>
      <w:r>
        <w:rPr>
          <w:b/>
          <w:bCs/>
        </w:rPr>
        <w:t xml:space="preserve">, Сервер баз данных, Сервер печати </w:t>
      </w:r>
      <w:r>
        <w:t xml:space="preserve">и </w:t>
      </w:r>
      <w:r>
        <w:rPr>
          <w:b/>
          <w:bCs/>
        </w:rPr>
        <w:t xml:space="preserve">Сервер каталогов. </w:t>
      </w:r>
      <w:r>
        <w:t>Разместите каждый следующий сервер сразу же справа от предыдущего.</w:t>
      </w:r>
    </w:p>
    <w:p w:rsidR="00D82239" w:rsidRDefault="00D82239" w:rsidP="00D82239">
      <w:pPr>
        <w:pStyle w:val="NormalWeb"/>
        <w:spacing w:after="28"/>
        <w:jc w:val="both"/>
      </w:pPr>
      <w:r>
        <w:t xml:space="preserve">7. Перетащите желтый управляющий маркер из фигуры </w:t>
      </w:r>
      <w:r>
        <w:rPr>
          <w:i/>
          <w:iCs/>
        </w:rPr>
        <w:t xml:space="preserve">Центр данных </w:t>
      </w:r>
      <w:r>
        <w:t>к центру фигуры каждого сервера.</w:t>
      </w:r>
    </w:p>
    <w:p w:rsidR="00D82239" w:rsidRDefault="00D82239" w:rsidP="00D82239">
      <w:pPr>
        <w:pStyle w:val="NormalWeb"/>
        <w:spacing w:after="28"/>
        <w:jc w:val="both"/>
      </w:pPr>
      <w:r>
        <w:t xml:space="preserve">8. Перетащите фигуру </w:t>
      </w:r>
      <w:r>
        <w:rPr>
          <w:b/>
          <w:bCs/>
        </w:rPr>
        <w:t xml:space="preserve">ПК  </w:t>
      </w:r>
      <w:r>
        <w:t xml:space="preserve">из набора элементов Компьютеры и мониторы; и разместите ее под сегментом сети </w:t>
      </w:r>
      <w:r>
        <w:rPr>
          <w:i/>
          <w:iCs/>
        </w:rPr>
        <w:t xml:space="preserve">Центр данных </w:t>
      </w:r>
      <w:r>
        <w:t>и подключим ее к нему</w:t>
      </w:r>
      <w:proofErr w:type="gramStart"/>
      <w:r>
        <w:t>..</w:t>
      </w:r>
      <w:proofErr w:type="gramEnd"/>
    </w:p>
    <w:p w:rsidR="00D82239" w:rsidRDefault="00D82239" w:rsidP="00D82239">
      <w:pPr>
        <w:pStyle w:val="NormalWeb"/>
        <w:spacing w:after="240"/>
      </w:pPr>
    </w:p>
    <w:p w:rsidR="00D82239" w:rsidRDefault="00D82239" w:rsidP="00D82239">
      <w:pPr>
        <w:pStyle w:val="NormalWeb"/>
        <w:spacing w:after="28"/>
      </w:pPr>
      <w:r>
        <w:rPr>
          <w:b/>
          <w:bCs/>
        </w:rPr>
        <w:t xml:space="preserve">Задание 4. </w:t>
      </w:r>
      <w:r>
        <w:t xml:space="preserve">Самостоятельно создайте схему </w:t>
      </w:r>
    </w:p>
    <w:p w:rsidR="00D82239" w:rsidRDefault="00D82239" w:rsidP="00D82239"/>
    <w:sectPr w:rsidR="00D82239" w:rsidSect="002B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F65F4"/>
    <w:multiLevelType w:val="hybridMultilevel"/>
    <w:tmpl w:val="5B3C60F8"/>
    <w:lvl w:ilvl="0" w:tplc="A754DC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102036"/>
    <w:multiLevelType w:val="hybridMultilevel"/>
    <w:tmpl w:val="02E42D04"/>
    <w:lvl w:ilvl="0" w:tplc="482AEA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910AA1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82239"/>
    <w:rsid w:val="002B3D9A"/>
    <w:rsid w:val="007939B5"/>
    <w:rsid w:val="009B68FA"/>
    <w:rsid w:val="00B055A0"/>
    <w:rsid w:val="00D82239"/>
    <w:rsid w:val="00DF0476"/>
    <w:rsid w:val="00DF4938"/>
    <w:rsid w:val="00E31FF9"/>
    <w:rsid w:val="00F43294"/>
    <w:rsid w:val="00F8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D82239"/>
    <w:pPr>
      <w:suppressAutoHyphens/>
      <w:spacing w:before="28" w:after="119" w:line="100" w:lineRule="atLeast"/>
    </w:pPr>
    <w:rPr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82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82239"/>
    <w:pPr>
      <w:spacing w:before="100" w:beforeAutospacing="1" w:after="100" w:afterAutospacing="1"/>
    </w:pPr>
  </w:style>
  <w:style w:type="character" w:customStyle="1" w:styleId="news2small">
    <w:name w:val="news2small"/>
    <w:basedOn w:val="a0"/>
    <w:rsid w:val="00D82239"/>
  </w:style>
  <w:style w:type="character" w:styleId="a6">
    <w:name w:val="Strong"/>
    <w:basedOn w:val="a0"/>
    <w:uiPriority w:val="22"/>
    <w:qFormat/>
    <w:rsid w:val="00D82239"/>
    <w:rPr>
      <w:b/>
      <w:bCs/>
    </w:rPr>
  </w:style>
  <w:style w:type="character" w:styleId="a7">
    <w:name w:val="Hyperlink"/>
    <w:basedOn w:val="a0"/>
    <w:uiPriority w:val="99"/>
    <w:semiHidden/>
    <w:unhideWhenUsed/>
    <w:rsid w:val="00D822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B68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xn---01-5cdbam4cargzx7d4b2g.xn--p1ai/" TargetMode="Externa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fedorenkol</dc:creator>
  <cp:keywords/>
  <dc:description/>
  <cp:lastModifiedBy>fedorenkol</cp:lastModifiedBy>
  <cp:revision>8</cp:revision>
  <dcterms:created xsi:type="dcterms:W3CDTF">2019-12-05T05:24:00Z</dcterms:created>
  <dcterms:modified xsi:type="dcterms:W3CDTF">2019-12-05T06:00:00Z</dcterms:modified>
</cp:coreProperties>
</file>