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A44" w:rsidRDefault="00C47A44" w:rsidP="00C47A44">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r>
        <w:rPr>
          <w:rFonts w:ascii="Times New Roman" w:eastAsia="Times New Roman" w:hAnsi="Times New Roman" w:cs="Times New Roman"/>
          <w:b/>
          <w:bCs/>
          <w:color w:val="000000"/>
          <w:sz w:val="27"/>
          <w:szCs w:val="27"/>
          <w:shd w:val="clear" w:color="auto" w:fill="FFFFFF"/>
          <w:lang w:eastAsia="ru-RU"/>
        </w:rPr>
        <w:t>Практическая работа №</w:t>
      </w:r>
      <w:r w:rsidR="002E1C5C">
        <w:rPr>
          <w:rFonts w:ascii="Times New Roman" w:eastAsia="Times New Roman" w:hAnsi="Times New Roman" w:cs="Times New Roman"/>
          <w:b/>
          <w:bCs/>
          <w:color w:val="000000"/>
          <w:sz w:val="27"/>
          <w:szCs w:val="27"/>
          <w:shd w:val="clear" w:color="auto" w:fill="FFFFFF"/>
          <w:lang w:eastAsia="ru-RU"/>
        </w:rPr>
        <w:t>3</w:t>
      </w:r>
      <w:r w:rsidRPr="00C47A44">
        <w:rPr>
          <w:rFonts w:ascii="Times New Roman" w:eastAsia="Times New Roman" w:hAnsi="Times New Roman" w:cs="Times New Roman"/>
          <w:b/>
          <w:bCs/>
          <w:color w:val="000000"/>
          <w:sz w:val="27"/>
          <w:szCs w:val="27"/>
          <w:shd w:val="clear" w:color="auto" w:fill="FFFFFF"/>
          <w:lang w:eastAsia="ru-RU"/>
        </w:rPr>
        <w:t>.</w:t>
      </w:r>
    </w:p>
    <w:p w:rsidR="002E1C5C" w:rsidRDefault="002E1C5C" w:rsidP="00C47A44">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2E1C5C" w:rsidRDefault="002E1C5C" w:rsidP="00C47A44">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2E1C5C" w:rsidRDefault="002E1C5C" w:rsidP="00C47A44">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2E1C5C"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b/>
          <w:bCs/>
          <w:color w:val="000000"/>
          <w:sz w:val="24"/>
          <w:szCs w:val="24"/>
          <w:shd w:val="clear" w:color="auto" w:fill="FFFFFF"/>
          <w:lang w:eastAsia="ru-RU"/>
        </w:rPr>
        <w:t xml:space="preserve"> Изучение порядка проведения сертификации продукции и правил заполнения сертификата соответствия</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b/>
          <w:bCs/>
          <w:color w:val="000000"/>
          <w:sz w:val="24"/>
          <w:szCs w:val="24"/>
          <w:shd w:val="clear" w:color="auto" w:fill="FFFFFF"/>
          <w:lang w:eastAsia="ru-RU"/>
        </w:rPr>
        <w:t>Цель работы. </w:t>
      </w:r>
      <w:r w:rsidRPr="002E1C5C">
        <w:rPr>
          <w:rFonts w:ascii="Times New Roman" w:eastAsia="Times New Roman" w:hAnsi="Times New Roman" w:cs="Times New Roman"/>
          <w:color w:val="000000"/>
          <w:sz w:val="24"/>
          <w:szCs w:val="24"/>
          <w:shd w:val="clear" w:color="auto" w:fill="FFFFFF"/>
          <w:lang w:eastAsia="ru-RU"/>
        </w:rPr>
        <w:t>Ознакомление с порядком проведения сертификации продукции. Овладение умением анализировать порядок заполнения бланков сертификатов соответствия.</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b/>
          <w:bCs/>
          <w:color w:val="000000"/>
          <w:sz w:val="24"/>
          <w:szCs w:val="24"/>
          <w:shd w:val="clear" w:color="auto" w:fill="FFFFFF"/>
          <w:lang w:eastAsia="ru-RU"/>
        </w:rPr>
        <w:t>Справочный материал. </w:t>
      </w:r>
      <w:r w:rsidRPr="002E1C5C">
        <w:rPr>
          <w:rFonts w:ascii="Times New Roman" w:eastAsia="Times New Roman" w:hAnsi="Times New Roman" w:cs="Times New Roman"/>
          <w:i/>
          <w:iCs/>
          <w:color w:val="000000"/>
          <w:sz w:val="24"/>
          <w:szCs w:val="24"/>
          <w:shd w:val="clear" w:color="auto" w:fill="FFFFFF"/>
          <w:lang w:eastAsia="ru-RU"/>
        </w:rPr>
        <w:t>Сертификация </w:t>
      </w:r>
      <w:r w:rsidRPr="002E1C5C">
        <w:rPr>
          <w:rFonts w:ascii="Times New Roman" w:eastAsia="Times New Roman" w:hAnsi="Times New Roman" w:cs="Times New Roman"/>
          <w:color w:val="000000"/>
          <w:sz w:val="24"/>
          <w:szCs w:val="24"/>
          <w:shd w:val="clear" w:color="auto" w:fill="FFFFFF"/>
          <w:lang w:eastAsia="ru-RU"/>
        </w:rPr>
        <w:t>– это вид деятельности по оценке соответствия. </w:t>
      </w:r>
      <w:r w:rsidRPr="002E1C5C">
        <w:rPr>
          <w:rFonts w:ascii="Times New Roman" w:eastAsia="Times New Roman" w:hAnsi="Times New Roman" w:cs="Times New Roman"/>
          <w:i/>
          <w:iCs/>
          <w:color w:val="000000"/>
          <w:sz w:val="24"/>
          <w:szCs w:val="24"/>
          <w:shd w:val="clear" w:color="auto" w:fill="FFFFFF"/>
          <w:lang w:eastAsia="ru-RU"/>
        </w:rPr>
        <w:t>Оценка соответствия</w:t>
      </w:r>
      <w:r w:rsidRPr="002E1C5C">
        <w:rPr>
          <w:rFonts w:ascii="Times New Roman" w:eastAsia="Times New Roman" w:hAnsi="Times New Roman" w:cs="Times New Roman"/>
          <w:color w:val="000000"/>
          <w:sz w:val="24"/>
          <w:szCs w:val="24"/>
          <w:shd w:val="clear" w:color="auto" w:fill="FFFFFF"/>
          <w:lang w:eastAsia="ru-RU"/>
        </w:rPr>
        <w:t> – это прямое или косвенное определение соблюдения требований, предъявляемых к объекту.</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Организация и проведение работ по обязательной и добровольной </w:t>
      </w:r>
      <w:hyperlink r:id="rId4" w:tooltip="Разъяснения по этому вопросу. Сказано, что в зависимости от вида продукции и схемы сертификации идентификация должна проводиться" w:history="1">
        <w:r w:rsidRPr="002E1C5C">
          <w:rPr>
            <w:rFonts w:ascii="Times New Roman" w:eastAsia="Times New Roman" w:hAnsi="Times New Roman" w:cs="Times New Roman"/>
            <w:color w:val="0000FF"/>
            <w:sz w:val="24"/>
            <w:szCs w:val="24"/>
            <w:lang w:eastAsia="ru-RU"/>
          </w:rPr>
          <w:t>сертификации основываются на Правилах по сертификации</w:t>
        </w:r>
      </w:hyperlink>
      <w:r w:rsidRPr="002E1C5C">
        <w:rPr>
          <w:rFonts w:ascii="Times New Roman" w:eastAsia="Times New Roman" w:hAnsi="Times New Roman" w:cs="Times New Roman"/>
          <w:color w:val="000000"/>
          <w:sz w:val="24"/>
          <w:szCs w:val="24"/>
          <w:shd w:val="clear" w:color="auto" w:fill="FFFFFF"/>
          <w:lang w:eastAsia="ru-RU"/>
        </w:rPr>
        <w:t>, которые распространяются на все объекты сертификации, как российского, так и зарубежного происхождения. Согласно Правилам сертификация проводится по схемам, установленным системами сертификации однородной продукции или группы услуг.</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b/>
          <w:i/>
          <w:iCs/>
          <w:color w:val="000000"/>
          <w:sz w:val="24"/>
          <w:szCs w:val="24"/>
          <w:shd w:val="clear" w:color="auto" w:fill="FFFFFF"/>
          <w:lang w:eastAsia="ru-RU"/>
        </w:rPr>
        <w:t>Схемы сертификации</w:t>
      </w:r>
      <w:r w:rsidRPr="002E1C5C">
        <w:rPr>
          <w:rFonts w:ascii="Times New Roman" w:eastAsia="Times New Roman" w:hAnsi="Times New Roman" w:cs="Times New Roman"/>
          <w:i/>
          <w:iCs/>
          <w:color w:val="000000"/>
          <w:sz w:val="24"/>
          <w:szCs w:val="24"/>
          <w:shd w:val="clear" w:color="auto" w:fill="FFFFFF"/>
          <w:lang w:eastAsia="ru-RU"/>
        </w:rPr>
        <w:t> </w:t>
      </w:r>
      <w:r w:rsidRPr="002E1C5C">
        <w:rPr>
          <w:rFonts w:ascii="Times New Roman" w:eastAsia="Times New Roman" w:hAnsi="Times New Roman" w:cs="Times New Roman"/>
          <w:color w:val="000000"/>
          <w:sz w:val="24"/>
          <w:szCs w:val="24"/>
          <w:shd w:val="clear" w:color="auto" w:fill="FFFFFF"/>
          <w:lang w:eastAsia="ru-RU"/>
        </w:rPr>
        <w:t>– это определенная совокупность действий, официально принимаемая в качестве доказательства соответствия продукции, работы или услуги заданным требованиям. Схемы сертификации продукции включают 10 основных и 6 дополнительных схем. Схемы сертификации работ и услуг включают 7 схем. </w:t>
      </w:r>
      <w:r w:rsidRPr="002E1C5C">
        <w:rPr>
          <w:rFonts w:ascii="Times New Roman" w:eastAsia="Times New Roman" w:hAnsi="Times New Roman" w:cs="Times New Roman"/>
          <w:i/>
          <w:iCs/>
          <w:color w:val="000000"/>
          <w:sz w:val="24"/>
          <w:szCs w:val="24"/>
          <w:shd w:val="clear" w:color="auto" w:fill="FFFFFF"/>
          <w:lang w:eastAsia="ru-RU"/>
        </w:rPr>
        <w:t>Общими критериями выбора схемы сертификации продукции </w:t>
      </w:r>
      <w:r w:rsidRPr="002E1C5C">
        <w:rPr>
          <w:rFonts w:ascii="Times New Roman" w:eastAsia="Times New Roman" w:hAnsi="Times New Roman" w:cs="Times New Roman"/>
          <w:color w:val="000000"/>
          <w:sz w:val="24"/>
          <w:szCs w:val="24"/>
          <w:shd w:val="clear" w:color="auto" w:fill="FFFFFF"/>
          <w:lang w:eastAsia="ru-RU"/>
        </w:rPr>
        <w:t>являются: 1) объем производства; 2) требования к качеству; 3) вид сертификации (обязательная или добровольная); 4) специфика продукции; 5) необходимые затраты Заявителя.</w:t>
      </w:r>
    </w:p>
    <w:p w:rsidR="0016040A"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shd w:val="clear" w:color="auto" w:fill="FFFFFF"/>
          <w:lang w:eastAsia="ru-RU"/>
        </w:rPr>
      </w:pPr>
      <w:r w:rsidRPr="002E1C5C">
        <w:rPr>
          <w:rFonts w:ascii="Times New Roman" w:eastAsia="Times New Roman" w:hAnsi="Times New Roman" w:cs="Times New Roman"/>
          <w:b/>
          <w:i/>
          <w:iCs/>
          <w:color w:val="000000"/>
          <w:sz w:val="24"/>
          <w:szCs w:val="24"/>
          <w:shd w:val="clear" w:color="auto" w:fill="FFFFFF"/>
          <w:lang w:eastAsia="ru-RU"/>
        </w:rPr>
        <w:t>В качестве способов доказательства соответствия продукции </w:t>
      </w:r>
      <w:r w:rsidRPr="002E1C5C">
        <w:rPr>
          <w:rFonts w:ascii="Times New Roman" w:eastAsia="Times New Roman" w:hAnsi="Times New Roman" w:cs="Times New Roman"/>
          <w:b/>
          <w:color w:val="000000"/>
          <w:sz w:val="24"/>
          <w:szCs w:val="24"/>
          <w:shd w:val="clear" w:color="auto" w:fill="FFFFFF"/>
          <w:lang w:eastAsia="ru-RU"/>
        </w:rPr>
        <w:t>з</w:t>
      </w:r>
      <w:r w:rsidRPr="002E1C5C">
        <w:rPr>
          <w:rFonts w:ascii="Times New Roman" w:eastAsia="Times New Roman" w:hAnsi="Times New Roman" w:cs="Times New Roman"/>
          <w:color w:val="000000"/>
          <w:sz w:val="24"/>
          <w:szCs w:val="24"/>
          <w:shd w:val="clear" w:color="auto" w:fill="FFFFFF"/>
          <w:lang w:eastAsia="ru-RU"/>
        </w:rPr>
        <w:t xml:space="preserve">аданным требованиям используют четыре способа: </w:t>
      </w:r>
    </w:p>
    <w:p w:rsidR="0016040A"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shd w:val="clear" w:color="auto" w:fill="FFFFFF"/>
          <w:lang w:eastAsia="ru-RU"/>
        </w:rPr>
      </w:pPr>
      <w:r w:rsidRPr="002E1C5C">
        <w:rPr>
          <w:rFonts w:ascii="Times New Roman" w:eastAsia="Times New Roman" w:hAnsi="Times New Roman" w:cs="Times New Roman"/>
          <w:color w:val="000000"/>
          <w:sz w:val="24"/>
          <w:szCs w:val="24"/>
          <w:shd w:val="clear" w:color="auto" w:fill="FFFFFF"/>
          <w:lang w:eastAsia="ru-RU"/>
        </w:rPr>
        <w:t xml:space="preserve">1) испытания типа; </w:t>
      </w:r>
    </w:p>
    <w:p w:rsidR="0016040A"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shd w:val="clear" w:color="auto" w:fill="FFFFFF"/>
          <w:lang w:eastAsia="ru-RU"/>
        </w:rPr>
      </w:pPr>
      <w:r w:rsidRPr="002E1C5C">
        <w:rPr>
          <w:rFonts w:ascii="Times New Roman" w:eastAsia="Times New Roman" w:hAnsi="Times New Roman" w:cs="Times New Roman"/>
          <w:color w:val="000000"/>
          <w:sz w:val="24"/>
          <w:szCs w:val="24"/>
          <w:shd w:val="clear" w:color="auto" w:fill="FFFFFF"/>
          <w:lang w:eastAsia="ru-RU"/>
        </w:rPr>
        <w:t xml:space="preserve">2) проверку производства (системы качества); </w:t>
      </w:r>
    </w:p>
    <w:p w:rsidR="0016040A"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shd w:val="clear" w:color="auto" w:fill="FFFFFF"/>
          <w:lang w:eastAsia="ru-RU"/>
        </w:rPr>
      </w:pPr>
      <w:r w:rsidRPr="002E1C5C">
        <w:rPr>
          <w:rFonts w:ascii="Times New Roman" w:eastAsia="Times New Roman" w:hAnsi="Times New Roman" w:cs="Times New Roman"/>
          <w:color w:val="000000"/>
          <w:sz w:val="24"/>
          <w:szCs w:val="24"/>
          <w:shd w:val="clear" w:color="auto" w:fill="FFFFFF"/>
          <w:lang w:eastAsia="ru-RU"/>
        </w:rPr>
        <w:t xml:space="preserve">3) инспекционный контроль сертифицированной продукции (системы качества производства); </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4) рассмотрение заявки-декларации о соответствии.</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i/>
          <w:iCs/>
          <w:color w:val="000000"/>
          <w:sz w:val="24"/>
          <w:szCs w:val="24"/>
          <w:shd w:val="clear" w:color="auto" w:fill="FFFFFF"/>
          <w:lang w:eastAsia="ru-RU"/>
        </w:rPr>
        <w:t>Порядок сертификации продукции</w:t>
      </w:r>
      <w:r w:rsidRPr="002E1C5C">
        <w:rPr>
          <w:rFonts w:ascii="Times New Roman" w:eastAsia="Times New Roman" w:hAnsi="Times New Roman" w:cs="Times New Roman"/>
          <w:color w:val="000000"/>
          <w:sz w:val="24"/>
          <w:szCs w:val="24"/>
          <w:shd w:val="clear" w:color="auto" w:fill="FFFFFF"/>
          <w:lang w:eastAsia="ru-RU"/>
        </w:rPr>
        <w:t> включает семь основных этапов:</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1) </w:t>
      </w:r>
      <w:hyperlink r:id="rId5" w:tooltip="Протокол клинического исследования и поправки к протоколу" w:history="1">
        <w:r w:rsidRPr="002E1C5C">
          <w:rPr>
            <w:rFonts w:ascii="Times New Roman" w:eastAsia="Times New Roman" w:hAnsi="Times New Roman" w:cs="Times New Roman"/>
            <w:color w:val="0000FF"/>
            <w:sz w:val="24"/>
            <w:szCs w:val="24"/>
            <w:lang w:eastAsia="ru-RU"/>
          </w:rPr>
          <w:t>Подача заявки на сертификацию</w:t>
        </w:r>
      </w:hyperlink>
      <w:r w:rsidRPr="002E1C5C">
        <w:rPr>
          <w:rFonts w:ascii="Times New Roman" w:eastAsia="Times New Roman" w:hAnsi="Times New Roman" w:cs="Times New Roman"/>
          <w:color w:val="000000"/>
          <w:sz w:val="24"/>
          <w:szCs w:val="24"/>
          <w:shd w:val="clear" w:color="auto" w:fill="FFFFFF"/>
          <w:lang w:eastAsia="ru-RU"/>
        </w:rPr>
        <w:t>;</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2) Рассмотрение и принятие решения по заявке;</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3) Отбор, идентификация образцов и их испытания;</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4) Проверка производства;</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5) Анализ полученных результатов, принятие решения о возможности выдачи сертификата;</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6) Маркировка продукции, на которую выдан сертификат, знаком соответствия, принятым в системе;</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 xml:space="preserve">7) Инспекционный </w:t>
      </w:r>
      <w:proofErr w:type="gramStart"/>
      <w:r w:rsidRPr="002E1C5C">
        <w:rPr>
          <w:rFonts w:ascii="Times New Roman" w:eastAsia="Times New Roman" w:hAnsi="Times New Roman" w:cs="Times New Roman"/>
          <w:color w:val="000000"/>
          <w:sz w:val="24"/>
          <w:szCs w:val="24"/>
          <w:shd w:val="clear" w:color="auto" w:fill="FFFFFF"/>
          <w:lang w:eastAsia="ru-RU"/>
        </w:rPr>
        <w:t>контроль за</w:t>
      </w:r>
      <w:proofErr w:type="gramEnd"/>
      <w:r w:rsidRPr="002E1C5C">
        <w:rPr>
          <w:rFonts w:ascii="Times New Roman" w:eastAsia="Times New Roman" w:hAnsi="Times New Roman" w:cs="Times New Roman"/>
          <w:color w:val="000000"/>
          <w:sz w:val="24"/>
          <w:szCs w:val="24"/>
          <w:shd w:val="clear" w:color="auto" w:fill="FFFFFF"/>
          <w:lang w:eastAsia="ru-RU"/>
        </w:rPr>
        <w:t xml:space="preserve"> сертифицированной продукцией (если это предусмотрено схемой сертификации).</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shd w:val="clear" w:color="auto" w:fill="FFFFFF"/>
          <w:lang w:eastAsia="ru-RU"/>
        </w:rPr>
      </w:pPr>
      <w:r w:rsidRPr="002E1C5C">
        <w:rPr>
          <w:rFonts w:ascii="Times New Roman" w:eastAsia="Times New Roman" w:hAnsi="Times New Roman" w:cs="Times New Roman"/>
          <w:b/>
          <w:i/>
          <w:iCs/>
          <w:color w:val="000000"/>
          <w:sz w:val="24"/>
          <w:szCs w:val="24"/>
          <w:shd w:val="clear" w:color="auto" w:fill="FFFFFF"/>
          <w:lang w:eastAsia="ru-RU"/>
        </w:rPr>
        <w:t>Орган по сертификации </w:t>
      </w:r>
      <w:r w:rsidRPr="002E1C5C">
        <w:rPr>
          <w:rFonts w:ascii="Times New Roman" w:eastAsia="Times New Roman" w:hAnsi="Times New Roman" w:cs="Times New Roman"/>
          <w:color w:val="000000"/>
          <w:sz w:val="24"/>
          <w:szCs w:val="24"/>
          <w:shd w:val="clear" w:color="auto" w:fill="FFFFFF"/>
          <w:lang w:eastAsia="ru-RU"/>
        </w:rPr>
        <w:t>после анализа протокола испытаний, анализа документов о соответствии продукции </w:t>
      </w:r>
      <w:r w:rsidRPr="002E1C5C">
        <w:rPr>
          <w:rFonts w:ascii="Times New Roman" w:eastAsia="Times New Roman" w:hAnsi="Times New Roman" w:cs="Times New Roman"/>
          <w:i/>
          <w:iCs/>
          <w:color w:val="000000"/>
          <w:sz w:val="24"/>
          <w:szCs w:val="24"/>
          <w:shd w:val="clear" w:color="auto" w:fill="FFFFFF"/>
          <w:lang w:eastAsia="ru-RU"/>
        </w:rPr>
        <w:t>осуществляет оценку соответствия продукции </w:t>
      </w:r>
      <w:r w:rsidRPr="002E1C5C">
        <w:rPr>
          <w:rFonts w:ascii="Times New Roman" w:eastAsia="Times New Roman" w:hAnsi="Times New Roman" w:cs="Times New Roman"/>
          <w:color w:val="000000"/>
          <w:sz w:val="24"/>
          <w:szCs w:val="24"/>
          <w:shd w:val="clear" w:color="auto" w:fill="FFFFFF"/>
          <w:lang w:eastAsia="ru-RU"/>
        </w:rPr>
        <w:t>установленным требованиям, оформляет сертификат соответствия и регистрирует его. </w:t>
      </w:r>
      <w:r w:rsidRPr="002E1C5C">
        <w:rPr>
          <w:rFonts w:ascii="Times New Roman" w:eastAsia="Times New Roman" w:hAnsi="Times New Roman" w:cs="Times New Roman"/>
          <w:i/>
          <w:iCs/>
          <w:color w:val="000000"/>
          <w:sz w:val="24"/>
          <w:szCs w:val="24"/>
          <w:shd w:val="clear" w:color="auto" w:fill="FFFFFF"/>
          <w:lang w:eastAsia="ru-RU"/>
        </w:rPr>
        <w:t>В сертификате указывают </w:t>
      </w:r>
      <w:r w:rsidRPr="002E1C5C">
        <w:rPr>
          <w:rFonts w:ascii="Times New Roman" w:eastAsia="Times New Roman" w:hAnsi="Times New Roman" w:cs="Times New Roman"/>
          <w:color w:val="000000"/>
          <w:sz w:val="24"/>
          <w:szCs w:val="24"/>
          <w:shd w:val="clear" w:color="auto" w:fill="FFFFFF"/>
          <w:lang w:eastAsia="ru-RU"/>
        </w:rPr>
        <w:t>все документы, служащие основанием для выдачи сертификата в соответствии со схемой сертификации.</w:t>
      </w:r>
    </w:p>
    <w:p w:rsidR="009902B3" w:rsidRPr="002E1C5C" w:rsidRDefault="009902B3" w:rsidP="009902B3">
      <w:pPr>
        <w:spacing w:after="0" w:line="240" w:lineRule="auto"/>
        <w:ind w:left="284" w:right="170" w:firstLine="709"/>
        <w:jc w:val="both"/>
        <w:rPr>
          <w:rFonts w:ascii="Times New Roman" w:eastAsia="Times New Roman" w:hAnsi="Times New Roman" w:cs="Times New Roman"/>
          <w:i/>
          <w:iCs/>
          <w:color w:val="000000"/>
          <w:sz w:val="24"/>
          <w:szCs w:val="24"/>
          <w:shd w:val="clear" w:color="auto" w:fill="FFFFFF"/>
          <w:lang w:eastAsia="ru-RU"/>
        </w:rPr>
      </w:pPr>
      <w:r w:rsidRPr="002E1C5C">
        <w:rPr>
          <w:rFonts w:ascii="Times New Roman" w:eastAsia="Times New Roman" w:hAnsi="Times New Roman" w:cs="Times New Roman"/>
          <w:b/>
          <w:i/>
          <w:iCs/>
          <w:color w:val="000000"/>
          <w:sz w:val="24"/>
          <w:szCs w:val="24"/>
          <w:shd w:val="clear" w:color="auto" w:fill="FFFFFF"/>
          <w:lang w:eastAsia="ru-RU"/>
        </w:rPr>
        <w:t xml:space="preserve">Срок действия </w:t>
      </w:r>
      <w:r w:rsidR="00C47A44" w:rsidRPr="002E1C5C">
        <w:rPr>
          <w:rFonts w:ascii="Times New Roman" w:eastAsia="Times New Roman" w:hAnsi="Times New Roman" w:cs="Times New Roman"/>
          <w:b/>
          <w:i/>
          <w:iCs/>
          <w:color w:val="000000"/>
          <w:sz w:val="24"/>
          <w:szCs w:val="24"/>
          <w:shd w:val="clear" w:color="auto" w:fill="FFFFFF"/>
          <w:lang w:eastAsia="ru-RU"/>
        </w:rPr>
        <w:t>сертификата</w:t>
      </w:r>
      <w:r w:rsidR="00C47A44" w:rsidRPr="002E1C5C">
        <w:rPr>
          <w:rFonts w:ascii="Times New Roman" w:eastAsia="Times New Roman" w:hAnsi="Times New Roman" w:cs="Times New Roman"/>
          <w:color w:val="000000"/>
          <w:sz w:val="24"/>
          <w:szCs w:val="24"/>
          <w:shd w:val="clear" w:color="auto" w:fill="FFFFFF"/>
          <w:lang w:eastAsia="ru-RU"/>
        </w:rPr>
        <w:t> устанавливает орган по сертификации с учетом действия нормативного документа, но не более чем на три года. Действие сертификата на партию продукции или на каждое изделие, имеющее срок службы, должно распространяться на срок не более срока службы. В сертификате соответствия в данном случае дата окончания срока действия не указывается</w:t>
      </w:r>
      <w:r w:rsidRPr="002E1C5C">
        <w:rPr>
          <w:rFonts w:ascii="Times New Roman" w:eastAsia="Times New Roman" w:hAnsi="Times New Roman" w:cs="Times New Roman"/>
          <w:color w:val="000000"/>
          <w:sz w:val="24"/>
          <w:szCs w:val="24"/>
          <w:shd w:val="clear" w:color="auto" w:fill="FFFFFF"/>
          <w:lang w:eastAsia="ru-RU"/>
        </w:rPr>
        <w:t>.</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Для приобретения навыков правильного заполнения сертификата, на прилагаемом чистом бланке, цифрами указаны 13 позиций.</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b/>
          <w:i/>
          <w:iCs/>
          <w:color w:val="000000"/>
          <w:sz w:val="24"/>
          <w:szCs w:val="24"/>
          <w:shd w:val="clear" w:color="auto" w:fill="FFFFFF"/>
          <w:lang w:eastAsia="ru-RU"/>
        </w:rPr>
        <w:lastRenderedPageBreak/>
        <w:t>Правила заполнения бланка сертификата соответствия</w:t>
      </w:r>
      <w:r w:rsidRPr="002E1C5C">
        <w:rPr>
          <w:rFonts w:ascii="Times New Roman" w:eastAsia="Times New Roman" w:hAnsi="Times New Roman" w:cs="Times New Roman"/>
          <w:i/>
          <w:iCs/>
          <w:color w:val="000000"/>
          <w:sz w:val="24"/>
          <w:szCs w:val="24"/>
          <w:shd w:val="clear" w:color="auto" w:fill="FFFFFF"/>
          <w:lang w:eastAsia="ru-RU"/>
        </w:rPr>
        <w:t> </w:t>
      </w:r>
      <w:r w:rsidR="009902B3" w:rsidRPr="002E1C5C">
        <w:rPr>
          <w:rFonts w:ascii="Times New Roman" w:eastAsia="Times New Roman" w:hAnsi="Times New Roman" w:cs="Times New Roman"/>
          <w:color w:val="000000"/>
          <w:sz w:val="24"/>
          <w:szCs w:val="24"/>
          <w:shd w:val="clear" w:color="auto" w:fill="FFFFFF"/>
          <w:lang w:eastAsia="ru-RU"/>
        </w:rPr>
        <w:t xml:space="preserve">заключаются в </w:t>
      </w:r>
      <w:r w:rsidRPr="002E1C5C">
        <w:rPr>
          <w:rFonts w:ascii="Times New Roman" w:eastAsia="Times New Roman" w:hAnsi="Times New Roman" w:cs="Times New Roman"/>
          <w:color w:val="000000"/>
          <w:sz w:val="24"/>
          <w:szCs w:val="24"/>
          <w:shd w:val="clear" w:color="auto" w:fill="FFFFFF"/>
          <w:lang w:eastAsia="ru-RU"/>
        </w:rPr>
        <w:t>указании в графах бланка следующих сведений:</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i/>
          <w:iCs/>
          <w:color w:val="000000"/>
          <w:sz w:val="24"/>
          <w:szCs w:val="24"/>
          <w:shd w:val="clear" w:color="auto" w:fill="FFFFFF"/>
          <w:lang w:eastAsia="ru-RU"/>
        </w:rPr>
        <w:t>Позиция 1</w:t>
      </w:r>
      <w:r w:rsidRPr="002E1C5C">
        <w:rPr>
          <w:rFonts w:ascii="Times New Roman" w:eastAsia="Times New Roman" w:hAnsi="Times New Roman" w:cs="Times New Roman"/>
          <w:color w:val="000000"/>
          <w:sz w:val="24"/>
          <w:szCs w:val="24"/>
          <w:shd w:val="clear" w:color="auto" w:fill="FFFFFF"/>
          <w:lang w:eastAsia="ru-RU"/>
        </w:rPr>
        <w:t> – регистрационный номер сертификата, </w:t>
      </w:r>
      <w:hyperlink r:id="rId6" w:tooltip="План: Антимикробные факторы физической природы" w:history="1">
        <w:r w:rsidRPr="002E1C5C">
          <w:rPr>
            <w:rFonts w:ascii="Times New Roman" w:eastAsia="Times New Roman" w:hAnsi="Times New Roman" w:cs="Times New Roman"/>
            <w:color w:val="0000FF"/>
            <w:sz w:val="24"/>
            <w:szCs w:val="24"/>
            <w:lang w:eastAsia="ru-RU"/>
          </w:rPr>
          <w:t>отражающий страну происхождения продукции</w:t>
        </w:r>
      </w:hyperlink>
      <w:r w:rsidRPr="002E1C5C">
        <w:rPr>
          <w:rFonts w:ascii="Times New Roman" w:eastAsia="Times New Roman" w:hAnsi="Times New Roman" w:cs="Times New Roman"/>
          <w:color w:val="000000"/>
          <w:sz w:val="24"/>
          <w:szCs w:val="24"/>
          <w:shd w:val="clear" w:color="auto" w:fill="FFFFFF"/>
          <w:lang w:eastAsia="ru-RU"/>
        </w:rPr>
        <w:t>, область аккредитации органа по сертификации, выдавшего сертификат и порядковый номер сертификата, зарегистрированного в данном органе по сертификации.</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i/>
          <w:iCs/>
          <w:color w:val="000000"/>
          <w:sz w:val="24"/>
          <w:szCs w:val="24"/>
          <w:shd w:val="clear" w:color="auto" w:fill="FFFFFF"/>
          <w:lang w:eastAsia="ru-RU"/>
        </w:rPr>
        <w:t>Позиция 2</w:t>
      </w:r>
      <w:r w:rsidRPr="002E1C5C">
        <w:rPr>
          <w:rFonts w:ascii="Times New Roman" w:eastAsia="Times New Roman" w:hAnsi="Times New Roman" w:cs="Times New Roman"/>
          <w:color w:val="000000"/>
          <w:sz w:val="24"/>
          <w:szCs w:val="24"/>
          <w:shd w:val="clear" w:color="auto" w:fill="FFFFFF"/>
          <w:lang w:eastAsia="ru-RU"/>
        </w:rPr>
        <w:t> – срок действия сертификата (число, месяц – арабскими цифрами через точку, год – четырьмя арабскими цифрами).</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i/>
          <w:iCs/>
          <w:color w:val="000000"/>
          <w:sz w:val="24"/>
          <w:szCs w:val="24"/>
          <w:shd w:val="clear" w:color="auto" w:fill="FFFFFF"/>
          <w:lang w:eastAsia="ru-RU"/>
        </w:rPr>
        <w:t>Позиция 3</w:t>
      </w:r>
      <w:r w:rsidRPr="002E1C5C">
        <w:rPr>
          <w:rFonts w:ascii="Times New Roman" w:eastAsia="Times New Roman" w:hAnsi="Times New Roman" w:cs="Times New Roman"/>
          <w:color w:val="000000"/>
          <w:sz w:val="24"/>
          <w:szCs w:val="24"/>
          <w:shd w:val="clear" w:color="auto" w:fill="FFFFFF"/>
          <w:lang w:eastAsia="ru-RU"/>
        </w:rPr>
        <w:t> – регистрационный номер органа по сертификации, его наименование (прописными буквами), адрес, телефон, телефакс (строчными буквами).</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i/>
          <w:iCs/>
          <w:color w:val="000000"/>
          <w:sz w:val="24"/>
          <w:szCs w:val="24"/>
          <w:shd w:val="clear" w:color="auto" w:fill="FFFFFF"/>
          <w:lang w:eastAsia="ru-RU"/>
        </w:rPr>
        <w:t>Позиция 4</w:t>
      </w:r>
      <w:r w:rsidRPr="002E1C5C">
        <w:rPr>
          <w:rFonts w:ascii="Times New Roman" w:eastAsia="Times New Roman" w:hAnsi="Times New Roman" w:cs="Times New Roman"/>
          <w:color w:val="000000"/>
          <w:sz w:val="24"/>
          <w:szCs w:val="24"/>
          <w:shd w:val="clear" w:color="auto" w:fill="FFFFFF"/>
          <w:lang w:eastAsia="ru-RU"/>
        </w:rPr>
        <w:t> – наименование, тип, вид, марка продукции с указанием расфасовки и ее веса, обозначение нормативного документа, номера контракта постановки, а при серийном производстве указывается «серийный выпуск»; здесь же дается ссылка на имеющееся приложение записью «</w:t>
      </w:r>
      <w:proofErr w:type="gramStart"/>
      <w:r w:rsidRPr="002E1C5C">
        <w:rPr>
          <w:rFonts w:ascii="Times New Roman" w:eastAsia="Times New Roman" w:hAnsi="Times New Roman" w:cs="Times New Roman"/>
          <w:color w:val="000000"/>
          <w:sz w:val="24"/>
          <w:szCs w:val="24"/>
          <w:shd w:val="clear" w:color="auto" w:fill="FFFFFF"/>
          <w:lang w:eastAsia="ru-RU"/>
        </w:rPr>
        <w:t>см</w:t>
      </w:r>
      <w:proofErr w:type="gramEnd"/>
      <w:r w:rsidRPr="002E1C5C">
        <w:rPr>
          <w:rFonts w:ascii="Times New Roman" w:eastAsia="Times New Roman" w:hAnsi="Times New Roman" w:cs="Times New Roman"/>
          <w:color w:val="000000"/>
          <w:sz w:val="24"/>
          <w:szCs w:val="24"/>
          <w:shd w:val="clear" w:color="auto" w:fill="FFFFFF"/>
          <w:lang w:eastAsia="ru-RU"/>
        </w:rPr>
        <w:t>. приложение, бланк №…».</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i/>
          <w:iCs/>
          <w:color w:val="000000"/>
          <w:sz w:val="24"/>
          <w:szCs w:val="24"/>
          <w:shd w:val="clear" w:color="auto" w:fill="FFFFFF"/>
          <w:lang w:eastAsia="ru-RU"/>
        </w:rPr>
        <w:t>Позиция 5</w:t>
      </w:r>
      <w:r w:rsidRPr="002E1C5C">
        <w:rPr>
          <w:rFonts w:ascii="Times New Roman" w:eastAsia="Times New Roman" w:hAnsi="Times New Roman" w:cs="Times New Roman"/>
          <w:color w:val="000000"/>
          <w:sz w:val="24"/>
          <w:szCs w:val="24"/>
          <w:shd w:val="clear" w:color="auto" w:fill="FFFFFF"/>
          <w:lang w:eastAsia="ru-RU"/>
        </w:rPr>
        <w:t xml:space="preserve"> – обозначение нормативных документов, на соответствие которым проведена сертификация и ссылки на нормируемые показатели (по </w:t>
      </w:r>
      <w:proofErr w:type="spellStart"/>
      <w:r w:rsidRPr="002E1C5C">
        <w:rPr>
          <w:rFonts w:ascii="Times New Roman" w:eastAsia="Times New Roman" w:hAnsi="Times New Roman" w:cs="Times New Roman"/>
          <w:color w:val="000000"/>
          <w:sz w:val="24"/>
          <w:szCs w:val="24"/>
          <w:shd w:val="clear" w:color="auto" w:fill="FFFFFF"/>
          <w:lang w:eastAsia="ru-RU"/>
        </w:rPr>
        <w:t>СанПиН</w:t>
      </w:r>
      <w:proofErr w:type="spellEnd"/>
      <w:r w:rsidRPr="002E1C5C">
        <w:rPr>
          <w:rFonts w:ascii="Times New Roman" w:eastAsia="Times New Roman" w:hAnsi="Times New Roman" w:cs="Times New Roman"/>
          <w:color w:val="000000"/>
          <w:sz w:val="24"/>
          <w:szCs w:val="24"/>
          <w:shd w:val="clear" w:color="auto" w:fill="FFFFFF"/>
          <w:lang w:eastAsia="ru-RU"/>
        </w:rPr>
        <w:t>, ГОСТ, ГОСТ Р).</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i/>
          <w:iCs/>
          <w:color w:val="000000"/>
          <w:sz w:val="24"/>
          <w:szCs w:val="24"/>
          <w:shd w:val="clear" w:color="auto" w:fill="FFFFFF"/>
          <w:lang w:eastAsia="ru-RU"/>
        </w:rPr>
        <w:t>Позиция 6</w:t>
      </w:r>
      <w:r w:rsidRPr="002E1C5C">
        <w:rPr>
          <w:rFonts w:ascii="Times New Roman" w:eastAsia="Times New Roman" w:hAnsi="Times New Roman" w:cs="Times New Roman"/>
          <w:color w:val="000000"/>
          <w:sz w:val="24"/>
          <w:szCs w:val="24"/>
          <w:shd w:val="clear" w:color="auto" w:fill="FFFFFF"/>
          <w:lang w:eastAsia="ru-RU"/>
        </w:rPr>
        <w:t> – код продукции (шесть разрядов с пробелом после первых двух) по Общероссийскому классификатору продукции (ОКП).</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i/>
          <w:iCs/>
          <w:color w:val="000000"/>
          <w:sz w:val="24"/>
          <w:szCs w:val="24"/>
          <w:shd w:val="clear" w:color="auto" w:fill="FFFFFF"/>
          <w:lang w:eastAsia="ru-RU"/>
        </w:rPr>
        <w:t>Позиция 7</w:t>
      </w:r>
      <w:r w:rsidRPr="002E1C5C">
        <w:rPr>
          <w:rFonts w:ascii="Times New Roman" w:eastAsia="Times New Roman" w:hAnsi="Times New Roman" w:cs="Times New Roman"/>
          <w:color w:val="000000"/>
          <w:sz w:val="24"/>
          <w:szCs w:val="24"/>
          <w:shd w:val="clear" w:color="auto" w:fill="FFFFFF"/>
          <w:lang w:eastAsia="ru-RU"/>
        </w:rPr>
        <w:t> – код продукции (10 – разрядный) по классификатору Товарной номенклатуры внешней экономической деятельности (ТН ВЭД) для импортируемой и экспортируемой продукции. Этот код является факультативным и сообщается Заявителем.</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i/>
          <w:iCs/>
          <w:color w:val="000000"/>
          <w:sz w:val="24"/>
          <w:szCs w:val="24"/>
          <w:shd w:val="clear" w:color="auto" w:fill="FFFFFF"/>
          <w:lang w:eastAsia="ru-RU"/>
        </w:rPr>
        <w:t>Позиция 8</w:t>
      </w:r>
      <w:r w:rsidRPr="002E1C5C">
        <w:rPr>
          <w:rFonts w:ascii="Times New Roman" w:eastAsia="Times New Roman" w:hAnsi="Times New Roman" w:cs="Times New Roman"/>
          <w:color w:val="000000"/>
          <w:sz w:val="24"/>
          <w:szCs w:val="24"/>
          <w:shd w:val="clear" w:color="auto" w:fill="FFFFFF"/>
          <w:lang w:eastAsia="ru-RU"/>
        </w:rPr>
        <w:t> – наименование и адрес изготовителя.</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i/>
          <w:iCs/>
          <w:color w:val="000000"/>
          <w:sz w:val="24"/>
          <w:szCs w:val="24"/>
          <w:shd w:val="clear" w:color="auto" w:fill="FFFFFF"/>
          <w:lang w:eastAsia="ru-RU"/>
        </w:rPr>
        <w:t>Позиция 9</w:t>
      </w:r>
      <w:r w:rsidRPr="002E1C5C">
        <w:rPr>
          <w:rFonts w:ascii="Times New Roman" w:eastAsia="Times New Roman" w:hAnsi="Times New Roman" w:cs="Times New Roman"/>
          <w:color w:val="000000"/>
          <w:sz w:val="24"/>
          <w:szCs w:val="24"/>
          <w:shd w:val="clear" w:color="auto" w:fill="FFFFFF"/>
          <w:lang w:eastAsia="ru-RU"/>
        </w:rPr>
        <w:t> – наименование Заявителя и держателя сертификата и его адрес.</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i/>
          <w:iCs/>
          <w:color w:val="000000"/>
          <w:sz w:val="24"/>
          <w:szCs w:val="24"/>
          <w:shd w:val="clear" w:color="auto" w:fill="FFFFFF"/>
          <w:lang w:eastAsia="ru-RU"/>
        </w:rPr>
        <w:t>Позиция 10</w:t>
      </w:r>
      <w:r w:rsidRPr="002E1C5C">
        <w:rPr>
          <w:rFonts w:ascii="Times New Roman" w:eastAsia="Times New Roman" w:hAnsi="Times New Roman" w:cs="Times New Roman"/>
          <w:color w:val="000000"/>
          <w:sz w:val="24"/>
          <w:szCs w:val="24"/>
          <w:shd w:val="clear" w:color="auto" w:fill="FFFFFF"/>
          <w:lang w:eastAsia="ru-RU"/>
        </w:rPr>
        <w:t> – перечень документов, на основании которых выдан сертификат: протокол испытаний, его номер и дата; наименование испытательной </w:t>
      </w:r>
      <w:hyperlink r:id="rId7" w:tooltip="Сведения о недействующих лицензиях (по состоянию на 1 октября 2014г.)" w:history="1">
        <w:r w:rsidRPr="002E1C5C">
          <w:rPr>
            <w:rFonts w:ascii="Times New Roman" w:eastAsia="Times New Roman" w:hAnsi="Times New Roman" w:cs="Times New Roman"/>
            <w:color w:val="0000FF"/>
            <w:sz w:val="24"/>
            <w:szCs w:val="24"/>
            <w:lang w:eastAsia="ru-RU"/>
          </w:rPr>
          <w:t>лаборатории и номер ее государственной регистрации</w:t>
        </w:r>
      </w:hyperlink>
      <w:r w:rsidRPr="002E1C5C">
        <w:rPr>
          <w:rFonts w:ascii="Times New Roman" w:eastAsia="Times New Roman" w:hAnsi="Times New Roman" w:cs="Times New Roman"/>
          <w:color w:val="000000"/>
          <w:sz w:val="24"/>
          <w:szCs w:val="24"/>
          <w:shd w:val="clear" w:color="auto" w:fill="FFFFFF"/>
          <w:lang w:eastAsia="ru-RU"/>
        </w:rPr>
        <w:t>; санитарно-эпидемиологическое заключение, его номер, дата выдачи и срок действия; наименование организации, выдавшей это заключение.</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i/>
          <w:iCs/>
          <w:color w:val="000000"/>
          <w:sz w:val="24"/>
          <w:szCs w:val="24"/>
          <w:shd w:val="clear" w:color="auto" w:fill="FFFFFF"/>
          <w:lang w:eastAsia="ru-RU"/>
        </w:rPr>
        <w:t>Позиция 11</w:t>
      </w:r>
      <w:r w:rsidRPr="002E1C5C">
        <w:rPr>
          <w:rFonts w:ascii="Times New Roman" w:eastAsia="Times New Roman" w:hAnsi="Times New Roman" w:cs="Times New Roman"/>
          <w:color w:val="000000"/>
          <w:sz w:val="24"/>
          <w:szCs w:val="24"/>
          <w:shd w:val="clear" w:color="auto" w:fill="FFFFFF"/>
          <w:lang w:eastAsia="ru-RU"/>
        </w:rPr>
        <w:t> – при необходимости указать сведения для импортируемой продукции о транспортных накладных, а если продукция поставляется в упаковках, отметить в каких.</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i/>
          <w:iCs/>
          <w:color w:val="000000"/>
          <w:sz w:val="24"/>
          <w:szCs w:val="24"/>
          <w:shd w:val="clear" w:color="auto" w:fill="FFFFFF"/>
          <w:lang w:eastAsia="ru-RU"/>
        </w:rPr>
        <w:t>Позиция 12</w:t>
      </w:r>
      <w:r w:rsidRPr="002E1C5C">
        <w:rPr>
          <w:rFonts w:ascii="Times New Roman" w:eastAsia="Times New Roman" w:hAnsi="Times New Roman" w:cs="Times New Roman"/>
          <w:color w:val="000000"/>
          <w:sz w:val="24"/>
          <w:szCs w:val="24"/>
          <w:shd w:val="clear" w:color="auto" w:fill="FFFFFF"/>
          <w:lang w:eastAsia="ru-RU"/>
        </w:rPr>
        <w:t> – подпись, инициалы, фамилия руководителя органа, выдавшего сертификат.</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i/>
          <w:iCs/>
          <w:color w:val="000000"/>
          <w:sz w:val="24"/>
          <w:szCs w:val="24"/>
          <w:shd w:val="clear" w:color="auto" w:fill="FFFFFF"/>
          <w:lang w:eastAsia="ru-RU"/>
        </w:rPr>
        <w:t>Позиция 13</w:t>
      </w:r>
      <w:r w:rsidRPr="002E1C5C">
        <w:rPr>
          <w:rFonts w:ascii="Times New Roman" w:eastAsia="Times New Roman" w:hAnsi="Times New Roman" w:cs="Times New Roman"/>
          <w:color w:val="000000"/>
          <w:sz w:val="24"/>
          <w:szCs w:val="24"/>
          <w:shd w:val="clear" w:color="auto" w:fill="FFFFFF"/>
          <w:lang w:eastAsia="ru-RU"/>
        </w:rPr>
        <w:t> – подпись, инициалы, фамилия эксперта, проводившего сертификацию.</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proofErr w:type="gramStart"/>
      <w:r w:rsidRPr="002E1C5C">
        <w:rPr>
          <w:rFonts w:ascii="Times New Roman" w:eastAsia="Times New Roman" w:hAnsi="Times New Roman" w:cs="Times New Roman"/>
          <w:color w:val="000000"/>
          <w:sz w:val="24"/>
          <w:szCs w:val="24"/>
          <w:shd w:val="clear" w:color="auto" w:fill="FFFFFF"/>
          <w:lang w:eastAsia="ru-RU"/>
        </w:rPr>
        <w:t xml:space="preserve">Цвет бланка сертификата соответствия при обязательной сертификации – желтый, при добровольной – </w:t>
      </w:r>
      <w:proofErr w:type="spellStart"/>
      <w:r w:rsidRPr="002E1C5C">
        <w:rPr>
          <w:rFonts w:ascii="Times New Roman" w:eastAsia="Times New Roman" w:hAnsi="Times New Roman" w:cs="Times New Roman"/>
          <w:color w:val="000000"/>
          <w:sz w:val="24"/>
          <w:szCs w:val="24"/>
          <w:shd w:val="clear" w:color="auto" w:fill="FFFFFF"/>
          <w:lang w:eastAsia="ru-RU"/>
        </w:rPr>
        <w:t>голубой</w:t>
      </w:r>
      <w:proofErr w:type="spellEnd"/>
      <w:r w:rsidRPr="002E1C5C">
        <w:rPr>
          <w:rFonts w:ascii="Times New Roman" w:eastAsia="Times New Roman" w:hAnsi="Times New Roman" w:cs="Times New Roman"/>
          <w:color w:val="000000"/>
          <w:sz w:val="24"/>
          <w:szCs w:val="24"/>
          <w:shd w:val="clear" w:color="auto" w:fill="FFFFFF"/>
          <w:lang w:eastAsia="ru-RU"/>
        </w:rPr>
        <w:t>.</w:t>
      </w:r>
      <w:proofErr w:type="gramEnd"/>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При выполнении заданий на заполнение бланка сертификата соответствия (</w:t>
      </w:r>
      <w:r w:rsidRPr="002E1C5C">
        <w:rPr>
          <w:rFonts w:ascii="Times New Roman" w:eastAsia="Times New Roman" w:hAnsi="Times New Roman" w:cs="Times New Roman"/>
          <w:b/>
          <w:bCs/>
          <w:color w:val="000000"/>
          <w:sz w:val="24"/>
          <w:szCs w:val="24"/>
          <w:shd w:val="clear" w:color="auto" w:fill="FFFFFF"/>
          <w:lang w:eastAsia="ru-RU"/>
        </w:rPr>
        <w:t>Задания 4 – 8)</w:t>
      </w:r>
      <w:r w:rsidRPr="002E1C5C">
        <w:rPr>
          <w:rFonts w:ascii="Times New Roman" w:eastAsia="Times New Roman" w:hAnsi="Times New Roman" w:cs="Times New Roman"/>
          <w:color w:val="000000"/>
          <w:sz w:val="24"/>
          <w:szCs w:val="24"/>
          <w:shd w:val="clear" w:color="auto" w:fill="FFFFFF"/>
          <w:lang w:eastAsia="ru-RU"/>
        </w:rPr>
        <w:t>используйте следующие данные:</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i/>
          <w:iCs/>
          <w:color w:val="000000"/>
          <w:sz w:val="24"/>
          <w:szCs w:val="24"/>
          <w:shd w:val="clear" w:color="auto" w:fill="FFFFFF"/>
          <w:lang w:eastAsia="ru-RU"/>
        </w:rPr>
        <w:t>Позиция 1 </w:t>
      </w:r>
      <w:r w:rsidRPr="002E1C5C">
        <w:rPr>
          <w:rFonts w:ascii="Times New Roman" w:eastAsia="Times New Roman" w:hAnsi="Times New Roman" w:cs="Times New Roman"/>
          <w:color w:val="000000"/>
          <w:sz w:val="24"/>
          <w:szCs w:val="24"/>
          <w:shd w:val="clear" w:color="auto" w:fill="FFFFFF"/>
          <w:lang w:eastAsia="ru-RU"/>
        </w:rPr>
        <w:t>– РОСС RU.0001.10AE47</w:t>
      </w:r>
    </w:p>
    <w:p w:rsidR="009902B3"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 xml:space="preserve">ОРГАН ПО СЕРТИФИКАЦИИ </w:t>
      </w:r>
      <w:proofErr w:type="gramStart"/>
      <w:r w:rsidRPr="002E1C5C">
        <w:rPr>
          <w:rFonts w:ascii="Times New Roman" w:eastAsia="Times New Roman" w:hAnsi="Times New Roman" w:cs="Times New Roman"/>
          <w:color w:val="000000"/>
          <w:sz w:val="24"/>
          <w:szCs w:val="24"/>
          <w:shd w:val="clear" w:color="auto" w:fill="FFFFFF"/>
          <w:lang w:eastAsia="ru-RU"/>
        </w:rPr>
        <w:t>ПРОДУКЦИ И</w:t>
      </w:r>
      <w:proofErr w:type="gramEnd"/>
      <w:r w:rsidRPr="002E1C5C">
        <w:rPr>
          <w:rFonts w:ascii="Times New Roman" w:eastAsia="Times New Roman" w:hAnsi="Times New Roman" w:cs="Times New Roman"/>
          <w:color w:val="000000"/>
          <w:sz w:val="24"/>
          <w:szCs w:val="24"/>
          <w:shd w:val="clear" w:color="auto" w:fill="FFFFFF"/>
          <w:lang w:eastAsia="ru-RU"/>
        </w:rPr>
        <w:t xml:space="preserve"> УСЛУГ ГОУВПО</w:t>
      </w:r>
      <w:r w:rsidRPr="002E1C5C">
        <w:rPr>
          <w:rFonts w:ascii="Times New Roman" w:eastAsia="Times New Roman" w:hAnsi="Times New Roman" w:cs="Times New Roman"/>
          <w:color w:val="000000"/>
          <w:sz w:val="24"/>
          <w:szCs w:val="24"/>
          <w:lang w:eastAsia="ru-RU"/>
        </w:rPr>
        <w:br/>
      </w:r>
      <w:r w:rsidRPr="002E1C5C">
        <w:rPr>
          <w:rFonts w:ascii="Times New Roman" w:eastAsia="Times New Roman" w:hAnsi="Times New Roman" w:cs="Times New Roman"/>
          <w:color w:val="000000"/>
          <w:sz w:val="24"/>
          <w:szCs w:val="24"/>
          <w:shd w:val="clear" w:color="auto" w:fill="FFFFFF"/>
          <w:lang w:eastAsia="ru-RU"/>
        </w:rPr>
        <w:t>«МОСКОВСКИЙ ГОСУДАРСТВЕННЫЙ УНИВЕРСИТЕТ</w:t>
      </w:r>
      <w:r w:rsidRPr="002E1C5C">
        <w:rPr>
          <w:rFonts w:ascii="Times New Roman" w:eastAsia="Times New Roman" w:hAnsi="Times New Roman" w:cs="Times New Roman"/>
          <w:color w:val="000000"/>
          <w:sz w:val="24"/>
          <w:szCs w:val="24"/>
          <w:lang w:eastAsia="ru-RU"/>
        </w:rPr>
        <w:br/>
      </w:r>
      <w:r w:rsidRPr="002E1C5C">
        <w:rPr>
          <w:rFonts w:ascii="Times New Roman" w:eastAsia="Times New Roman" w:hAnsi="Times New Roman" w:cs="Times New Roman"/>
          <w:color w:val="000000"/>
          <w:sz w:val="24"/>
          <w:szCs w:val="24"/>
          <w:shd w:val="clear" w:color="auto" w:fill="FFFFFF"/>
          <w:lang w:eastAsia="ru-RU"/>
        </w:rPr>
        <w:t>ТЕХНОЛОГИЙ И УПРАВЛЕНИЯ»</w:t>
      </w:r>
      <w:r w:rsidR="009902B3" w:rsidRPr="002E1C5C">
        <w:rPr>
          <w:rFonts w:ascii="Times New Roman" w:eastAsia="Times New Roman" w:hAnsi="Times New Roman" w:cs="Times New Roman"/>
          <w:color w:val="000000"/>
          <w:sz w:val="24"/>
          <w:szCs w:val="24"/>
          <w:lang w:eastAsia="ru-RU"/>
        </w:rPr>
        <w:t xml:space="preserve"> </w:t>
      </w:r>
      <w:r w:rsidRPr="002E1C5C">
        <w:rPr>
          <w:rFonts w:ascii="Times New Roman" w:eastAsia="Times New Roman" w:hAnsi="Times New Roman" w:cs="Times New Roman"/>
          <w:color w:val="000000"/>
          <w:sz w:val="24"/>
          <w:szCs w:val="24"/>
          <w:shd w:val="clear" w:color="auto" w:fill="FFFFFF"/>
          <w:lang w:eastAsia="ru-RU"/>
        </w:rPr>
        <w:t>109004, Москва, ул. Земляной вал, 73, тел. (495)915-36-85</w:t>
      </w:r>
    </w:p>
    <w:p w:rsidR="009902B3" w:rsidRPr="002E1C5C" w:rsidRDefault="00C47A44" w:rsidP="001C2795">
      <w:pPr>
        <w:spacing w:after="0" w:line="240" w:lineRule="auto"/>
        <w:ind w:left="284" w:right="170" w:firstLine="709"/>
        <w:jc w:val="both"/>
        <w:rPr>
          <w:rFonts w:ascii="Times New Roman" w:eastAsia="Times New Roman" w:hAnsi="Times New Roman" w:cs="Times New Roman"/>
          <w:color w:val="000000"/>
          <w:sz w:val="24"/>
          <w:szCs w:val="24"/>
          <w:lang w:eastAsia="ru-RU"/>
        </w:rPr>
      </w:pPr>
      <w:proofErr w:type="gramStart"/>
      <w:r w:rsidRPr="002E1C5C">
        <w:rPr>
          <w:rFonts w:ascii="Times New Roman" w:eastAsia="Times New Roman" w:hAnsi="Times New Roman" w:cs="Times New Roman"/>
          <w:i/>
          <w:iCs/>
          <w:color w:val="000000"/>
          <w:sz w:val="24"/>
          <w:szCs w:val="24"/>
          <w:shd w:val="clear" w:color="auto" w:fill="FFFFFF"/>
          <w:lang w:eastAsia="ru-RU"/>
        </w:rPr>
        <w:t>Позиция 10 </w:t>
      </w:r>
      <w:r w:rsidRPr="002E1C5C">
        <w:rPr>
          <w:rFonts w:ascii="Times New Roman" w:eastAsia="Times New Roman" w:hAnsi="Times New Roman" w:cs="Times New Roman"/>
          <w:color w:val="000000"/>
          <w:sz w:val="24"/>
          <w:szCs w:val="24"/>
          <w:shd w:val="clear" w:color="auto" w:fill="FFFFFF"/>
          <w:lang w:eastAsia="ru-RU"/>
        </w:rPr>
        <w:t>– протоколов испытаний №… от …, выданных ИЦ ГОУВПО</w:t>
      </w:r>
      <w:r w:rsidR="001C2795" w:rsidRPr="002E1C5C">
        <w:rPr>
          <w:rFonts w:ascii="Times New Roman" w:eastAsia="Times New Roman" w:hAnsi="Times New Roman" w:cs="Times New Roman"/>
          <w:color w:val="000000"/>
          <w:sz w:val="24"/>
          <w:szCs w:val="24"/>
          <w:lang w:eastAsia="ru-RU"/>
        </w:rPr>
        <w:t xml:space="preserve"> </w:t>
      </w:r>
      <w:r w:rsidRPr="002E1C5C">
        <w:rPr>
          <w:rFonts w:ascii="Times New Roman" w:eastAsia="Times New Roman" w:hAnsi="Times New Roman" w:cs="Times New Roman"/>
          <w:color w:val="000000"/>
          <w:sz w:val="24"/>
          <w:szCs w:val="24"/>
          <w:shd w:val="clear" w:color="auto" w:fill="FFFFFF"/>
          <w:lang w:eastAsia="ru-RU"/>
        </w:rPr>
        <w:t xml:space="preserve">«МГУ ТУ, </w:t>
      </w:r>
      <w:proofErr w:type="spellStart"/>
      <w:r w:rsidRPr="002E1C5C">
        <w:rPr>
          <w:rFonts w:ascii="Times New Roman" w:eastAsia="Times New Roman" w:hAnsi="Times New Roman" w:cs="Times New Roman"/>
          <w:color w:val="000000"/>
          <w:sz w:val="24"/>
          <w:szCs w:val="24"/>
          <w:shd w:val="clear" w:color="auto" w:fill="FFFFFF"/>
          <w:lang w:eastAsia="ru-RU"/>
        </w:rPr>
        <w:t>рег</w:t>
      </w:r>
      <w:proofErr w:type="spellEnd"/>
      <w:r w:rsidRPr="002E1C5C">
        <w:rPr>
          <w:rFonts w:ascii="Times New Roman" w:eastAsia="Times New Roman" w:hAnsi="Times New Roman" w:cs="Times New Roman"/>
          <w:color w:val="000000"/>
          <w:sz w:val="24"/>
          <w:szCs w:val="24"/>
          <w:shd w:val="clear" w:color="auto" w:fill="FFFFFF"/>
          <w:lang w:eastAsia="ru-RU"/>
        </w:rPr>
        <w:t>.</w:t>
      </w:r>
      <w:proofErr w:type="gramEnd"/>
      <w:r w:rsidRPr="002E1C5C">
        <w:rPr>
          <w:rFonts w:ascii="Times New Roman" w:eastAsia="Times New Roman" w:hAnsi="Times New Roman" w:cs="Times New Roman"/>
          <w:color w:val="000000"/>
          <w:sz w:val="24"/>
          <w:szCs w:val="24"/>
          <w:shd w:val="clear" w:color="auto" w:fill="FFFFFF"/>
          <w:lang w:eastAsia="ru-RU"/>
        </w:rPr>
        <w:t xml:space="preserve"> № РОС RU.0001.21ПЧ86,адрес 109004, г. Москва, ул. Земляной вал, д. 73;</w:t>
      </w:r>
      <w:r w:rsidR="001C2795" w:rsidRPr="002E1C5C">
        <w:rPr>
          <w:rFonts w:ascii="Times New Roman" w:eastAsia="Times New Roman" w:hAnsi="Times New Roman" w:cs="Times New Roman"/>
          <w:color w:val="000000"/>
          <w:sz w:val="24"/>
          <w:szCs w:val="24"/>
          <w:lang w:eastAsia="ru-RU"/>
        </w:rPr>
        <w:t xml:space="preserve"> </w:t>
      </w:r>
      <w:r w:rsidRPr="002E1C5C">
        <w:rPr>
          <w:rFonts w:ascii="Times New Roman" w:eastAsia="Times New Roman" w:hAnsi="Times New Roman" w:cs="Times New Roman"/>
          <w:color w:val="000000"/>
          <w:sz w:val="24"/>
          <w:szCs w:val="24"/>
          <w:shd w:val="clear" w:color="auto" w:fill="FFFFFF"/>
          <w:lang w:eastAsia="ru-RU"/>
        </w:rPr>
        <w:t>санитарно-эпидемиологического заключения №…</w:t>
      </w:r>
      <w:proofErr w:type="gramStart"/>
      <w:r w:rsidRPr="002E1C5C">
        <w:rPr>
          <w:rFonts w:ascii="Times New Roman" w:eastAsia="Times New Roman" w:hAnsi="Times New Roman" w:cs="Times New Roman"/>
          <w:color w:val="000000"/>
          <w:sz w:val="24"/>
          <w:szCs w:val="24"/>
          <w:shd w:val="clear" w:color="auto" w:fill="FFFFFF"/>
          <w:lang w:eastAsia="ru-RU"/>
        </w:rPr>
        <w:t>от</w:t>
      </w:r>
      <w:proofErr w:type="gramEnd"/>
      <w:r w:rsidRPr="002E1C5C">
        <w:rPr>
          <w:rFonts w:ascii="Times New Roman" w:eastAsia="Times New Roman" w:hAnsi="Times New Roman" w:cs="Times New Roman"/>
          <w:color w:val="000000"/>
          <w:sz w:val="24"/>
          <w:szCs w:val="24"/>
          <w:shd w:val="clear" w:color="auto" w:fill="FFFFFF"/>
          <w:lang w:eastAsia="ru-RU"/>
        </w:rPr>
        <w:t>…</w:t>
      </w:r>
      <w:proofErr w:type="gramStart"/>
      <w:r w:rsidRPr="002E1C5C">
        <w:rPr>
          <w:rFonts w:ascii="Times New Roman" w:eastAsia="Times New Roman" w:hAnsi="Times New Roman" w:cs="Times New Roman"/>
          <w:color w:val="000000"/>
          <w:sz w:val="24"/>
          <w:szCs w:val="24"/>
          <w:shd w:val="clear" w:color="auto" w:fill="FFFFFF"/>
          <w:lang w:eastAsia="ru-RU"/>
        </w:rPr>
        <w:t>до</w:t>
      </w:r>
      <w:proofErr w:type="gramEnd"/>
      <w:r w:rsidRPr="002E1C5C">
        <w:rPr>
          <w:rFonts w:ascii="Times New Roman" w:eastAsia="Times New Roman" w:hAnsi="Times New Roman" w:cs="Times New Roman"/>
          <w:color w:val="000000"/>
          <w:sz w:val="24"/>
          <w:szCs w:val="24"/>
          <w:shd w:val="clear" w:color="auto" w:fill="FFFFFF"/>
          <w:lang w:eastAsia="ru-RU"/>
        </w:rPr>
        <w:t>…,</w:t>
      </w:r>
      <w:r w:rsidR="001C2795" w:rsidRPr="002E1C5C">
        <w:rPr>
          <w:rFonts w:ascii="Times New Roman" w:eastAsia="Times New Roman" w:hAnsi="Times New Roman" w:cs="Times New Roman"/>
          <w:color w:val="000000"/>
          <w:sz w:val="24"/>
          <w:szCs w:val="24"/>
          <w:lang w:eastAsia="ru-RU"/>
        </w:rPr>
        <w:t xml:space="preserve"> </w:t>
      </w:r>
      <w:r w:rsidRPr="002E1C5C">
        <w:rPr>
          <w:rFonts w:ascii="Times New Roman" w:eastAsia="Times New Roman" w:hAnsi="Times New Roman" w:cs="Times New Roman"/>
          <w:color w:val="000000"/>
          <w:sz w:val="24"/>
          <w:szCs w:val="24"/>
          <w:shd w:val="clear" w:color="auto" w:fill="FFFFFF"/>
          <w:lang w:eastAsia="ru-RU"/>
        </w:rPr>
        <w:t>выданного Управлением Федеральной службы по надзору в сфере</w:t>
      </w:r>
      <w:r w:rsidR="001C2795" w:rsidRPr="002E1C5C">
        <w:rPr>
          <w:rFonts w:ascii="Times New Roman" w:eastAsia="Times New Roman" w:hAnsi="Times New Roman" w:cs="Times New Roman"/>
          <w:color w:val="000000"/>
          <w:sz w:val="24"/>
          <w:szCs w:val="24"/>
          <w:lang w:eastAsia="ru-RU"/>
        </w:rPr>
        <w:t xml:space="preserve"> </w:t>
      </w:r>
      <w:r w:rsidRPr="002E1C5C">
        <w:rPr>
          <w:rFonts w:ascii="Times New Roman" w:eastAsia="Times New Roman" w:hAnsi="Times New Roman" w:cs="Times New Roman"/>
          <w:color w:val="000000"/>
          <w:sz w:val="24"/>
          <w:szCs w:val="24"/>
          <w:shd w:val="clear" w:color="auto" w:fill="FFFFFF"/>
          <w:lang w:eastAsia="ru-RU"/>
        </w:rPr>
        <w:t>защиты прав потребителей и благополучия человека по г. Москве.</w:t>
      </w:r>
    </w:p>
    <w:p w:rsidR="002E1C5C" w:rsidRDefault="002E1C5C" w:rsidP="009902B3">
      <w:pPr>
        <w:spacing w:after="0" w:line="240" w:lineRule="auto"/>
        <w:ind w:left="284" w:right="170" w:firstLine="709"/>
        <w:jc w:val="both"/>
        <w:rPr>
          <w:rFonts w:ascii="Times New Roman" w:eastAsia="Times New Roman" w:hAnsi="Times New Roman" w:cs="Times New Roman"/>
          <w:color w:val="000000"/>
          <w:sz w:val="24"/>
          <w:szCs w:val="24"/>
          <w:u w:val="single"/>
          <w:shd w:val="clear" w:color="auto" w:fill="FFFFFF"/>
          <w:lang w:eastAsia="ru-RU"/>
        </w:rPr>
      </w:pPr>
    </w:p>
    <w:p w:rsidR="00C47A44" w:rsidRPr="002E1C5C"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lang w:eastAsia="ru-RU"/>
        </w:rPr>
        <w:br/>
      </w:r>
    </w:p>
    <w:p w:rsidR="00C47A44" w:rsidRDefault="00C47A44"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p>
    <w:p w:rsidR="002E1C5C" w:rsidRDefault="002E1C5C"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p>
    <w:p w:rsidR="002E1C5C" w:rsidRDefault="002E1C5C"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p>
    <w:p w:rsidR="002E1C5C" w:rsidRDefault="002E1C5C"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p>
    <w:p w:rsidR="002E1C5C" w:rsidRDefault="002E1C5C"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p>
    <w:p w:rsidR="002E1C5C" w:rsidRDefault="002E1C5C"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p>
    <w:p w:rsidR="002E1C5C" w:rsidRPr="002E1C5C" w:rsidRDefault="002E1C5C" w:rsidP="009902B3">
      <w:pPr>
        <w:spacing w:after="0" w:line="240" w:lineRule="auto"/>
        <w:ind w:left="284" w:right="170" w:firstLine="709"/>
        <w:jc w:val="both"/>
        <w:rPr>
          <w:rFonts w:ascii="Times New Roman" w:eastAsia="Times New Roman" w:hAnsi="Times New Roman" w:cs="Times New Roman"/>
          <w:color w:val="000000"/>
          <w:sz w:val="24"/>
          <w:szCs w:val="24"/>
          <w:lang w:eastAsia="ru-RU"/>
        </w:rPr>
      </w:pPr>
    </w:p>
    <w:p w:rsid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lang w:eastAsia="ru-RU"/>
        </w:rPr>
        <w:lastRenderedPageBreak/>
        <w:br/>
      </w:r>
      <w:r w:rsidRPr="002E1C5C">
        <w:rPr>
          <w:rFonts w:ascii="Times New Roman" w:eastAsia="Times New Roman" w:hAnsi="Times New Roman" w:cs="Times New Roman"/>
          <w:b/>
          <w:bCs/>
          <w:color w:val="000000"/>
          <w:sz w:val="24"/>
          <w:szCs w:val="24"/>
          <w:shd w:val="clear" w:color="auto" w:fill="FFFFFF"/>
          <w:lang w:eastAsia="ru-RU"/>
        </w:rPr>
        <w:t>Задание 1.</w:t>
      </w:r>
      <w:r w:rsidR="009902B3" w:rsidRPr="002E1C5C">
        <w:rPr>
          <w:rFonts w:ascii="Times New Roman" w:eastAsia="Times New Roman" w:hAnsi="Times New Roman" w:cs="Times New Roman"/>
          <w:b/>
          <w:bCs/>
          <w:color w:val="000000"/>
          <w:sz w:val="24"/>
          <w:szCs w:val="24"/>
          <w:shd w:val="clear" w:color="auto" w:fill="FFFFFF"/>
          <w:lang w:eastAsia="ru-RU"/>
        </w:rPr>
        <w:t xml:space="preserve"> </w:t>
      </w:r>
      <w:r w:rsidRPr="002E1C5C">
        <w:rPr>
          <w:rFonts w:ascii="Times New Roman" w:eastAsia="Times New Roman" w:hAnsi="Times New Roman" w:cs="Times New Roman"/>
          <w:color w:val="000000"/>
          <w:sz w:val="24"/>
          <w:szCs w:val="24"/>
          <w:shd w:val="clear" w:color="auto" w:fill="FFFFFF"/>
          <w:lang w:eastAsia="ru-RU"/>
        </w:rPr>
        <w:t>Назовите известные вам Правила проведения сертификации.</w:t>
      </w:r>
      <w:r w:rsidRPr="002E1C5C">
        <w:rPr>
          <w:rFonts w:ascii="Times New Roman" w:eastAsia="Times New Roman" w:hAnsi="Times New Roman" w:cs="Times New Roman"/>
          <w:color w:val="000000"/>
          <w:sz w:val="24"/>
          <w:szCs w:val="24"/>
          <w:lang w:eastAsia="ru-RU"/>
        </w:rPr>
        <w:br/>
      </w:r>
      <w:r w:rsidRPr="002E1C5C">
        <w:rPr>
          <w:rFonts w:ascii="Times New Roman" w:eastAsia="Times New Roman" w:hAnsi="Times New Roman" w:cs="Times New Roman"/>
          <w:b/>
          <w:bCs/>
          <w:color w:val="000000"/>
          <w:sz w:val="24"/>
          <w:szCs w:val="24"/>
          <w:shd w:val="clear" w:color="auto" w:fill="FFFFFF"/>
          <w:lang w:eastAsia="ru-RU"/>
        </w:rPr>
        <w:t>Задание 2.</w:t>
      </w:r>
      <w:r w:rsidR="009902B3" w:rsidRPr="002E1C5C">
        <w:rPr>
          <w:rFonts w:ascii="Times New Roman" w:eastAsia="Times New Roman" w:hAnsi="Times New Roman" w:cs="Times New Roman"/>
          <w:b/>
          <w:bCs/>
          <w:color w:val="000000"/>
          <w:sz w:val="24"/>
          <w:szCs w:val="24"/>
          <w:shd w:val="clear" w:color="auto" w:fill="FFFFFF"/>
          <w:lang w:eastAsia="ru-RU"/>
        </w:rPr>
        <w:t xml:space="preserve"> </w:t>
      </w:r>
      <w:r w:rsidRPr="002E1C5C">
        <w:rPr>
          <w:rFonts w:ascii="Times New Roman" w:eastAsia="Times New Roman" w:hAnsi="Times New Roman" w:cs="Times New Roman"/>
          <w:color w:val="000000"/>
          <w:sz w:val="24"/>
          <w:szCs w:val="24"/>
          <w:shd w:val="clear" w:color="auto" w:fill="FFFFFF"/>
          <w:lang w:eastAsia="ru-RU"/>
        </w:rPr>
        <w:t>Охарактеризуйте способы доказательства соответствия продукции заданным требованиям. Резул</w:t>
      </w:r>
      <w:r w:rsidR="002E1C5C">
        <w:rPr>
          <w:rFonts w:ascii="Times New Roman" w:eastAsia="Times New Roman" w:hAnsi="Times New Roman" w:cs="Times New Roman"/>
          <w:color w:val="000000"/>
          <w:sz w:val="24"/>
          <w:szCs w:val="24"/>
          <w:shd w:val="clear" w:color="auto" w:fill="FFFFFF"/>
          <w:lang w:eastAsia="ru-RU"/>
        </w:rPr>
        <w:t>ьтаты оформите в виде таблицы 1</w:t>
      </w:r>
      <w:r w:rsidRPr="002E1C5C">
        <w:rPr>
          <w:rFonts w:ascii="Times New Roman" w:eastAsia="Times New Roman" w:hAnsi="Times New Roman" w:cs="Times New Roman"/>
          <w:color w:val="000000"/>
          <w:sz w:val="24"/>
          <w:szCs w:val="24"/>
          <w:shd w:val="clear" w:color="auto" w:fill="FFFFFF"/>
          <w:lang w:eastAsia="ru-RU"/>
        </w:rPr>
        <w:t>.</w:t>
      </w:r>
    </w:p>
    <w:p w:rsidR="00C47A44" w:rsidRPr="002E1C5C" w:rsidRDefault="00C47A44" w:rsidP="002E1C5C">
      <w:pPr>
        <w:spacing w:after="0" w:line="360" w:lineRule="auto"/>
        <w:ind w:left="284" w:right="170" w:firstLine="709"/>
        <w:jc w:val="both"/>
        <w:rPr>
          <w:rFonts w:ascii="Times New Roman" w:eastAsia="Times New Roman" w:hAnsi="Times New Roman" w:cs="Times New Roman"/>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Таблица 1.</w:t>
      </w:r>
    </w:p>
    <w:tbl>
      <w:tblPr>
        <w:tblW w:w="6563" w:type="dxa"/>
        <w:tblCellSpacing w:w="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EFE"/>
        <w:tblCellMar>
          <w:top w:w="15" w:type="dxa"/>
          <w:left w:w="15" w:type="dxa"/>
          <w:bottom w:w="15" w:type="dxa"/>
          <w:right w:w="15" w:type="dxa"/>
        </w:tblCellMar>
        <w:tblLook w:val="04A0"/>
      </w:tblPr>
      <w:tblGrid>
        <w:gridCol w:w="1758"/>
        <w:gridCol w:w="2655"/>
        <w:gridCol w:w="2150"/>
      </w:tblGrid>
      <w:tr w:rsidR="00C47A44" w:rsidRPr="002E1C5C" w:rsidTr="002E1C5C">
        <w:trPr>
          <w:trHeight w:val="284"/>
          <w:tblCellSpacing w:w="0" w:type="dxa"/>
        </w:trPr>
        <w:tc>
          <w:tcPr>
            <w:tcW w:w="1758" w:type="dxa"/>
            <w:shd w:val="clear" w:color="auto" w:fill="FEFEFE"/>
            <w:vAlign w:val="center"/>
            <w:hideMark/>
          </w:tcPr>
          <w:p w:rsidR="00C47A44" w:rsidRPr="002E1C5C" w:rsidRDefault="00C47A44" w:rsidP="002E1C5C">
            <w:pPr>
              <w:spacing w:after="0" w:line="360" w:lineRule="auto"/>
              <w:ind w:left="284" w:right="170" w:firstLine="709"/>
              <w:jc w:val="both"/>
              <w:rPr>
                <w:rFonts w:ascii="Times New Roman" w:eastAsia="Times New Roman" w:hAnsi="Times New Roman" w:cs="Times New Roman"/>
                <w:sz w:val="24"/>
                <w:szCs w:val="24"/>
                <w:lang w:eastAsia="ru-RU"/>
              </w:rPr>
            </w:pPr>
            <w:r w:rsidRPr="002E1C5C">
              <w:rPr>
                <w:rFonts w:ascii="Times New Roman" w:eastAsia="Times New Roman" w:hAnsi="Times New Roman" w:cs="Times New Roman"/>
                <w:sz w:val="24"/>
                <w:szCs w:val="24"/>
                <w:lang w:eastAsia="ru-RU"/>
              </w:rPr>
              <w:br/>
              <w:t>Номер способа</w:t>
            </w:r>
          </w:p>
        </w:tc>
        <w:tc>
          <w:tcPr>
            <w:tcW w:w="2655" w:type="dxa"/>
            <w:shd w:val="clear" w:color="auto" w:fill="FEFEFE"/>
            <w:vAlign w:val="center"/>
            <w:hideMark/>
          </w:tcPr>
          <w:p w:rsidR="00C47A44" w:rsidRPr="002E1C5C" w:rsidRDefault="00C47A44" w:rsidP="002E1C5C">
            <w:pPr>
              <w:spacing w:after="0" w:line="360" w:lineRule="auto"/>
              <w:ind w:left="284" w:right="170" w:firstLine="709"/>
              <w:jc w:val="both"/>
              <w:rPr>
                <w:rFonts w:ascii="Times New Roman" w:eastAsia="Times New Roman" w:hAnsi="Times New Roman" w:cs="Times New Roman"/>
                <w:sz w:val="24"/>
                <w:szCs w:val="24"/>
                <w:lang w:eastAsia="ru-RU"/>
              </w:rPr>
            </w:pPr>
            <w:r w:rsidRPr="002E1C5C">
              <w:rPr>
                <w:rFonts w:ascii="Times New Roman" w:eastAsia="Times New Roman" w:hAnsi="Times New Roman" w:cs="Times New Roman"/>
                <w:sz w:val="24"/>
                <w:szCs w:val="24"/>
                <w:lang w:eastAsia="ru-RU"/>
              </w:rPr>
              <w:br/>
              <w:t>Способ доказательства</w:t>
            </w:r>
          </w:p>
        </w:tc>
        <w:tc>
          <w:tcPr>
            <w:tcW w:w="2150" w:type="dxa"/>
            <w:shd w:val="clear" w:color="auto" w:fill="FEFEFE"/>
            <w:vAlign w:val="center"/>
            <w:hideMark/>
          </w:tcPr>
          <w:p w:rsidR="00C47A44" w:rsidRPr="002E1C5C" w:rsidRDefault="00C47A44" w:rsidP="002E1C5C">
            <w:pPr>
              <w:spacing w:after="0" w:line="360" w:lineRule="auto"/>
              <w:ind w:left="284" w:right="170" w:firstLine="709"/>
              <w:jc w:val="both"/>
              <w:rPr>
                <w:rFonts w:ascii="Times New Roman" w:eastAsia="Times New Roman" w:hAnsi="Times New Roman" w:cs="Times New Roman"/>
                <w:sz w:val="24"/>
                <w:szCs w:val="24"/>
                <w:lang w:eastAsia="ru-RU"/>
              </w:rPr>
            </w:pPr>
            <w:r w:rsidRPr="002E1C5C">
              <w:rPr>
                <w:rFonts w:ascii="Times New Roman" w:eastAsia="Times New Roman" w:hAnsi="Times New Roman" w:cs="Times New Roman"/>
                <w:sz w:val="24"/>
                <w:szCs w:val="24"/>
                <w:lang w:eastAsia="ru-RU"/>
              </w:rPr>
              <w:br/>
              <w:t>Характеристика</w:t>
            </w:r>
          </w:p>
        </w:tc>
      </w:tr>
      <w:tr w:rsidR="0016040A" w:rsidRPr="002E1C5C" w:rsidTr="002E1C5C">
        <w:trPr>
          <w:trHeight w:val="284"/>
          <w:tblCellSpacing w:w="0" w:type="dxa"/>
        </w:trPr>
        <w:tc>
          <w:tcPr>
            <w:tcW w:w="1758" w:type="dxa"/>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655" w:type="dxa"/>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150" w:type="dxa"/>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r>
      <w:tr w:rsidR="0016040A" w:rsidRPr="002E1C5C" w:rsidTr="002E1C5C">
        <w:trPr>
          <w:trHeight w:val="284"/>
          <w:tblCellSpacing w:w="0" w:type="dxa"/>
        </w:trPr>
        <w:tc>
          <w:tcPr>
            <w:tcW w:w="1758" w:type="dxa"/>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655" w:type="dxa"/>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150" w:type="dxa"/>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r>
      <w:tr w:rsidR="0016040A" w:rsidRPr="002E1C5C" w:rsidTr="002E1C5C">
        <w:trPr>
          <w:trHeight w:val="284"/>
          <w:tblCellSpacing w:w="0" w:type="dxa"/>
        </w:trPr>
        <w:tc>
          <w:tcPr>
            <w:tcW w:w="1758" w:type="dxa"/>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655" w:type="dxa"/>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150" w:type="dxa"/>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r>
      <w:tr w:rsidR="0016040A" w:rsidRPr="002E1C5C" w:rsidTr="002E1C5C">
        <w:trPr>
          <w:trHeight w:val="284"/>
          <w:tblCellSpacing w:w="0" w:type="dxa"/>
        </w:trPr>
        <w:tc>
          <w:tcPr>
            <w:tcW w:w="1758" w:type="dxa"/>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655" w:type="dxa"/>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150" w:type="dxa"/>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r>
      <w:tr w:rsidR="0016040A" w:rsidRPr="002E1C5C" w:rsidTr="002E1C5C">
        <w:trPr>
          <w:trHeight w:val="284"/>
          <w:tblCellSpacing w:w="0" w:type="dxa"/>
        </w:trPr>
        <w:tc>
          <w:tcPr>
            <w:tcW w:w="1758" w:type="dxa"/>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655" w:type="dxa"/>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150" w:type="dxa"/>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r>
    </w:tbl>
    <w:p w:rsidR="00C47A44" w:rsidRPr="002E1C5C" w:rsidRDefault="00C47A44" w:rsidP="002E1C5C">
      <w:pPr>
        <w:spacing w:after="0" w:line="360" w:lineRule="auto"/>
        <w:ind w:left="284" w:right="170" w:firstLine="709"/>
        <w:jc w:val="both"/>
        <w:rPr>
          <w:rFonts w:ascii="Times New Roman" w:eastAsia="Times New Roman" w:hAnsi="Times New Roman" w:cs="Times New Roman"/>
          <w:b/>
          <w:bCs/>
          <w:color w:val="000000"/>
          <w:sz w:val="24"/>
          <w:szCs w:val="24"/>
          <w:shd w:val="clear" w:color="auto" w:fill="FFFFFF"/>
          <w:lang w:eastAsia="ru-RU"/>
        </w:rPr>
      </w:pPr>
    </w:p>
    <w:p w:rsidR="00F95F8C"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b/>
          <w:bCs/>
          <w:color w:val="000000"/>
          <w:sz w:val="24"/>
          <w:szCs w:val="24"/>
          <w:shd w:val="clear" w:color="auto" w:fill="FFFFFF"/>
          <w:lang w:eastAsia="ru-RU"/>
        </w:rPr>
        <w:t>Задание 3.</w:t>
      </w:r>
      <w:r w:rsidRPr="002E1C5C">
        <w:rPr>
          <w:rFonts w:ascii="Times New Roman" w:eastAsia="Times New Roman" w:hAnsi="Times New Roman" w:cs="Times New Roman"/>
          <w:color w:val="000000"/>
          <w:sz w:val="24"/>
          <w:szCs w:val="24"/>
          <w:shd w:val="clear" w:color="auto" w:fill="FFFFFF"/>
          <w:lang w:eastAsia="ru-RU"/>
        </w:rPr>
        <w:t xml:space="preserve">Охарактеризуйте каждый из семи основных этапов порядка сертификации продукции. Результаты </w:t>
      </w:r>
      <w:r w:rsidR="001C2795" w:rsidRPr="002E1C5C">
        <w:rPr>
          <w:rFonts w:ascii="Times New Roman" w:eastAsia="Times New Roman" w:hAnsi="Times New Roman" w:cs="Times New Roman"/>
          <w:color w:val="000000"/>
          <w:sz w:val="24"/>
          <w:szCs w:val="24"/>
          <w:shd w:val="clear" w:color="auto" w:fill="FFFFFF"/>
          <w:lang w:eastAsia="ru-RU"/>
        </w:rPr>
        <w:t>представьте в виде таблицы 2</w:t>
      </w:r>
      <w:r w:rsidRPr="002E1C5C">
        <w:rPr>
          <w:rFonts w:ascii="Times New Roman" w:eastAsia="Times New Roman" w:hAnsi="Times New Roman" w:cs="Times New Roman"/>
          <w:color w:val="000000"/>
          <w:sz w:val="24"/>
          <w:szCs w:val="24"/>
          <w:shd w:val="clear" w:color="auto" w:fill="FFFFFF"/>
          <w:lang w:eastAsia="ru-RU"/>
        </w:rPr>
        <w:t>.</w:t>
      </w:r>
    </w:p>
    <w:p w:rsidR="001C2795" w:rsidRPr="002E1C5C" w:rsidRDefault="001C2795" w:rsidP="002E1C5C">
      <w:pPr>
        <w:spacing w:after="0" w:line="360" w:lineRule="auto"/>
        <w:ind w:left="284" w:right="170" w:firstLine="709"/>
        <w:jc w:val="both"/>
        <w:rPr>
          <w:rFonts w:ascii="Times New Roman" w:eastAsia="Times New Roman" w:hAnsi="Times New Roman" w:cs="Times New Roman"/>
          <w:bCs/>
          <w:color w:val="000000"/>
          <w:sz w:val="24"/>
          <w:szCs w:val="24"/>
          <w:shd w:val="clear" w:color="auto" w:fill="FFFFFF"/>
          <w:lang w:eastAsia="ru-RU"/>
        </w:rPr>
      </w:pPr>
      <w:r w:rsidRPr="002E1C5C">
        <w:rPr>
          <w:rFonts w:ascii="Times New Roman" w:eastAsia="Times New Roman" w:hAnsi="Times New Roman" w:cs="Times New Roman"/>
          <w:bCs/>
          <w:color w:val="000000"/>
          <w:sz w:val="24"/>
          <w:szCs w:val="24"/>
          <w:shd w:val="clear" w:color="auto" w:fill="FFFFFF"/>
          <w:lang w:eastAsia="ru-RU"/>
        </w:rPr>
        <w:t xml:space="preserve">Таблица 2 </w:t>
      </w:r>
    </w:p>
    <w:p w:rsidR="00C47A44" w:rsidRPr="002E1C5C" w:rsidRDefault="00C47A44" w:rsidP="002E1C5C">
      <w:pPr>
        <w:spacing w:after="0" w:line="360" w:lineRule="auto"/>
        <w:ind w:left="284" w:right="170" w:firstLine="709"/>
        <w:jc w:val="both"/>
        <w:rPr>
          <w:rFonts w:ascii="Times New Roman" w:eastAsia="Times New Roman" w:hAnsi="Times New Roman" w:cs="Times New Roman"/>
          <w:sz w:val="24"/>
          <w:szCs w:val="24"/>
          <w:lang w:eastAsia="ru-RU"/>
        </w:rPr>
      </w:pPr>
      <w:r w:rsidRPr="002E1C5C">
        <w:rPr>
          <w:rFonts w:ascii="Times New Roman" w:eastAsia="Times New Roman" w:hAnsi="Times New Roman" w:cs="Times New Roman"/>
          <w:b/>
          <w:bCs/>
          <w:color w:val="000000"/>
          <w:sz w:val="24"/>
          <w:szCs w:val="24"/>
          <w:shd w:val="clear" w:color="auto" w:fill="FFFFFF"/>
          <w:lang w:eastAsia="ru-RU"/>
        </w:rPr>
        <w:t>Порядок сертификации продукции</w:t>
      </w:r>
    </w:p>
    <w:tbl>
      <w:tblPr>
        <w:tblW w:w="5310" w:type="dxa"/>
        <w:tblCellSpacing w:w="0" w:type="dxa"/>
        <w:tblInd w:w="309" w:type="dxa"/>
        <w:shd w:val="clear" w:color="auto" w:fill="FEFEFE"/>
        <w:tblCellMar>
          <w:top w:w="15" w:type="dxa"/>
          <w:left w:w="15" w:type="dxa"/>
          <w:bottom w:w="15" w:type="dxa"/>
          <w:right w:w="15" w:type="dxa"/>
        </w:tblCellMar>
        <w:tblLook w:val="04A0"/>
      </w:tblPr>
      <w:tblGrid>
        <w:gridCol w:w="828"/>
        <w:gridCol w:w="2332"/>
        <w:gridCol w:w="2150"/>
      </w:tblGrid>
      <w:tr w:rsidR="00C47A44" w:rsidRPr="002E1C5C" w:rsidTr="002E1C5C">
        <w:trPr>
          <w:tblCellSpacing w:w="0" w:type="dxa"/>
        </w:trPr>
        <w:tc>
          <w:tcPr>
            <w:tcW w:w="828"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C47A44" w:rsidRPr="002E1C5C" w:rsidRDefault="00C47A44" w:rsidP="002E1C5C">
            <w:pPr>
              <w:spacing w:after="0" w:line="360" w:lineRule="auto"/>
              <w:ind w:left="284" w:right="170" w:firstLine="709"/>
              <w:jc w:val="both"/>
              <w:rPr>
                <w:rFonts w:ascii="Times New Roman" w:eastAsia="Times New Roman" w:hAnsi="Times New Roman" w:cs="Times New Roman"/>
                <w:sz w:val="24"/>
                <w:szCs w:val="24"/>
                <w:lang w:eastAsia="ru-RU"/>
              </w:rPr>
            </w:pPr>
            <w:r w:rsidRPr="002E1C5C">
              <w:rPr>
                <w:rFonts w:ascii="Times New Roman" w:eastAsia="Times New Roman" w:hAnsi="Times New Roman" w:cs="Times New Roman"/>
                <w:sz w:val="24"/>
                <w:szCs w:val="24"/>
                <w:lang w:eastAsia="ru-RU"/>
              </w:rPr>
              <w:br/>
              <w:t xml:space="preserve">№ </w:t>
            </w:r>
            <w:proofErr w:type="spellStart"/>
            <w:proofErr w:type="gramStart"/>
            <w:r w:rsidRPr="002E1C5C">
              <w:rPr>
                <w:rFonts w:ascii="Times New Roman" w:eastAsia="Times New Roman" w:hAnsi="Times New Roman" w:cs="Times New Roman"/>
                <w:sz w:val="24"/>
                <w:szCs w:val="24"/>
                <w:lang w:eastAsia="ru-RU"/>
              </w:rPr>
              <w:t>п</w:t>
            </w:r>
            <w:proofErr w:type="spellEnd"/>
            <w:proofErr w:type="gramEnd"/>
            <w:r w:rsidRPr="002E1C5C">
              <w:rPr>
                <w:rFonts w:ascii="Times New Roman" w:eastAsia="Times New Roman" w:hAnsi="Times New Roman" w:cs="Times New Roman"/>
                <w:sz w:val="24"/>
                <w:szCs w:val="24"/>
                <w:lang w:eastAsia="ru-RU"/>
              </w:rPr>
              <w:t>/</w:t>
            </w:r>
            <w:proofErr w:type="spellStart"/>
            <w:r w:rsidRPr="002E1C5C">
              <w:rPr>
                <w:rFonts w:ascii="Times New Roman" w:eastAsia="Times New Roman" w:hAnsi="Times New Roman" w:cs="Times New Roman"/>
                <w:sz w:val="24"/>
                <w:szCs w:val="24"/>
                <w:lang w:eastAsia="ru-RU"/>
              </w:rPr>
              <w:t>п</w:t>
            </w:r>
            <w:proofErr w:type="spellEnd"/>
          </w:p>
        </w:tc>
        <w:tc>
          <w:tcPr>
            <w:tcW w:w="2332"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C47A44" w:rsidRPr="002E1C5C" w:rsidRDefault="00C47A44" w:rsidP="002E1C5C">
            <w:pPr>
              <w:spacing w:after="0" w:line="360" w:lineRule="auto"/>
              <w:ind w:left="284" w:right="170" w:firstLine="709"/>
              <w:jc w:val="both"/>
              <w:rPr>
                <w:rFonts w:ascii="Times New Roman" w:eastAsia="Times New Roman" w:hAnsi="Times New Roman" w:cs="Times New Roman"/>
                <w:sz w:val="24"/>
                <w:szCs w:val="24"/>
                <w:lang w:eastAsia="ru-RU"/>
              </w:rPr>
            </w:pPr>
            <w:r w:rsidRPr="002E1C5C">
              <w:rPr>
                <w:rFonts w:ascii="Times New Roman" w:eastAsia="Times New Roman" w:hAnsi="Times New Roman" w:cs="Times New Roman"/>
                <w:sz w:val="24"/>
                <w:szCs w:val="24"/>
                <w:lang w:eastAsia="ru-RU"/>
              </w:rPr>
              <w:br/>
            </w:r>
            <w:proofErr w:type="spellStart"/>
            <w:r w:rsidRPr="002E1C5C">
              <w:rPr>
                <w:rFonts w:ascii="Times New Roman" w:eastAsia="Times New Roman" w:hAnsi="Times New Roman" w:cs="Times New Roman"/>
                <w:sz w:val="24"/>
                <w:szCs w:val="24"/>
                <w:lang w:eastAsia="ru-RU"/>
              </w:rPr>
              <w:t>Наиме</w:t>
            </w:r>
            <w:proofErr w:type="spellEnd"/>
            <w:r w:rsidR="001C2795" w:rsidRPr="002E1C5C">
              <w:rPr>
                <w:rFonts w:ascii="Times New Roman" w:eastAsia="Times New Roman" w:hAnsi="Times New Roman" w:cs="Times New Roman"/>
                <w:sz w:val="24"/>
                <w:szCs w:val="24"/>
                <w:lang w:eastAsia="ru-RU"/>
              </w:rPr>
              <w:t xml:space="preserve">    название</w:t>
            </w:r>
            <w:r w:rsidRPr="002E1C5C">
              <w:rPr>
                <w:rFonts w:ascii="Times New Roman" w:eastAsia="Times New Roman" w:hAnsi="Times New Roman" w:cs="Times New Roman"/>
                <w:sz w:val="24"/>
                <w:szCs w:val="24"/>
                <w:lang w:eastAsia="ru-RU"/>
              </w:rPr>
              <w:t xml:space="preserve"> этапа</w:t>
            </w:r>
          </w:p>
        </w:tc>
        <w:tc>
          <w:tcPr>
            <w:tcW w:w="2150"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C47A44" w:rsidRPr="002E1C5C" w:rsidRDefault="00C47A44" w:rsidP="002E1C5C">
            <w:pPr>
              <w:spacing w:after="0" w:line="360" w:lineRule="auto"/>
              <w:ind w:left="284" w:right="170" w:firstLine="709"/>
              <w:jc w:val="both"/>
              <w:rPr>
                <w:rFonts w:ascii="Times New Roman" w:eastAsia="Times New Roman" w:hAnsi="Times New Roman" w:cs="Times New Roman"/>
                <w:sz w:val="24"/>
                <w:szCs w:val="24"/>
                <w:lang w:eastAsia="ru-RU"/>
              </w:rPr>
            </w:pPr>
            <w:r w:rsidRPr="002E1C5C">
              <w:rPr>
                <w:rFonts w:ascii="Times New Roman" w:eastAsia="Times New Roman" w:hAnsi="Times New Roman" w:cs="Times New Roman"/>
                <w:sz w:val="24"/>
                <w:szCs w:val="24"/>
                <w:lang w:eastAsia="ru-RU"/>
              </w:rPr>
              <w:br/>
              <w:t>Характеристика</w:t>
            </w:r>
          </w:p>
        </w:tc>
      </w:tr>
      <w:tr w:rsidR="0016040A" w:rsidRPr="002E1C5C" w:rsidTr="002E1C5C">
        <w:trPr>
          <w:trHeight w:val="482"/>
          <w:tblCellSpacing w:w="0" w:type="dxa"/>
        </w:trPr>
        <w:tc>
          <w:tcPr>
            <w:tcW w:w="828"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332"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r>
      <w:tr w:rsidR="0016040A" w:rsidRPr="002E1C5C" w:rsidTr="002E1C5C">
        <w:trPr>
          <w:trHeight w:val="449"/>
          <w:tblCellSpacing w:w="0" w:type="dxa"/>
        </w:trPr>
        <w:tc>
          <w:tcPr>
            <w:tcW w:w="828"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332"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r>
      <w:tr w:rsidR="0016040A" w:rsidRPr="002E1C5C" w:rsidTr="002E1C5C">
        <w:trPr>
          <w:tblCellSpacing w:w="0" w:type="dxa"/>
        </w:trPr>
        <w:tc>
          <w:tcPr>
            <w:tcW w:w="828"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332"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shd w:val="clear" w:color="auto" w:fill="FEFEFE"/>
            <w:vAlign w:val="center"/>
            <w:hideMark/>
          </w:tcPr>
          <w:p w:rsidR="0016040A" w:rsidRPr="002E1C5C" w:rsidRDefault="0016040A" w:rsidP="002E1C5C">
            <w:pPr>
              <w:spacing w:after="0" w:line="360" w:lineRule="auto"/>
              <w:ind w:left="284" w:right="170" w:firstLine="709"/>
              <w:jc w:val="both"/>
              <w:rPr>
                <w:rFonts w:ascii="Times New Roman" w:eastAsia="Times New Roman" w:hAnsi="Times New Roman" w:cs="Times New Roman"/>
                <w:sz w:val="24"/>
                <w:szCs w:val="24"/>
                <w:lang w:eastAsia="ru-RU"/>
              </w:rPr>
            </w:pPr>
          </w:p>
        </w:tc>
      </w:tr>
      <w:tr w:rsidR="00C47A44" w:rsidRPr="002E1C5C" w:rsidTr="002E1C5C">
        <w:trPr>
          <w:tblCellSpacing w:w="0" w:type="dxa"/>
        </w:trPr>
        <w:tc>
          <w:tcPr>
            <w:tcW w:w="828" w:type="dxa"/>
            <w:shd w:val="clear" w:color="auto" w:fill="FEFEFE"/>
            <w:vAlign w:val="center"/>
            <w:hideMark/>
          </w:tcPr>
          <w:p w:rsidR="00C47A44" w:rsidRPr="002E1C5C" w:rsidRDefault="00C47A44"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332" w:type="dxa"/>
            <w:shd w:val="clear" w:color="auto" w:fill="FEFEFE"/>
            <w:vAlign w:val="center"/>
            <w:hideMark/>
          </w:tcPr>
          <w:p w:rsidR="00C47A44" w:rsidRPr="002E1C5C" w:rsidRDefault="00C47A44"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150" w:type="dxa"/>
            <w:shd w:val="clear" w:color="auto" w:fill="FEFEFE"/>
            <w:vAlign w:val="center"/>
            <w:hideMark/>
          </w:tcPr>
          <w:p w:rsidR="00C47A44" w:rsidRPr="002E1C5C" w:rsidRDefault="00C47A44" w:rsidP="002E1C5C">
            <w:pPr>
              <w:spacing w:after="0" w:line="360" w:lineRule="auto"/>
              <w:ind w:left="284" w:right="170" w:firstLine="709"/>
              <w:jc w:val="both"/>
              <w:rPr>
                <w:rFonts w:ascii="Times New Roman" w:eastAsia="Times New Roman" w:hAnsi="Times New Roman" w:cs="Times New Roman"/>
                <w:sz w:val="24"/>
                <w:szCs w:val="24"/>
                <w:lang w:eastAsia="ru-RU"/>
              </w:rPr>
            </w:pPr>
          </w:p>
        </w:tc>
      </w:tr>
      <w:tr w:rsidR="00C47A44" w:rsidRPr="002E1C5C" w:rsidTr="002E1C5C">
        <w:trPr>
          <w:tblCellSpacing w:w="0" w:type="dxa"/>
        </w:trPr>
        <w:tc>
          <w:tcPr>
            <w:tcW w:w="828" w:type="dxa"/>
            <w:shd w:val="clear" w:color="auto" w:fill="FEFEFE"/>
            <w:vAlign w:val="center"/>
            <w:hideMark/>
          </w:tcPr>
          <w:p w:rsidR="00C47A44" w:rsidRPr="002E1C5C" w:rsidRDefault="00C47A44"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332" w:type="dxa"/>
            <w:shd w:val="clear" w:color="auto" w:fill="FEFEFE"/>
            <w:vAlign w:val="center"/>
            <w:hideMark/>
          </w:tcPr>
          <w:p w:rsidR="00C47A44" w:rsidRPr="002E1C5C" w:rsidRDefault="00C47A44" w:rsidP="002E1C5C">
            <w:pPr>
              <w:spacing w:after="0" w:line="360" w:lineRule="auto"/>
              <w:ind w:left="284" w:right="170" w:firstLine="709"/>
              <w:jc w:val="both"/>
              <w:rPr>
                <w:rFonts w:ascii="Times New Roman" w:eastAsia="Times New Roman" w:hAnsi="Times New Roman" w:cs="Times New Roman"/>
                <w:sz w:val="24"/>
                <w:szCs w:val="24"/>
                <w:lang w:eastAsia="ru-RU"/>
              </w:rPr>
            </w:pPr>
          </w:p>
        </w:tc>
        <w:tc>
          <w:tcPr>
            <w:tcW w:w="2150" w:type="dxa"/>
            <w:shd w:val="clear" w:color="auto" w:fill="FEFEFE"/>
            <w:vAlign w:val="center"/>
            <w:hideMark/>
          </w:tcPr>
          <w:p w:rsidR="00C47A44" w:rsidRPr="002E1C5C" w:rsidRDefault="00C47A44" w:rsidP="002E1C5C">
            <w:pPr>
              <w:spacing w:after="0" w:line="360" w:lineRule="auto"/>
              <w:ind w:left="284" w:right="170" w:firstLine="709"/>
              <w:jc w:val="both"/>
              <w:rPr>
                <w:rFonts w:ascii="Times New Roman" w:eastAsia="Times New Roman" w:hAnsi="Times New Roman" w:cs="Times New Roman"/>
                <w:sz w:val="24"/>
                <w:szCs w:val="24"/>
                <w:lang w:eastAsia="ru-RU"/>
              </w:rPr>
            </w:pPr>
          </w:p>
        </w:tc>
      </w:tr>
    </w:tbl>
    <w:p w:rsidR="009902B3" w:rsidRPr="002E1C5C" w:rsidRDefault="009902B3" w:rsidP="002E1C5C">
      <w:pPr>
        <w:spacing w:after="0" w:line="360" w:lineRule="auto"/>
        <w:ind w:left="284" w:right="170" w:firstLine="709"/>
        <w:jc w:val="both"/>
        <w:rPr>
          <w:rFonts w:ascii="Times New Roman" w:eastAsia="Times New Roman" w:hAnsi="Times New Roman" w:cs="Times New Roman"/>
          <w:b/>
          <w:bCs/>
          <w:color w:val="000000"/>
          <w:sz w:val="24"/>
          <w:szCs w:val="24"/>
          <w:shd w:val="clear" w:color="auto" w:fill="FFFFFF"/>
          <w:lang w:eastAsia="ru-RU"/>
        </w:rPr>
      </w:pP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shd w:val="clear" w:color="auto" w:fill="FFFFFF"/>
          <w:lang w:eastAsia="ru-RU"/>
        </w:rPr>
      </w:pPr>
      <w:r w:rsidRPr="002E1C5C">
        <w:rPr>
          <w:rFonts w:ascii="Times New Roman" w:eastAsia="Times New Roman" w:hAnsi="Times New Roman" w:cs="Times New Roman"/>
          <w:b/>
          <w:bCs/>
          <w:color w:val="000000"/>
          <w:sz w:val="24"/>
          <w:szCs w:val="24"/>
          <w:shd w:val="clear" w:color="auto" w:fill="FFFFFF"/>
          <w:lang w:eastAsia="ru-RU"/>
        </w:rPr>
        <w:t>Задание 4.</w:t>
      </w:r>
      <w:r w:rsidR="009902B3" w:rsidRPr="002E1C5C">
        <w:rPr>
          <w:rFonts w:ascii="Times New Roman" w:eastAsia="Times New Roman" w:hAnsi="Times New Roman" w:cs="Times New Roman"/>
          <w:b/>
          <w:bCs/>
          <w:color w:val="000000"/>
          <w:sz w:val="24"/>
          <w:szCs w:val="24"/>
          <w:shd w:val="clear" w:color="auto" w:fill="FFFFFF"/>
          <w:lang w:eastAsia="ru-RU"/>
        </w:rPr>
        <w:t xml:space="preserve"> </w:t>
      </w:r>
      <w:r w:rsidRPr="002E1C5C">
        <w:rPr>
          <w:rFonts w:ascii="Times New Roman" w:eastAsia="Times New Roman" w:hAnsi="Times New Roman" w:cs="Times New Roman"/>
          <w:color w:val="000000"/>
          <w:sz w:val="24"/>
          <w:szCs w:val="24"/>
          <w:shd w:val="clear" w:color="auto" w:fill="FFFFFF"/>
          <w:lang w:eastAsia="ru-RU"/>
        </w:rPr>
        <w:t>Заполните бланк сертификата соответствия на маргарин</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ГОСТ 240-85</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Код ОКП 91 4210</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b/>
          <w:bCs/>
          <w:color w:val="000000"/>
          <w:sz w:val="24"/>
          <w:szCs w:val="24"/>
          <w:shd w:val="clear" w:color="auto" w:fill="FFFFFF"/>
          <w:lang w:eastAsia="ru-RU"/>
        </w:rPr>
        <w:t>Задание 5.</w:t>
      </w:r>
      <w:r w:rsidR="009902B3" w:rsidRPr="002E1C5C">
        <w:rPr>
          <w:rFonts w:ascii="Times New Roman" w:eastAsia="Times New Roman" w:hAnsi="Times New Roman" w:cs="Times New Roman"/>
          <w:b/>
          <w:bCs/>
          <w:color w:val="000000"/>
          <w:sz w:val="24"/>
          <w:szCs w:val="24"/>
          <w:shd w:val="clear" w:color="auto" w:fill="FFFFFF"/>
          <w:lang w:eastAsia="ru-RU"/>
        </w:rPr>
        <w:t xml:space="preserve"> </w:t>
      </w:r>
      <w:r w:rsidRPr="002E1C5C">
        <w:rPr>
          <w:rFonts w:ascii="Times New Roman" w:eastAsia="Times New Roman" w:hAnsi="Times New Roman" w:cs="Times New Roman"/>
          <w:color w:val="000000"/>
          <w:sz w:val="24"/>
          <w:szCs w:val="24"/>
          <w:shd w:val="clear" w:color="auto" w:fill="FFFFFF"/>
          <w:lang w:eastAsia="ru-RU"/>
        </w:rPr>
        <w:t>Заполните бланк сертификата соответствия на масло подсолнечное.</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ГОСТ 1129-73</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Код ОКП 91 4136</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b/>
          <w:bCs/>
          <w:color w:val="000000"/>
          <w:sz w:val="24"/>
          <w:szCs w:val="24"/>
          <w:shd w:val="clear" w:color="auto" w:fill="FFFFFF"/>
          <w:lang w:eastAsia="ru-RU"/>
        </w:rPr>
        <w:t>Задание 6.</w:t>
      </w:r>
      <w:r w:rsidR="009902B3" w:rsidRPr="002E1C5C">
        <w:rPr>
          <w:rFonts w:ascii="Times New Roman" w:eastAsia="Times New Roman" w:hAnsi="Times New Roman" w:cs="Times New Roman"/>
          <w:b/>
          <w:bCs/>
          <w:color w:val="000000"/>
          <w:sz w:val="24"/>
          <w:szCs w:val="24"/>
          <w:shd w:val="clear" w:color="auto" w:fill="FFFFFF"/>
          <w:lang w:eastAsia="ru-RU"/>
        </w:rPr>
        <w:t xml:space="preserve"> </w:t>
      </w:r>
      <w:r w:rsidRPr="002E1C5C">
        <w:rPr>
          <w:rFonts w:ascii="Times New Roman" w:eastAsia="Times New Roman" w:hAnsi="Times New Roman" w:cs="Times New Roman"/>
          <w:color w:val="000000"/>
          <w:sz w:val="24"/>
          <w:szCs w:val="24"/>
          <w:shd w:val="clear" w:color="auto" w:fill="FFFFFF"/>
          <w:lang w:eastAsia="ru-RU"/>
        </w:rPr>
        <w:t>Заполните бланк сертификата соответствия на консервы рыбные.</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ГОСТ 7454-90</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Код ОКП 92 7100</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shd w:val="clear" w:color="auto" w:fill="FFFFFF"/>
          <w:lang w:eastAsia="ru-RU"/>
        </w:rPr>
      </w:pPr>
      <w:r w:rsidRPr="002E1C5C">
        <w:rPr>
          <w:rFonts w:ascii="Times New Roman" w:eastAsia="Times New Roman" w:hAnsi="Times New Roman" w:cs="Times New Roman"/>
          <w:b/>
          <w:bCs/>
          <w:color w:val="000000"/>
          <w:sz w:val="24"/>
          <w:szCs w:val="24"/>
          <w:shd w:val="clear" w:color="auto" w:fill="FFFFFF"/>
          <w:lang w:eastAsia="ru-RU"/>
        </w:rPr>
        <w:t>Задание 7.</w:t>
      </w:r>
      <w:r w:rsidR="009902B3" w:rsidRPr="002E1C5C">
        <w:rPr>
          <w:rFonts w:ascii="Times New Roman" w:eastAsia="Times New Roman" w:hAnsi="Times New Roman" w:cs="Times New Roman"/>
          <w:b/>
          <w:bCs/>
          <w:color w:val="000000"/>
          <w:sz w:val="24"/>
          <w:szCs w:val="24"/>
          <w:shd w:val="clear" w:color="auto" w:fill="FFFFFF"/>
          <w:lang w:eastAsia="ru-RU"/>
        </w:rPr>
        <w:t xml:space="preserve"> </w:t>
      </w:r>
      <w:r w:rsidRPr="002E1C5C">
        <w:rPr>
          <w:rFonts w:ascii="Times New Roman" w:eastAsia="Times New Roman" w:hAnsi="Times New Roman" w:cs="Times New Roman"/>
          <w:color w:val="000000"/>
          <w:sz w:val="24"/>
          <w:szCs w:val="24"/>
          <w:shd w:val="clear" w:color="auto" w:fill="FFFFFF"/>
          <w:lang w:eastAsia="ru-RU"/>
        </w:rPr>
        <w:t>Заполните бланк с</w:t>
      </w:r>
      <w:r w:rsidR="009902B3" w:rsidRPr="002E1C5C">
        <w:rPr>
          <w:rFonts w:ascii="Times New Roman" w:eastAsia="Times New Roman" w:hAnsi="Times New Roman" w:cs="Times New Roman"/>
          <w:color w:val="000000"/>
          <w:sz w:val="24"/>
          <w:szCs w:val="24"/>
          <w:shd w:val="clear" w:color="auto" w:fill="FFFFFF"/>
          <w:lang w:eastAsia="ru-RU"/>
        </w:rPr>
        <w:t>ертификата соответствия на рыбу</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 xml:space="preserve">океанического промысла </w:t>
      </w:r>
      <w:proofErr w:type="gramStart"/>
      <w:r w:rsidRPr="002E1C5C">
        <w:rPr>
          <w:rFonts w:ascii="Times New Roman" w:eastAsia="Times New Roman" w:hAnsi="Times New Roman" w:cs="Times New Roman"/>
          <w:color w:val="000000"/>
          <w:sz w:val="24"/>
          <w:szCs w:val="24"/>
          <w:shd w:val="clear" w:color="auto" w:fill="FFFFFF"/>
          <w:lang w:eastAsia="ru-RU"/>
        </w:rPr>
        <w:t>мороженую</w:t>
      </w:r>
      <w:proofErr w:type="gramEnd"/>
      <w:r w:rsidRPr="002E1C5C">
        <w:rPr>
          <w:rFonts w:ascii="Times New Roman" w:eastAsia="Times New Roman" w:hAnsi="Times New Roman" w:cs="Times New Roman"/>
          <w:color w:val="000000"/>
          <w:sz w:val="24"/>
          <w:szCs w:val="24"/>
          <w:shd w:val="clear" w:color="auto" w:fill="FFFFFF"/>
          <w:lang w:eastAsia="ru-RU"/>
        </w:rPr>
        <w:t>.</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lastRenderedPageBreak/>
        <w:t>ГОСТ 20057-96</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Код ОКП 92 6070</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b/>
          <w:bCs/>
          <w:color w:val="000000"/>
          <w:sz w:val="24"/>
          <w:szCs w:val="24"/>
          <w:shd w:val="clear" w:color="auto" w:fill="FFFFFF"/>
          <w:lang w:eastAsia="ru-RU"/>
        </w:rPr>
        <w:t>Контрольные вопросы:</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1. Может ли Заявитель предлагать схему сертификации?</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2. Кто проводит отбор образцов для испытаний?</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3. Каков максимальный срок действия сертификата соответствия?</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4. Перечислите субъекты сертификации.</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5. Назовите способы доказательства соответствия продукции заданным требованиям.</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6. Что такое однородная продукция?</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7. Какой вид сертификации преобладает в РФ в настоящее время?</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8. Назовите непосредственных участников обязательной сертификации и их функции.</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color w:val="000000"/>
          <w:sz w:val="24"/>
          <w:szCs w:val="24"/>
          <w:shd w:val="clear" w:color="auto" w:fill="FFFFFF"/>
          <w:lang w:eastAsia="ru-RU"/>
        </w:rPr>
        <w:t>9. Какая продукция считается скоропортящейся?</w:t>
      </w:r>
    </w:p>
    <w:p w:rsidR="009902B3" w:rsidRPr="002E1C5C" w:rsidRDefault="00C47A44" w:rsidP="002E1C5C">
      <w:pPr>
        <w:spacing w:after="0" w:line="360" w:lineRule="auto"/>
        <w:ind w:left="284" w:right="170" w:firstLine="709"/>
        <w:jc w:val="both"/>
        <w:rPr>
          <w:rFonts w:ascii="Times New Roman" w:eastAsia="Times New Roman" w:hAnsi="Times New Roman" w:cs="Times New Roman"/>
          <w:color w:val="000000"/>
          <w:sz w:val="24"/>
          <w:szCs w:val="24"/>
          <w:shd w:val="clear" w:color="auto" w:fill="FFFFFF"/>
          <w:lang w:eastAsia="ru-RU"/>
        </w:rPr>
      </w:pPr>
      <w:r w:rsidRPr="002E1C5C">
        <w:rPr>
          <w:rFonts w:ascii="Times New Roman" w:eastAsia="Times New Roman" w:hAnsi="Times New Roman" w:cs="Times New Roman"/>
          <w:color w:val="000000"/>
          <w:sz w:val="24"/>
          <w:szCs w:val="24"/>
          <w:shd w:val="clear" w:color="auto" w:fill="FFFFFF"/>
          <w:lang w:eastAsia="ru-RU"/>
        </w:rPr>
        <w:t>10. Каковы основные критерии выбора схемы сертификации продукции?</w:t>
      </w:r>
    </w:p>
    <w:p w:rsidR="00F95F8C" w:rsidRPr="002E1C5C" w:rsidRDefault="00F95F8C" w:rsidP="002E1C5C">
      <w:pPr>
        <w:spacing w:after="0" w:line="360" w:lineRule="auto"/>
        <w:ind w:left="284" w:right="170" w:firstLine="709"/>
        <w:jc w:val="both"/>
        <w:rPr>
          <w:rFonts w:ascii="Times New Roman" w:eastAsia="Times New Roman" w:hAnsi="Times New Roman" w:cs="Times New Roman"/>
          <w:color w:val="000000"/>
          <w:sz w:val="24"/>
          <w:szCs w:val="24"/>
          <w:shd w:val="clear" w:color="auto" w:fill="FFFFFF"/>
          <w:lang w:eastAsia="ru-RU"/>
        </w:rPr>
      </w:pPr>
    </w:p>
    <w:p w:rsidR="00F95F8C" w:rsidRPr="002E1C5C" w:rsidRDefault="00F95F8C" w:rsidP="002E1C5C">
      <w:pPr>
        <w:spacing w:after="0" w:line="360" w:lineRule="auto"/>
        <w:ind w:left="284" w:right="170" w:firstLine="709"/>
        <w:jc w:val="both"/>
        <w:rPr>
          <w:rFonts w:ascii="Times New Roman" w:eastAsia="Times New Roman" w:hAnsi="Times New Roman" w:cs="Times New Roman"/>
          <w:color w:val="000000"/>
          <w:sz w:val="24"/>
          <w:szCs w:val="24"/>
          <w:shd w:val="clear" w:color="auto" w:fill="FFFFFF"/>
          <w:lang w:eastAsia="ru-RU"/>
        </w:rPr>
      </w:pPr>
    </w:p>
    <w:p w:rsidR="00F95F8C" w:rsidRPr="002E1C5C" w:rsidRDefault="00F95F8C" w:rsidP="009902B3">
      <w:pPr>
        <w:spacing w:after="0"/>
        <w:ind w:left="284" w:right="170" w:firstLine="709"/>
        <w:jc w:val="both"/>
        <w:rPr>
          <w:rFonts w:ascii="Times New Roman" w:eastAsia="Times New Roman" w:hAnsi="Times New Roman" w:cs="Times New Roman"/>
          <w:color w:val="000000"/>
          <w:sz w:val="24"/>
          <w:szCs w:val="24"/>
          <w:shd w:val="clear" w:color="auto" w:fill="FFFFFF"/>
          <w:lang w:eastAsia="ru-RU"/>
        </w:rPr>
      </w:pPr>
    </w:p>
    <w:p w:rsidR="00F95F8C" w:rsidRPr="002E1C5C" w:rsidRDefault="00F95F8C" w:rsidP="002E1C5C">
      <w:pPr>
        <w:spacing w:after="0"/>
        <w:ind w:left="142" w:right="170"/>
        <w:jc w:val="both"/>
        <w:rPr>
          <w:rFonts w:ascii="Times New Roman" w:eastAsia="Times New Roman" w:hAnsi="Times New Roman" w:cs="Times New Roman"/>
          <w:color w:val="000000"/>
          <w:sz w:val="24"/>
          <w:szCs w:val="24"/>
          <w:lang w:eastAsia="ru-RU"/>
        </w:rPr>
      </w:pPr>
      <w:r w:rsidRPr="002E1C5C">
        <w:rPr>
          <w:rFonts w:ascii="Times New Roman" w:eastAsia="Times New Roman" w:hAnsi="Times New Roman" w:cs="Times New Roman"/>
          <w:noProof/>
          <w:color w:val="000000"/>
          <w:sz w:val="24"/>
          <w:szCs w:val="24"/>
          <w:shd w:val="clear" w:color="auto" w:fill="FFFFFF"/>
          <w:lang w:eastAsia="ru-RU"/>
        </w:rPr>
        <w:lastRenderedPageBreak/>
        <w:drawing>
          <wp:inline distT="0" distB="0" distL="0" distR="0">
            <wp:extent cx="6310498" cy="8087096"/>
            <wp:effectExtent l="19050" t="0" r="0" b="0"/>
            <wp:docPr id="1" name="Рисунок 10" descr="C:\Users\lozovitskaya\Desktop\69488_html_m694fa5d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ozovitskaya\Desktop\69488_html_m694fa5db.gif"/>
                    <pic:cNvPicPr>
                      <a:picLocks noChangeAspect="1" noChangeArrowheads="1"/>
                    </pic:cNvPicPr>
                  </pic:nvPicPr>
                  <pic:blipFill>
                    <a:blip r:embed="rId8" cstate="print"/>
                    <a:srcRect/>
                    <a:stretch>
                      <a:fillRect/>
                    </a:stretch>
                  </pic:blipFill>
                  <pic:spPr bwMode="auto">
                    <a:xfrm>
                      <a:off x="0" y="0"/>
                      <a:ext cx="6310498" cy="8087096"/>
                    </a:xfrm>
                    <a:prstGeom prst="rect">
                      <a:avLst/>
                    </a:prstGeom>
                    <a:noFill/>
                    <a:ln w="9525">
                      <a:noFill/>
                      <a:miter lim="800000"/>
                      <a:headEnd/>
                      <a:tailEnd/>
                    </a:ln>
                  </pic:spPr>
                </pic:pic>
              </a:graphicData>
            </a:graphic>
          </wp:inline>
        </w:drawing>
      </w:r>
    </w:p>
    <w:p w:rsidR="002E1C5C" w:rsidRPr="002E1C5C" w:rsidRDefault="002E1C5C">
      <w:pPr>
        <w:spacing w:after="0"/>
        <w:ind w:left="-567" w:right="170"/>
        <w:jc w:val="both"/>
        <w:rPr>
          <w:rFonts w:ascii="Times New Roman" w:eastAsia="Times New Roman" w:hAnsi="Times New Roman" w:cs="Times New Roman"/>
          <w:color w:val="000000"/>
          <w:sz w:val="24"/>
          <w:szCs w:val="24"/>
          <w:lang w:eastAsia="ru-RU"/>
        </w:rPr>
      </w:pPr>
    </w:p>
    <w:sectPr w:rsidR="002E1C5C" w:rsidRPr="002E1C5C" w:rsidSect="00F95F8C">
      <w:pgSz w:w="11906" w:h="16838"/>
      <w:pgMar w:top="568"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7A44"/>
    <w:rsid w:val="0016040A"/>
    <w:rsid w:val="00191C90"/>
    <w:rsid w:val="001C2795"/>
    <w:rsid w:val="00256704"/>
    <w:rsid w:val="002E1C5C"/>
    <w:rsid w:val="00474321"/>
    <w:rsid w:val="00831E9B"/>
    <w:rsid w:val="00982632"/>
    <w:rsid w:val="009902B3"/>
    <w:rsid w:val="00C0144A"/>
    <w:rsid w:val="00C47A44"/>
    <w:rsid w:val="00F95F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E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7A44"/>
    <w:rPr>
      <w:color w:val="0000FF"/>
      <w:u w:val="single"/>
    </w:rPr>
  </w:style>
  <w:style w:type="paragraph" w:styleId="a4">
    <w:name w:val="Balloon Text"/>
    <w:basedOn w:val="a"/>
    <w:link w:val="a5"/>
    <w:uiPriority w:val="99"/>
    <w:semiHidden/>
    <w:unhideWhenUsed/>
    <w:rsid w:val="00C47A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7A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6999875">
      <w:bodyDiv w:val="1"/>
      <w:marLeft w:val="0"/>
      <w:marRight w:val="0"/>
      <w:marTop w:val="0"/>
      <w:marBottom w:val="0"/>
      <w:divBdr>
        <w:top w:val="none" w:sz="0" w:space="0" w:color="auto"/>
        <w:left w:val="none" w:sz="0" w:space="0" w:color="auto"/>
        <w:bottom w:val="none" w:sz="0" w:space="0" w:color="auto"/>
        <w:right w:val="none" w:sz="0" w:space="0" w:color="auto"/>
      </w:divBdr>
    </w:div>
    <w:div w:id="20493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https://topuch.ru/svedeniya-o-nedejstvuyushih-licenziyah-po-sostoyaniyu-na-1-okt/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puch.ru/plan-antimikrobnie-faktori-fizicheskoj-prirodi/index.html" TargetMode="External"/><Relationship Id="rId5" Type="http://schemas.openxmlformats.org/officeDocument/2006/relationships/hyperlink" Target="https://topuch.ru/protokol-klinicheskogo-issledovaniya-i-popravki-k-protokolu-v2/index.html" TargetMode="External"/><Relationship Id="rId10" Type="http://schemas.openxmlformats.org/officeDocument/2006/relationships/theme" Target="theme/theme1.xml"/><Relationship Id="rId4" Type="http://schemas.openxmlformats.org/officeDocument/2006/relationships/hyperlink" Target="https://topuch.ru/razyasneniya-po-etomu-voprosu-skazano-chto-v-zavisimosti-ot-vi/index.htm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1222</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lozovitskaya</dc:creator>
  <cp:lastModifiedBy>Dubrovskaja</cp:lastModifiedBy>
  <cp:revision>6</cp:revision>
  <cp:lastPrinted>2022-12-03T11:43:00Z</cp:lastPrinted>
  <dcterms:created xsi:type="dcterms:W3CDTF">2021-10-14T11:52:00Z</dcterms:created>
  <dcterms:modified xsi:type="dcterms:W3CDTF">2023-05-05T03:57:00Z</dcterms:modified>
</cp:coreProperties>
</file>