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D9F" w:rsidRPr="00C4149F" w:rsidRDefault="002C7D9F" w:rsidP="002C7D9F">
      <w:pPr>
        <w:tabs>
          <w:tab w:val="left" w:pos="284"/>
        </w:tabs>
        <w:spacing w:line="240" w:lineRule="auto"/>
        <w:jc w:val="center"/>
        <w:rPr>
          <w:b/>
        </w:rPr>
      </w:pPr>
      <w:r w:rsidRPr="00C4149F">
        <w:rPr>
          <w:b/>
        </w:rPr>
        <w:t>Экзаменационные вопросы и практические задания</w:t>
      </w:r>
    </w:p>
    <w:p w:rsidR="002C7D9F" w:rsidRPr="00C4149F" w:rsidRDefault="002C7D9F" w:rsidP="002C7D9F">
      <w:pPr>
        <w:tabs>
          <w:tab w:val="left" w:pos="284"/>
        </w:tabs>
        <w:spacing w:line="240" w:lineRule="auto"/>
        <w:jc w:val="center"/>
        <w:rPr>
          <w:b/>
        </w:rPr>
      </w:pPr>
    </w:p>
    <w:p w:rsidR="002C7D9F" w:rsidRPr="00C4149F" w:rsidRDefault="002C7D9F" w:rsidP="002C7D9F">
      <w:pPr>
        <w:tabs>
          <w:tab w:val="left" w:pos="284"/>
        </w:tabs>
        <w:spacing w:line="240" w:lineRule="auto"/>
        <w:jc w:val="center"/>
      </w:pPr>
      <w:r w:rsidRPr="00C4149F">
        <w:rPr>
          <w:b/>
        </w:rPr>
        <w:t xml:space="preserve">для проведения экзамена по </w:t>
      </w:r>
      <w:r w:rsidR="00C4149F" w:rsidRPr="00C4149F">
        <w:rPr>
          <w:b/>
        </w:rPr>
        <w:t>МДК 01.01 «Технологическое оборудование газонефтепроводов и газонефтехранилищ</w:t>
      </w:r>
      <w:r w:rsidRPr="00C4149F">
        <w:rPr>
          <w:b/>
        </w:rPr>
        <w:t>»</w:t>
      </w:r>
      <w:r w:rsidRPr="00C4149F">
        <w:t xml:space="preserve"> </w:t>
      </w:r>
    </w:p>
    <w:p w:rsidR="002C7D9F" w:rsidRPr="00C4149F" w:rsidRDefault="002C7D9F" w:rsidP="002C7D9F">
      <w:pPr>
        <w:tabs>
          <w:tab w:val="left" w:pos="284"/>
        </w:tabs>
        <w:spacing w:line="240" w:lineRule="auto"/>
        <w:jc w:val="center"/>
        <w:rPr>
          <w:b/>
        </w:rPr>
      </w:pPr>
    </w:p>
    <w:p w:rsidR="002C7D9F" w:rsidRPr="00C4149F" w:rsidRDefault="002C7D9F" w:rsidP="002C7D9F">
      <w:pPr>
        <w:tabs>
          <w:tab w:val="left" w:pos="284"/>
        </w:tabs>
        <w:spacing w:line="240" w:lineRule="auto"/>
        <w:jc w:val="center"/>
        <w:rPr>
          <w:b/>
        </w:rPr>
      </w:pPr>
      <w:r w:rsidRPr="00C4149F">
        <w:rPr>
          <w:b/>
        </w:rPr>
        <w:t xml:space="preserve">специальности </w:t>
      </w:r>
      <w:r w:rsidR="00C4149F" w:rsidRPr="00C4149F">
        <w:rPr>
          <w:b/>
        </w:rPr>
        <w:t>21.02.03 «Сооружение и эксплуатация газонефтепроводов и газонефтехранилищ</w:t>
      </w:r>
      <w:r w:rsidRPr="00C4149F">
        <w:rPr>
          <w:b/>
        </w:rPr>
        <w:t>»</w:t>
      </w:r>
    </w:p>
    <w:p w:rsidR="002C7D9F" w:rsidRPr="00C4149F" w:rsidRDefault="002C7D9F" w:rsidP="002C7D9F">
      <w:pPr>
        <w:tabs>
          <w:tab w:val="left" w:pos="284"/>
        </w:tabs>
        <w:spacing w:line="240" w:lineRule="auto"/>
      </w:pPr>
    </w:p>
    <w:p w:rsidR="002C7D9F" w:rsidRPr="00C4149F" w:rsidRDefault="002C7D9F" w:rsidP="002C7D9F">
      <w:pPr>
        <w:tabs>
          <w:tab w:val="left" w:pos="284"/>
        </w:tabs>
        <w:spacing w:line="240" w:lineRule="auto"/>
      </w:pPr>
    </w:p>
    <w:p w:rsidR="001B4FB8" w:rsidRPr="00C4149F" w:rsidRDefault="001B4FB8" w:rsidP="00C4149F">
      <w:pPr>
        <w:tabs>
          <w:tab w:val="left" w:pos="426"/>
          <w:tab w:val="left" w:pos="993"/>
        </w:tabs>
        <w:spacing w:line="240" w:lineRule="auto"/>
        <w:ind w:firstLine="567"/>
      </w:pPr>
    </w:p>
    <w:p w:rsidR="002C7D9F" w:rsidRPr="00C4149F" w:rsidRDefault="002C7D9F" w:rsidP="00C4149F">
      <w:pPr>
        <w:tabs>
          <w:tab w:val="left" w:pos="284"/>
          <w:tab w:val="left" w:pos="993"/>
        </w:tabs>
        <w:spacing w:line="240" w:lineRule="auto"/>
        <w:ind w:firstLine="567"/>
        <w:rPr>
          <w:b/>
        </w:rPr>
      </w:pPr>
      <w:r w:rsidRPr="00C4149F">
        <w:rPr>
          <w:b/>
        </w:rPr>
        <w:t>Экзаменационные вопросы:</w:t>
      </w:r>
    </w:p>
    <w:p w:rsidR="00C4149F" w:rsidRPr="00C4149F" w:rsidRDefault="00C4149F" w:rsidP="00C4149F">
      <w:pPr>
        <w:tabs>
          <w:tab w:val="left" w:pos="284"/>
          <w:tab w:val="left" w:pos="993"/>
        </w:tabs>
        <w:spacing w:line="240" w:lineRule="auto"/>
        <w:ind w:firstLine="567"/>
      </w:pP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Аварийно-предупредительные устройства поршневых газоперекачивающих аппаратов.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Вспомогательные системы поршневых газоперекачивающих агрегатов.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Вспомогательные системы смазки, питания, пуска, зажигания, охлаждения, защиты, наддува.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Вспомогательные системы центробежного нагнетателя: смазки, уплотнения, защиты; применяемое оборудование.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Выполнить схему и описать принцип действия роторного пластинчатого компрессора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Классификация и сравнительная характеристика центробежных нагнетателей.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Классификация и техническая характеристика поршневых газоперекачивающих агрегатов (ПГПА).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Классификация компрессоров по принципу действия, избыточному давлению и подаче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Комплекс машин для капитального ремонта трубопровода.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Конструкции очистных устройств внутренней полости газонефтепроводов.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Конструкция контактных, бесконтактных и комбинированных уплотнений насосов.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Конструкция ПГПА (поршневые газоперекачивающие агрегаты)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Конструкция различных типов центробежных нагнетателей.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Машины для бестраншейной прокладки трубопроводов под дорогами.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Машины для бурения скважин под свайные опоры трубопроводов.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Машины для бурения шпуров под заряды взрывчатых веществ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 xml:space="preserve">Машины для гнутья труб: трубогибочные станки, приспособления для гнутья </w:t>
      </w:r>
      <w:proofErr w:type="spellStart"/>
      <w:r w:rsidRPr="00C4149F">
        <w:t>т</w:t>
      </w:r>
      <w:proofErr w:type="gramStart"/>
      <w:r w:rsidRPr="00C4149F">
        <w:t>py</w:t>
      </w:r>
      <w:proofErr w:type="gramEnd"/>
      <w:r w:rsidRPr="00C4149F">
        <w:t>б</w:t>
      </w:r>
      <w:proofErr w:type="spellEnd"/>
      <w:r w:rsidRPr="00C4149F">
        <w:t xml:space="preserve"> малого диаметра.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 xml:space="preserve">Машины для испытания газонефтепроводов: передвижные компрессорные станции, наполнительные и </w:t>
      </w:r>
      <w:proofErr w:type="spellStart"/>
      <w:r w:rsidRPr="00C4149F">
        <w:t>опрессовочные</w:t>
      </w:r>
      <w:proofErr w:type="spellEnd"/>
      <w:r w:rsidRPr="00C4149F">
        <w:t xml:space="preserve"> агрегаты.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Машины для очистки траншей от снега. Машины для засыпки траншей.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 xml:space="preserve">Машины для перевозки труб и плетей: </w:t>
      </w:r>
      <w:proofErr w:type="spellStart"/>
      <w:r w:rsidRPr="00C4149F">
        <w:t>трубовозы</w:t>
      </w:r>
      <w:proofErr w:type="spellEnd"/>
      <w:r w:rsidRPr="00C4149F">
        <w:t xml:space="preserve">, </w:t>
      </w:r>
      <w:proofErr w:type="spellStart"/>
      <w:r w:rsidRPr="00C4149F">
        <w:t>плетевозы</w:t>
      </w:r>
      <w:proofErr w:type="spellEnd"/>
      <w:r w:rsidRPr="00C4149F">
        <w:t xml:space="preserve">, саморазгружающиеся </w:t>
      </w:r>
      <w:proofErr w:type="spellStart"/>
      <w:r w:rsidRPr="00C4149F">
        <w:t>плетевозы</w:t>
      </w:r>
      <w:proofErr w:type="spellEnd"/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Машины для подготовительных работ: бульдозеры, кусторезы.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Машины для подготовительных работ: корчеватели, собиратели, рыхлители.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Машины для разработки траншей на заболоченных и обводненных участках трассы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Машины и оборудование для испытания газонефтепроводов. Характеристики процесса испытания на прочность.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 xml:space="preserve">Машины и оборудование для очистки внутренней полости газонефтепроводов 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Машины непрерывного действия для разработки траншей.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 xml:space="preserve">Машины циклического действия для разработки траншей и котлованов. 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 xml:space="preserve">Методы регулирования центробежных компрессорных машин: </w:t>
      </w:r>
      <w:proofErr w:type="spellStart"/>
      <w:r w:rsidRPr="00C4149F">
        <w:t>дросселирование</w:t>
      </w:r>
      <w:proofErr w:type="spellEnd"/>
      <w:r w:rsidRPr="00C4149F">
        <w:t xml:space="preserve"> на входе в компрессор и на выходе, изменение частоты вращения, поворот лопастей направляющего аппарата.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Назначение и классификация уплотнений насосов.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Назначение систем охлаждения поршневых компрессоров.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 xml:space="preserve">Назначение, принципиальное устройство, техническая характеристика, конструкция </w:t>
      </w:r>
      <w:proofErr w:type="spellStart"/>
      <w:r w:rsidRPr="00C4149F">
        <w:t>трубоочистных</w:t>
      </w:r>
      <w:proofErr w:type="spellEnd"/>
      <w:r w:rsidRPr="00C4149F">
        <w:t xml:space="preserve"> машин.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 xml:space="preserve">Назначение, принципиальное устройство, техническая характеристика, конструкция </w:t>
      </w:r>
      <w:proofErr w:type="spellStart"/>
      <w:r w:rsidRPr="00C4149F">
        <w:t>трубоизоляционных</w:t>
      </w:r>
      <w:proofErr w:type="spellEnd"/>
      <w:r w:rsidRPr="00C4149F">
        <w:t xml:space="preserve"> машин.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 xml:space="preserve">Оборудование для приготовления изоляционных мастик 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Определить рабочую точку и оптимальный режим работы насоса НМ 5000-210 со сменным ротором при диаметре D = 430 мм и производительности Q = 3600 м3/ч.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Основные детали и сборочные единицы лопастных насосов.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 xml:space="preserve">Основные узлы и детали насоса 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Расчет рабочего колеса центробежного нагнетателя.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 xml:space="preserve">Регулирование насосов: </w:t>
      </w:r>
      <w:proofErr w:type="spellStart"/>
      <w:r w:rsidRPr="00C4149F">
        <w:t>дросселирование</w:t>
      </w:r>
      <w:proofErr w:type="spellEnd"/>
      <w:r w:rsidRPr="00C4149F">
        <w:t>, дроссельный перепуск, изменение скорости.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Регулирование насосов: изменение диаметра рабочих колес и изменение числа ступеней.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Регулирование насосов: изменение схемы соединения насосов.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Сравнительная характеристика методов регулирования центробежных насосов.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Ступенчатое сжатие. Индикаторные диаграммы поршневых компрессоров.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Схемы основных типов компрессоров.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 xml:space="preserve">Такелажные приспособления: троллейные подвески, эластичные и клещевые захваты 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Техническая характеристика и устройство основных насосов магистральных нефтепроводов и нефтепродуктопроводов НМ.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Техническая характеристика и устройство основных насосов магистральных нефтепроводов и нефтепродуктопроводов Н.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Техническая характеристика и устройство основных насосов магистральных нефтепроводов и нефтепродуктопроводов НД.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Техническая характеристика и устройство основных насосов магистральных нефтепроводов и нефтепродуктопроводов МБ.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Техническая характеристика и устройство подпорных насосов.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Технические показатели работы компрессорных машин.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 xml:space="preserve">Требования к насосам магистральных нефтепроводов и нефтепродуктопроводов. 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Трубоукладчики. Назначение, принципиальное устройство, техническая характеристика.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 xml:space="preserve">Универсальные методы регулирования компрессорных машин: временная остановка компрессора, изменение частоты вращения вала компрессора 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 xml:space="preserve">Универсальные методы регулирования компрессорных машин: </w:t>
      </w:r>
      <w:proofErr w:type="spellStart"/>
      <w:r w:rsidRPr="00C4149F">
        <w:t>дросселирование</w:t>
      </w:r>
      <w:proofErr w:type="spellEnd"/>
      <w:r w:rsidRPr="00C4149F">
        <w:t xml:space="preserve"> на входе в компрессор.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 xml:space="preserve">Универсальные методы регулирования компрессорных машин: перепуск газа из нагнетательной линии в подводящую линию (или в атмосферу). 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Устройства для очистки внутренней полости газонефтепроводов.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 xml:space="preserve">Устройства для очистки внутренней полости газонефтепроводов. 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Характеристики компрессорных машин.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 xml:space="preserve">Характеристики процесса испытания на прочность </w:t>
      </w:r>
      <w:proofErr w:type="spellStart"/>
      <w:r w:rsidRPr="00C4149F">
        <w:t>газонефтепровода</w:t>
      </w:r>
      <w:proofErr w:type="spellEnd"/>
      <w:r w:rsidRPr="00C4149F">
        <w:t>.</w:t>
      </w:r>
    </w:p>
    <w:p w:rsidR="00C4149F" w:rsidRPr="00C4149F" w:rsidRDefault="00C4149F" w:rsidP="00C4149F">
      <w:pPr>
        <w:pStyle w:val="a3"/>
        <w:numPr>
          <w:ilvl w:val="0"/>
          <w:numId w:val="5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Характеристики ЦБН. Осевое давление в ЦБН. Кавитация и борьба с ней.</w:t>
      </w:r>
    </w:p>
    <w:p w:rsidR="002C7D9F" w:rsidRPr="00C4149F" w:rsidRDefault="002C7D9F" w:rsidP="00C4149F">
      <w:pPr>
        <w:tabs>
          <w:tab w:val="left" w:pos="426"/>
          <w:tab w:val="left" w:pos="993"/>
        </w:tabs>
        <w:spacing w:line="240" w:lineRule="auto"/>
        <w:ind w:firstLine="567"/>
      </w:pPr>
    </w:p>
    <w:p w:rsidR="00C4149F" w:rsidRPr="00C4149F" w:rsidRDefault="00C4149F" w:rsidP="00C4149F">
      <w:pPr>
        <w:tabs>
          <w:tab w:val="left" w:pos="426"/>
          <w:tab w:val="left" w:pos="993"/>
        </w:tabs>
        <w:spacing w:line="240" w:lineRule="auto"/>
        <w:ind w:firstLine="567"/>
      </w:pPr>
    </w:p>
    <w:p w:rsidR="00C4149F" w:rsidRDefault="00C4149F">
      <w:pPr>
        <w:rPr>
          <w:b/>
        </w:rPr>
      </w:pPr>
      <w:r>
        <w:rPr>
          <w:b/>
        </w:rPr>
        <w:br w:type="page"/>
      </w:r>
    </w:p>
    <w:p w:rsidR="00C4149F" w:rsidRPr="00C4149F" w:rsidRDefault="00C4149F" w:rsidP="00C4149F">
      <w:pPr>
        <w:pStyle w:val="a3"/>
        <w:tabs>
          <w:tab w:val="left" w:pos="142"/>
          <w:tab w:val="left" w:pos="851"/>
          <w:tab w:val="left" w:pos="993"/>
        </w:tabs>
        <w:spacing w:line="240" w:lineRule="auto"/>
        <w:ind w:left="0" w:firstLine="567"/>
      </w:pPr>
      <w:r w:rsidRPr="00C4149F">
        <w:rPr>
          <w:b/>
        </w:rPr>
        <w:t>Практические задания:</w:t>
      </w:r>
    </w:p>
    <w:p w:rsidR="00C4149F" w:rsidRPr="00C4149F" w:rsidRDefault="00C4149F" w:rsidP="00C4149F">
      <w:pPr>
        <w:tabs>
          <w:tab w:val="left" w:pos="426"/>
          <w:tab w:val="left" w:pos="993"/>
        </w:tabs>
        <w:spacing w:line="240" w:lineRule="auto"/>
        <w:ind w:firstLine="567"/>
      </w:pPr>
    </w:p>
    <w:p w:rsidR="00C4149F" w:rsidRPr="00C4149F" w:rsidRDefault="00C4149F" w:rsidP="00C4149F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Принципиальные технологические схемы компрессорных установок</w:t>
      </w:r>
    </w:p>
    <w:p w:rsidR="00C4149F" w:rsidRPr="00C4149F" w:rsidRDefault="00C4149F" w:rsidP="00C4149F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 xml:space="preserve">Совместная работа лопастных насосов в гидравлической сети при последовательном их включении </w:t>
      </w:r>
    </w:p>
    <w:p w:rsidR="00C4149F" w:rsidRPr="00C4149F" w:rsidRDefault="00C4149F" w:rsidP="00C4149F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Выполнить схему и описать принцип действия газотурбинного двигателя.</w:t>
      </w:r>
    </w:p>
    <w:p w:rsidR="00C4149F" w:rsidRPr="00C4149F" w:rsidRDefault="00C4149F" w:rsidP="00C4149F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Выполнить схемы прямоточного и ступенчатого лабиринтных уплотнений.</w:t>
      </w:r>
    </w:p>
    <w:p w:rsidR="00C4149F" w:rsidRPr="00C4149F" w:rsidRDefault="00C4149F" w:rsidP="00C4149F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 xml:space="preserve">Определить эксплуатационную и техническую производительность экскаватор с емкостью ковша 12м3, работающего с трактором С-100.Длина участка набора грунта 25м, длина участка </w:t>
      </w:r>
      <w:proofErr w:type="gramStart"/>
      <w:r w:rsidRPr="00C4149F">
        <w:t>груженного</w:t>
      </w:r>
      <w:proofErr w:type="gramEnd"/>
      <w:r w:rsidRPr="00C4149F">
        <w:t xml:space="preserve"> хода 600м, длина участка разгрузки 12м, дальность хода 637м. </w:t>
      </w:r>
    </w:p>
    <w:p w:rsidR="00C4149F" w:rsidRPr="00C4149F" w:rsidRDefault="00C4149F" w:rsidP="00C4149F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Определить рабочую точку и оптимальный режим работы насоса НМ 3600-230 со сменным ротором при диаметре D = 460 мм и производительности Q = 2500 м3/ч.</w:t>
      </w:r>
    </w:p>
    <w:p w:rsidR="00C4149F" w:rsidRPr="00C4149F" w:rsidRDefault="00C4149F" w:rsidP="00C4149F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 xml:space="preserve">Определить эксплуатационную и техническую производительность экскаватора с емкостью ковша 14м3, работающего с трактором С-100. Длина участка набора грунта 18м, длина участка </w:t>
      </w:r>
      <w:proofErr w:type="gramStart"/>
      <w:r w:rsidRPr="00C4149F">
        <w:t>груженного</w:t>
      </w:r>
      <w:proofErr w:type="gramEnd"/>
      <w:r w:rsidRPr="00C4149F">
        <w:t xml:space="preserve"> хода 480м, длина участка разгрузки 14м, дальность хода 633м. </w:t>
      </w:r>
    </w:p>
    <w:p w:rsidR="00C4149F" w:rsidRPr="00C4149F" w:rsidRDefault="00C4149F" w:rsidP="00C4149F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Определить рабочую точку и оптимальный режим работы насоса НМ 10000-210 при диаметре D = 505 мм и производительности Q = 7000 м3/ч.</w:t>
      </w:r>
    </w:p>
    <w:p w:rsidR="00C4149F" w:rsidRPr="00C4149F" w:rsidRDefault="00C4149F" w:rsidP="00C4149F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 xml:space="preserve">Определить эксплуатационную и техническую производительность экскаватора с емкостью ковша 7м3, работающего с трактором С-100. Длина участка набора грунта 19м, длина участка </w:t>
      </w:r>
      <w:proofErr w:type="gramStart"/>
      <w:r w:rsidRPr="00C4149F">
        <w:t>груженного</w:t>
      </w:r>
      <w:proofErr w:type="gramEnd"/>
      <w:r w:rsidRPr="00C4149F">
        <w:t xml:space="preserve"> хода 490м, длина участка разгрузки 9м, дальность хода 551м.</w:t>
      </w:r>
    </w:p>
    <w:p w:rsidR="00C4149F" w:rsidRPr="00C4149F" w:rsidRDefault="00C4149F" w:rsidP="00C4149F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Определить рабочую точку и оптимальный режим работы насоса НМ 3600-230 со сменным ротором при диаметре D = 530 мм и производительности Q = 1800 м3/ч.</w:t>
      </w:r>
    </w:p>
    <w:p w:rsidR="00C4149F" w:rsidRPr="00C4149F" w:rsidRDefault="00C4149F" w:rsidP="00C4149F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 xml:space="preserve">Определить эксплуатационную и техническую производительность экскаватора с емкостью ковша 17м3, работающего с трактором С-100. Длина участка набора грунта 28м, длина участка </w:t>
      </w:r>
      <w:proofErr w:type="gramStart"/>
      <w:r w:rsidRPr="00C4149F">
        <w:t>груженного</w:t>
      </w:r>
      <w:proofErr w:type="gramEnd"/>
      <w:r w:rsidRPr="00C4149F">
        <w:t xml:space="preserve"> хода 530м, длина участка разгрузки 7м, дальность хода 684м. </w:t>
      </w:r>
    </w:p>
    <w:p w:rsidR="00C4149F" w:rsidRPr="00C4149F" w:rsidRDefault="00C4149F" w:rsidP="00C4149F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 xml:space="preserve">Определить эксплуатационную и техническую производительность экскаватора с емкостью ковша 16м3, работающего с трактором С-100. Длина участка набора грунта 16м, длина участка </w:t>
      </w:r>
      <w:proofErr w:type="gramStart"/>
      <w:r w:rsidRPr="00C4149F">
        <w:t>груженного</w:t>
      </w:r>
      <w:proofErr w:type="gramEnd"/>
      <w:r w:rsidRPr="00C4149F">
        <w:t xml:space="preserve"> хода 450м, длина участка разгрузки 19м, дальность хода 662м. </w:t>
      </w:r>
    </w:p>
    <w:p w:rsidR="00C4149F" w:rsidRPr="00C4149F" w:rsidRDefault="00C4149F" w:rsidP="00C4149F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Определить рабочую точку и оптимальный режим работы насоса НМ 5000-210 со сменным ротором при диаметре D = 430 мм и пр</w:t>
      </w:r>
      <w:r w:rsidRPr="00C4149F">
        <w:t>оизводительности Q = 3600 м3/ч.</w:t>
      </w:r>
    </w:p>
    <w:p w:rsidR="00C4149F" w:rsidRPr="00C4149F" w:rsidRDefault="00C4149F" w:rsidP="00C4149F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 xml:space="preserve">Определить эксплуатационную и техническую производительность экскаватора с емкостью ковша 15м3, работающего с трактором С-100. Длина участка набора грунта 22м, длина участка </w:t>
      </w:r>
      <w:proofErr w:type="gramStart"/>
      <w:r w:rsidRPr="00C4149F">
        <w:t>груженного</w:t>
      </w:r>
      <w:proofErr w:type="gramEnd"/>
      <w:r w:rsidRPr="00C4149F">
        <w:t xml:space="preserve"> хода 500м, длина участка разгрузки 18м, дальность хода 605м.</w:t>
      </w:r>
    </w:p>
    <w:p w:rsidR="00C4149F" w:rsidRPr="00C4149F" w:rsidRDefault="00C4149F" w:rsidP="00C4149F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Выполнить схему и описать принцип действия осевого компрессора.</w:t>
      </w:r>
    </w:p>
    <w:p w:rsidR="00C4149F" w:rsidRPr="00C4149F" w:rsidRDefault="00C4149F" w:rsidP="00C4149F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Определить рабочую точку и оптимальный режим работы насоса НМ 2500-230 со сменным ротором при диаметре D = 405 мм и производительности Q = 1800 м3/ч.</w:t>
      </w:r>
    </w:p>
    <w:p w:rsidR="00C4149F" w:rsidRPr="00C4149F" w:rsidRDefault="00C4149F" w:rsidP="00C4149F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Определить рабочую точку и оптимальный режим работы насоса НМ 7000-210 при диаметре D = 450 мм и производительности Q = 3500 м3/ч.</w:t>
      </w:r>
    </w:p>
    <w:p w:rsidR="00C4149F" w:rsidRPr="00C4149F" w:rsidRDefault="00C4149F" w:rsidP="00C4149F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Выполнить схему и поршневых насосов: горизонтального двустороннего действия и плунжерного с дифференциальным плунжером.</w:t>
      </w:r>
    </w:p>
    <w:p w:rsidR="00C4149F" w:rsidRPr="00C4149F" w:rsidRDefault="00C4149F" w:rsidP="00C4149F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Выполнить схему и описать принцип действия одноступенчатого центробежного насоса.</w:t>
      </w:r>
    </w:p>
    <w:p w:rsidR="00C4149F" w:rsidRPr="00C4149F" w:rsidRDefault="00C4149F" w:rsidP="00C4149F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 xml:space="preserve">Выполнить схемы уплотнений насосов: </w:t>
      </w:r>
      <w:proofErr w:type="gramStart"/>
      <w:r w:rsidRPr="00C4149F">
        <w:t>сальниковое</w:t>
      </w:r>
      <w:proofErr w:type="gramEnd"/>
      <w:r w:rsidRPr="00C4149F">
        <w:t>, щелевое и одинарное торцевое.</w:t>
      </w:r>
    </w:p>
    <w:p w:rsidR="00C4149F" w:rsidRPr="00C4149F" w:rsidRDefault="00C4149F" w:rsidP="00C4149F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 xml:space="preserve">Определить техническую производительность бульдозера при резании и перемещении растительного слоя влажного грунта на расстоянии 60м по горизонтальному участку. Бульдозер установлен на гусеничном базовом тракторе ДТ 7-75 с неповоротным отвалом. </w:t>
      </w:r>
    </w:p>
    <w:p w:rsidR="00C4149F" w:rsidRPr="00C4149F" w:rsidRDefault="00C4149F" w:rsidP="00C4149F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Выполнить схему и описать принцип поршневого двухступенчатого компрессора.</w:t>
      </w:r>
    </w:p>
    <w:p w:rsidR="00C4149F" w:rsidRPr="00C4149F" w:rsidRDefault="00C4149F" w:rsidP="00C4149F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 xml:space="preserve">Определить техническую производительность бульдозера при резании и перемещении растительного слоя влажного грунта на расстоянии 50м по горизонтальному участку. Бульдозер установлен на гусеничном базовом тракторе ДТ 7-75 с неповоротным отвалом. </w:t>
      </w:r>
    </w:p>
    <w:p w:rsidR="00C4149F" w:rsidRPr="00C4149F" w:rsidRDefault="00C4149F" w:rsidP="00C4149F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Выполнить схему сальника штока с плоскими уплотняющими элементами.</w:t>
      </w:r>
    </w:p>
    <w:p w:rsidR="00C4149F" w:rsidRPr="00C4149F" w:rsidRDefault="00C4149F" w:rsidP="00C4149F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Определить техническую производительность бульдозера при резании и перемещении растительного слоя влажного грунта на расстоянии 75м по горизонтальному участку. Бульдозер установлен на гусеничном базовом тракторе ДТ 7-75 с неповоротным отвалом.</w:t>
      </w:r>
    </w:p>
    <w:p w:rsidR="00C4149F" w:rsidRPr="00C4149F" w:rsidRDefault="00C4149F" w:rsidP="00C4149F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 xml:space="preserve">Определить техническую производительность бульдозера при резании и перемещении растительного слоя влажного грунта на расстоянии 70м по горизонтальному участку. Бульдозер установлен на гусеничном базовом тракторе ДТ 7-75 с неповоротным отвалом. </w:t>
      </w:r>
    </w:p>
    <w:p w:rsidR="00C4149F" w:rsidRPr="00C4149F" w:rsidRDefault="00C4149F" w:rsidP="00C4149F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Выполнить схему регулирования подачи поршневого компрессора.</w:t>
      </w:r>
    </w:p>
    <w:p w:rsidR="00C4149F" w:rsidRPr="00C4149F" w:rsidRDefault="00C4149F" w:rsidP="00C4149F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Определить техническую производительность бульдозера при резании и перемещении растительного слоя влажного грунта на расстоянии 55м по горизонтальному участку. Бульдозер установлен на гусеничном базовом тракторе ДТ 7-75 с неповоротным отвалом.</w:t>
      </w:r>
    </w:p>
    <w:p w:rsidR="00C4149F" w:rsidRPr="00C4149F" w:rsidRDefault="00C4149F" w:rsidP="00C4149F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 xml:space="preserve">Определить техническую производительность бульдозера при </w:t>
      </w:r>
      <w:proofErr w:type="spellStart"/>
      <w:r w:rsidRPr="00C4149F">
        <w:t>резанперемещении</w:t>
      </w:r>
      <w:proofErr w:type="spellEnd"/>
      <w:r w:rsidRPr="00C4149F">
        <w:t xml:space="preserve"> растительного слоя влажного грунта на расстоянии 80м по горизонтальному участку. Бульдозер установлен на гусеничном базовом тракторе ДТ 7-75 с неповоротным отвалом. </w:t>
      </w:r>
    </w:p>
    <w:p w:rsidR="00C4149F" w:rsidRPr="00C4149F" w:rsidRDefault="00C4149F" w:rsidP="00C4149F">
      <w:pPr>
        <w:pStyle w:val="a3"/>
        <w:numPr>
          <w:ilvl w:val="0"/>
          <w:numId w:val="4"/>
        </w:numPr>
        <w:tabs>
          <w:tab w:val="left" w:pos="426"/>
          <w:tab w:val="left" w:pos="993"/>
        </w:tabs>
        <w:spacing w:line="240" w:lineRule="auto"/>
        <w:ind w:left="0" w:firstLine="567"/>
      </w:pPr>
      <w:r w:rsidRPr="00C4149F">
        <w:t>Определить рабочую точку и оптимальный режим работы насоса НМ 7000-210 со сменным ротором при диаметре D = 438 мм и производительности Q = 3600 м3/ч.</w:t>
      </w:r>
    </w:p>
    <w:p w:rsidR="00C4149F" w:rsidRPr="00C4149F" w:rsidRDefault="00C4149F" w:rsidP="00C4149F">
      <w:pPr>
        <w:tabs>
          <w:tab w:val="left" w:pos="426"/>
          <w:tab w:val="left" w:pos="993"/>
        </w:tabs>
        <w:spacing w:line="240" w:lineRule="auto"/>
        <w:ind w:firstLine="567"/>
      </w:pPr>
    </w:p>
    <w:p w:rsidR="002C7D9F" w:rsidRPr="00C4149F" w:rsidRDefault="002C7D9F" w:rsidP="00C4149F">
      <w:pPr>
        <w:tabs>
          <w:tab w:val="left" w:pos="426"/>
          <w:tab w:val="left" w:pos="993"/>
        </w:tabs>
        <w:spacing w:line="240" w:lineRule="auto"/>
        <w:ind w:firstLine="567"/>
      </w:pPr>
    </w:p>
    <w:p w:rsidR="002C7D9F" w:rsidRPr="00C4149F" w:rsidRDefault="002C7D9F" w:rsidP="00C4149F">
      <w:pPr>
        <w:tabs>
          <w:tab w:val="left" w:pos="426"/>
          <w:tab w:val="left" w:pos="993"/>
        </w:tabs>
        <w:spacing w:line="240" w:lineRule="auto"/>
        <w:ind w:firstLine="567"/>
      </w:pPr>
    </w:p>
    <w:p w:rsidR="002C7D9F" w:rsidRPr="00C4149F" w:rsidRDefault="002C7D9F" w:rsidP="00C4149F">
      <w:pPr>
        <w:tabs>
          <w:tab w:val="left" w:pos="142"/>
          <w:tab w:val="left" w:pos="851"/>
          <w:tab w:val="left" w:pos="993"/>
        </w:tabs>
        <w:spacing w:line="240" w:lineRule="auto"/>
        <w:ind w:firstLine="567"/>
        <w:rPr>
          <w:b/>
        </w:rPr>
      </w:pPr>
      <w:r w:rsidRPr="00C4149F">
        <w:rPr>
          <w:b/>
        </w:rPr>
        <w:t>Рекомендуемая литература</w:t>
      </w:r>
    </w:p>
    <w:p w:rsidR="00C4149F" w:rsidRPr="00C4149F" w:rsidRDefault="00C4149F" w:rsidP="00C4149F">
      <w:pPr>
        <w:tabs>
          <w:tab w:val="left" w:pos="916"/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b/>
          <w:bCs/>
          <w:i/>
        </w:rPr>
      </w:pPr>
      <w:r w:rsidRPr="00C4149F">
        <w:rPr>
          <w:b/>
          <w:bCs/>
          <w:i/>
        </w:rPr>
        <w:t>Основные источники:</w:t>
      </w:r>
    </w:p>
    <w:p w:rsidR="00C4149F" w:rsidRPr="00C4149F" w:rsidRDefault="00C4149F" w:rsidP="00C4149F">
      <w:pPr>
        <w:pStyle w:val="a3"/>
        <w:numPr>
          <w:ilvl w:val="0"/>
          <w:numId w:val="3"/>
        </w:numPr>
        <w:tabs>
          <w:tab w:val="left" w:pos="916"/>
          <w:tab w:val="left" w:pos="1134"/>
        </w:tabs>
        <w:spacing w:line="240" w:lineRule="auto"/>
        <w:ind w:left="0" w:firstLine="567"/>
        <w:contextualSpacing w:val="0"/>
      </w:pPr>
      <w:proofErr w:type="spellStart"/>
      <w:r w:rsidRPr="00C4149F">
        <w:t>Кац</w:t>
      </w:r>
      <w:proofErr w:type="spellEnd"/>
      <w:r w:rsidRPr="00C4149F">
        <w:t xml:space="preserve">, Н. Г. Защита оборудования </w:t>
      </w:r>
      <w:proofErr w:type="spellStart"/>
      <w:r w:rsidRPr="00C4149F">
        <w:t>нефтегазопереработки</w:t>
      </w:r>
      <w:proofErr w:type="spellEnd"/>
      <w:r w:rsidRPr="00C4149F">
        <w:t xml:space="preserve"> от коррозии</w:t>
      </w:r>
      <w:proofErr w:type="gramStart"/>
      <w:r w:rsidRPr="00C4149F">
        <w:t xml:space="preserve"> :</w:t>
      </w:r>
      <w:proofErr w:type="gramEnd"/>
      <w:r w:rsidRPr="00C4149F">
        <w:t xml:space="preserve"> учебное пособие для СПО / Н. Г. </w:t>
      </w:r>
      <w:proofErr w:type="spellStart"/>
      <w:r w:rsidRPr="00C4149F">
        <w:t>Кац</w:t>
      </w:r>
      <w:proofErr w:type="spellEnd"/>
      <w:r w:rsidRPr="00C4149F">
        <w:t>. — Саратов</w:t>
      </w:r>
      <w:proofErr w:type="gramStart"/>
      <w:r w:rsidRPr="00C4149F">
        <w:t xml:space="preserve"> :</w:t>
      </w:r>
      <w:proofErr w:type="gramEnd"/>
      <w:r w:rsidRPr="00C4149F">
        <w:t xml:space="preserve"> Профобразование, 2021. — 102 </w:t>
      </w:r>
      <w:proofErr w:type="spellStart"/>
      <w:r w:rsidRPr="00C4149F">
        <w:t>c</w:t>
      </w:r>
      <w:proofErr w:type="spellEnd"/>
      <w:r w:rsidRPr="00C4149F">
        <w:t>. — Текст</w:t>
      </w:r>
      <w:proofErr w:type="gramStart"/>
      <w:r w:rsidRPr="00C4149F">
        <w:t xml:space="preserve"> :</w:t>
      </w:r>
      <w:proofErr w:type="gramEnd"/>
      <w:r w:rsidRPr="00C4149F">
        <w:t xml:space="preserve"> электронный // Электронный ресурс цифровой образовательной среды СПО </w:t>
      </w:r>
      <w:proofErr w:type="spellStart"/>
      <w:r w:rsidRPr="00C4149F">
        <w:t>PROFобразование</w:t>
      </w:r>
      <w:proofErr w:type="spellEnd"/>
      <w:r w:rsidRPr="00C4149F">
        <w:t xml:space="preserve"> : [сайт]. — URL: </w:t>
      </w:r>
      <w:hyperlink r:id="rId5" w:history="1">
        <w:r w:rsidRPr="00C4149F">
          <w:rPr>
            <w:rStyle w:val="a4"/>
          </w:rPr>
          <w:t>https://profspo.ru/books/106821</w:t>
        </w:r>
      </w:hyperlink>
    </w:p>
    <w:p w:rsidR="00C4149F" w:rsidRPr="00C4149F" w:rsidRDefault="00C4149F" w:rsidP="00C4149F">
      <w:pPr>
        <w:pStyle w:val="a3"/>
        <w:numPr>
          <w:ilvl w:val="0"/>
          <w:numId w:val="3"/>
        </w:numPr>
        <w:tabs>
          <w:tab w:val="left" w:pos="916"/>
          <w:tab w:val="left" w:pos="1134"/>
        </w:tabs>
        <w:spacing w:line="240" w:lineRule="auto"/>
        <w:ind w:left="0" w:firstLine="567"/>
        <w:contextualSpacing w:val="0"/>
      </w:pPr>
      <w:proofErr w:type="spellStart"/>
      <w:r w:rsidRPr="00C4149F">
        <w:t>Крец</w:t>
      </w:r>
      <w:proofErr w:type="spellEnd"/>
      <w:r w:rsidRPr="00C4149F">
        <w:t>, В. Г. Машины и оборудование газонефтепроводов</w:t>
      </w:r>
      <w:proofErr w:type="gramStart"/>
      <w:r w:rsidRPr="00C4149F">
        <w:t xml:space="preserve"> :</w:t>
      </w:r>
      <w:proofErr w:type="gramEnd"/>
      <w:r w:rsidRPr="00C4149F">
        <w:t xml:space="preserve"> учебное пособие для СПО / В. Г. </w:t>
      </w:r>
      <w:proofErr w:type="spellStart"/>
      <w:r w:rsidRPr="00C4149F">
        <w:t>Крец</w:t>
      </w:r>
      <w:proofErr w:type="spellEnd"/>
      <w:r w:rsidRPr="00C4149F">
        <w:t xml:space="preserve">, А. В. </w:t>
      </w:r>
      <w:proofErr w:type="spellStart"/>
      <w:r w:rsidRPr="00C4149F">
        <w:t>Рудаченко</w:t>
      </w:r>
      <w:proofErr w:type="spellEnd"/>
      <w:r w:rsidRPr="00C4149F">
        <w:t xml:space="preserve">, В. А. </w:t>
      </w:r>
      <w:proofErr w:type="spellStart"/>
      <w:r w:rsidRPr="00C4149F">
        <w:t>Шмурыгин</w:t>
      </w:r>
      <w:proofErr w:type="spellEnd"/>
      <w:r w:rsidRPr="00C4149F">
        <w:t>. — Саратов</w:t>
      </w:r>
      <w:proofErr w:type="gramStart"/>
      <w:r w:rsidRPr="00C4149F">
        <w:t xml:space="preserve"> :</w:t>
      </w:r>
      <w:proofErr w:type="gramEnd"/>
      <w:r w:rsidRPr="00C4149F">
        <w:t xml:space="preserve"> Профобразование, 2021. — 390 </w:t>
      </w:r>
      <w:proofErr w:type="spellStart"/>
      <w:r w:rsidRPr="00C4149F">
        <w:t>c</w:t>
      </w:r>
      <w:proofErr w:type="spellEnd"/>
      <w:r w:rsidRPr="00C4149F">
        <w:t>. — Текст</w:t>
      </w:r>
      <w:proofErr w:type="gramStart"/>
      <w:r w:rsidRPr="00C4149F">
        <w:t xml:space="preserve"> :</w:t>
      </w:r>
      <w:proofErr w:type="gramEnd"/>
      <w:r w:rsidRPr="00C4149F">
        <w:t xml:space="preserve"> электронный // Электронный ресурс цифровой образовательной среды СПО </w:t>
      </w:r>
      <w:proofErr w:type="spellStart"/>
      <w:r w:rsidRPr="00C4149F">
        <w:t>PROFобразование</w:t>
      </w:r>
      <w:proofErr w:type="spellEnd"/>
      <w:r w:rsidRPr="00C4149F">
        <w:t xml:space="preserve"> : [сайт]. — URL: </w:t>
      </w:r>
      <w:hyperlink r:id="rId6" w:history="1">
        <w:r w:rsidRPr="00C4149F">
          <w:rPr>
            <w:rStyle w:val="a4"/>
          </w:rPr>
          <w:t>https://profspo.ru/books/99932</w:t>
        </w:r>
      </w:hyperlink>
    </w:p>
    <w:p w:rsidR="00C4149F" w:rsidRPr="00C4149F" w:rsidRDefault="00C4149F" w:rsidP="00C4149F">
      <w:pPr>
        <w:pStyle w:val="a3"/>
        <w:numPr>
          <w:ilvl w:val="0"/>
          <w:numId w:val="3"/>
        </w:numPr>
        <w:tabs>
          <w:tab w:val="left" w:pos="916"/>
          <w:tab w:val="left" w:pos="1134"/>
        </w:tabs>
        <w:spacing w:line="240" w:lineRule="auto"/>
        <w:ind w:left="0" w:firstLine="567"/>
        <w:contextualSpacing w:val="0"/>
      </w:pPr>
      <w:proofErr w:type="spellStart"/>
      <w:r w:rsidRPr="00C4149F">
        <w:t>Крец</w:t>
      </w:r>
      <w:proofErr w:type="spellEnd"/>
      <w:r w:rsidRPr="00C4149F">
        <w:t>, В. Г. Основы нефтегазового дела</w:t>
      </w:r>
      <w:proofErr w:type="gramStart"/>
      <w:r w:rsidRPr="00C4149F">
        <w:t xml:space="preserve"> :</w:t>
      </w:r>
      <w:proofErr w:type="gramEnd"/>
      <w:r w:rsidRPr="00C4149F">
        <w:t xml:space="preserve"> учебное пособие для СПО / В. Г. </w:t>
      </w:r>
      <w:proofErr w:type="spellStart"/>
      <w:r w:rsidRPr="00C4149F">
        <w:t>Крец</w:t>
      </w:r>
      <w:proofErr w:type="spellEnd"/>
      <w:r w:rsidRPr="00C4149F">
        <w:t>, А. В. Шадрина ; под редакцией В. Г. Лукьянова. — Саратов</w:t>
      </w:r>
      <w:proofErr w:type="gramStart"/>
      <w:r w:rsidRPr="00C4149F">
        <w:t xml:space="preserve"> :</w:t>
      </w:r>
      <w:proofErr w:type="gramEnd"/>
      <w:r w:rsidRPr="00C4149F">
        <w:t xml:space="preserve"> Профобразование, 2021. — 199 </w:t>
      </w:r>
      <w:proofErr w:type="spellStart"/>
      <w:r w:rsidRPr="00C4149F">
        <w:t>c</w:t>
      </w:r>
      <w:proofErr w:type="spellEnd"/>
      <w:r w:rsidRPr="00C4149F">
        <w:t>. — Текст</w:t>
      </w:r>
      <w:proofErr w:type="gramStart"/>
      <w:r w:rsidRPr="00C4149F">
        <w:t xml:space="preserve"> :</w:t>
      </w:r>
      <w:proofErr w:type="gramEnd"/>
      <w:r w:rsidRPr="00C4149F">
        <w:t xml:space="preserve"> электронный // Электронный ресурс цифровой образовательной среды СПО </w:t>
      </w:r>
      <w:proofErr w:type="spellStart"/>
      <w:r w:rsidRPr="00C4149F">
        <w:t>PROFобразование</w:t>
      </w:r>
      <w:proofErr w:type="spellEnd"/>
      <w:r w:rsidRPr="00C4149F">
        <w:t xml:space="preserve"> : [сайт]. — URL: </w:t>
      </w:r>
      <w:hyperlink r:id="rId7" w:history="1">
        <w:r w:rsidRPr="00C4149F">
          <w:rPr>
            <w:rStyle w:val="a4"/>
          </w:rPr>
          <w:t>https://profspo.ru/books/99936</w:t>
        </w:r>
      </w:hyperlink>
    </w:p>
    <w:p w:rsidR="00C4149F" w:rsidRPr="00C4149F" w:rsidRDefault="00C4149F" w:rsidP="00C4149F">
      <w:pPr>
        <w:pStyle w:val="a3"/>
        <w:numPr>
          <w:ilvl w:val="0"/>
          <w:numId w:val="3"/>
        </w:numPr>
        <w:tabs>
          <w:tab w:val="left" w:pos="916"/>
          <w:tab w:val="left" w:pos="1134"/>
        </w:tabs>
        <w:spacing w:line="240" w:lineRule="auto"/>
        <w:ind w:left="0" w:firstLine="567"/>
        <w:contextualSpacing w:val="0"/>
      </w:pPr>
      <w:r w:rsidRPr="00C4149F">
        <w:t>Сооружение и эксплуатация газонефтепроводов и газонефтехранилищ</w:t>
      </w:r>
      <w:proofErr w:type="gramStart"/>
      <w:r w:rsidRPr="00C4149F">
        <w:t xml:space="preserve"> :</w:t>
      </w:r>
      <w:proofErr w:type="gramEnd"/>
      <w:r w:rsidRPr="00C4149F">
        <w:t xml:space="preserve"> учебное пособие / составители В. Г. </w:t>
      </w:r>
      <w:proofErr w:type="spellStart"/>
      <w:r w:rsidRPr="00C4149F">
        <w:t>Крец</w:t>
      </w:r>
      <w:proofErr w:type="spellEnd"/>
      <w:r w:rsidRPr="00C4149F">
        <w:t xml:space="preserve">, А. В. Шадрина, Н. А. Антропова. — 2-е изд. — Томск : Томский политехнический университет, 2019. — 356 </w:t>
      </w:r>
      <w:proofErr w:type="spellStart"/>
      <w:r w:rsidRPr="00C4149F">
        <w:t>c</w:t>
      </w:r>
      <w:proofErr w:type="spellEnd"/>
      <w:r w:rsidRPr="00C4149F">
        <w:t>. — Текст</w:t>
      </w:r>
      <w:proofErr w:type="gramStart"/>
      <w:r w:rsidRPr="00C4149F">
        <w:t xml:space="preserve"> :</w:t>
      </w:r>
      <w:proofErr w:type="gramEnd"/>
      <w:r w:rsidRPr="00C4149F">
        <w:t xml:space="preserve"> электронный // Электронный ресурс цифровой образовательной среды СПО </w:t>
      </w:r>
      <w:proofErr w:type="spellStart"/>
      <w:r w:rsidRPr="00C4149F">
        <w:t>PROFобразование</w:t>
      </w:r>
      <w:proofErr w:type="spellEnd"/>
      <w:r w:rsidRPr="00C4149F">
        <w:t xml:space="preserve"> : [сайт]. — URL: </w:t>
      </w:r>
      <w:hyperlink r:id="rId8" w:history="1">
        <w:r w:rsidRPr="00C4149F">
          <w:rPr>
            <w:rStyle w:val="a4"/>
          </w:rPr>
          <w:t>https://profspo.ru/books/96100</w:t>
        </w:r>
      </w:hyperlink>
    </w:p>
    <w:p w:rsidR="00C4149F" w:rsidRPr="00C4149F" w:rsidRDefault="00C4149F" w:rsidP="00C4149F">
      <w:pPr>
        <w:tabs>
          <w:tab w:val="left" w:pos="916"/>
          <w:tab w:val="left" w:pos="1134"/>
        </w:tabs>
        <w:spacing w:line="240" w:lineRule="auto"/>
        <w:ind w:firstLine="567"/>
        <w:rPr>
          <w:rFonts w:eastAsia="Times New Roman"/>
        </w:rPr>
      </w:pPr>
    </w:p>
    <w:p w:rsidR="00C4149F" w:rsidRPr="00C4149F" w:rsidRDefault="00C4149F" w:rsidP="00C4149F">
      <w:pPr>
        <w:tabs>
          <w:tab w:val="left" w:pos="916"/>
          <w:tab w:val="left" w:pos="1134"/>
        </w:tabs>
        <w:spacing w:line="240" w:lineRule="auto"/>
        <w:ind w:firstLine="567"/>
        <w:rPr>
          <w:rFonts w:eastAsia="Times New Roman"/>
        </w:rPr>
      </w:pPr>
    </w:p>
    <w:p w:rsidR="00C4149F" w:rsidRPr="00C4149F" w:rsidRDefault="00C4149F" w:rsidP="00C4149F">
      <w:pPr>
        <w:tabs>
          <w:tab w:val="left" w:pos="916"/>
          <w:tab w:val="left" w:pos="1134"/>
        </w:tabs>
        <w:spacing w:line="240" w:lineRule="auto"/>
        <w:ind w:firstLine="567"/>
        <w:rPr>
          <w:b/>
          <w:i/>
        </w:rPr>
      </w:pPr>
      <w:r w:rsidRPr="00C4149F">
        <w:rPr>
          <w:b/>
          <w:i/>
        </w:rPr>
        <w:t>Дополнительные источники:</w:t>
      </w:r>
    </w:p>
    <w:p w:rsidR="00C4149F" w:rsidRPr="00C4149F" w:rsidRDefault="00C4149F" w:rsidP="00C4149F">
      <w:pPr>
        <w:pStyle w:val="a3"/>
        <w:numPr>
          <w:ilvl w:val="0"/>
          <w:numId w:val="2"/>
        </w:numPr>
        <w:tabs>
          <w:tab w:val="left" w:pos="916"/>
          <w:tab w:val="left" w:pos="1134"/>
        </w:tabs>
        <w:spacing w:line="240" w:lineRule="auto"/>
        <w:ind w:left="0" w:firstLine="567"/>
        <w:contextualSpacing w:val="0"/>
      </w:pPr>
      <w:r w:rsidRPr="00C4149F">
        <w:lastRenderedPageBreak/>
        <w:t xml:space="preserve">Коршак А.А. Компрессорные станции магистральных газопроводов: учебное пособие – Ростов </w:t>
      </w:r>
      <w:proofErr w:type="spellStart"/>
      <w:r w:rsidRPr="00C4149F">
        <w:t>н</w:t>
      </w:r>
      <w:proofErr w:type="spellEnd"/>
      <w:r w:rsidRPr="00C4149F">
        <w:t xml:space="preserve">/Д: Феникс, 2017. – 157 </w:t>
      </w:r>
      <w:proofErr w:type="gramStart"/>
      <w:r w:rsidRPr="00C4149F">
        <w:t>с</w:t>
      </w:r>
      <w:proofErr w:type="gramEnd"/>
      <w:r w:rsidRPr="00C4149F">
        <w:t xml:space="preserve">. </w:t>
      </w:r>
    </w:p>
    <w:p w:rsidR="00C4149F" w:rsidRPr="00C4149F" w:rsidRDefault="00C4149F" w:rsidP="00C4149F">
      <w:pPr>
        <w:pStyle w:val="a3"/>
        <w:numPr>
          <w:ilvl w:val="0"/>
          <w:numId w:val="2"/>
        </w:numPr>
        <w:tabs>
          <w:tab w:val="left" w:pos="916"/>
          <w:tab w:val="left" w:pos="1134"/>
        </w:tabs>
        <w:spacing w:line="240" w:lineRule="auto"/>
        <w:ind w:left="0" w:firstLine="567"/>
        <w:contextualSpacing w:val="0"/>
      </w:pPr>
      <w:r w:rsidRPr="00C4149F">
        <w:t xml:space="preserve">Беляева В.Я. Нефтегазовое строительство: учебное пособие для студентов вузов / В.Я.Беляева, </w:t>
      </w:r>
      <w:proofErr w:type="spellStart"/>
      <w:r w:rsidRPr="00C4149F">
        <w:t>И.И.Мазура</w:t>
      </w:r>
      <w:proofErr w:type="spellEnd"/>
      <w:r w:rsidRPr="00C4149F">
        <w:t xml:space="preserve">, В.Д.Шапиро – М.: Издательство ОМЕГА-Л, 2017. – 774 </w:t>
      </w:r>
      <w:proofErr w:type="gramStart"/>
      <w:r w:rsidRPr="00C4149F">
        <w:t>с</w:t>
      </w:r>
      <w:proofErr w:type="gramEnd"/>
      <w:r w:rsidRPr="00C4149F">
        <w:t xml:space="preserve">. </w:t>
      </w:r>
    </w:p>
    <w:p w:rsidR="00C4149F" w:rsidRPr="00C4149F" w:rsidRDefault="00C4149F" w:rsidP="00C4149F">
      <w:pPr>
        <w:pStyle w:val="a3"/>
        <w:numPr>
          <w:ilvl w:val="0"/>
          <w:numId w:val="2"/>
        </w:numPr>
        <w:tabs>
          <w:tab w:val="left" w:pos="916"/>
          <w:tab w:val="left" w:pos="1134"/>
        </w:tabs>
        <w:spacing w:line="240" w:lineRule="auto"/>
        <w:ind w:left="0" w:firstLine="567"/>
        <w:contextualSpacing w:val="0"/>
      </w:pPr>
      <w:r w:rsidRPr="00C4149F">
        <w:t xml:space="preserve">Коршак А.А. Проектирование и эксплуатация газонефтепроводов: учебник – СПб.: Недра, 2008 – 488 </w:t>
      </w:r>
      <w:proofErr w:type="gramStart"/>
      <w:r w:rsidRPr="00C4149F">
        <w:t>с</w:t>
      </w:r>
      <w:proofErr w:type="gramEnd"/>
      <w:r w:rsidRPr="00C4149F">
        <w:t xml:space="preserve">. </w:t>
      </w:r>
    </w:p>
    <w:p w:rsidR="00C4149F" w:rsidRPr="00C4149F" w:rsidRDefault="00C4149F" w:rsidP="00C4149F">
      <w:pPr>
        <w:pStyle w:val="a3"/>
        <w:numPr>
          <w:ilvl w:val="0"/>
          <w:numId w:val="2"/>
        </w:numPr>
        <w:tabs>
          <w:tab w:val="left" w:pos="916"/>
          <w:tab w:val="left" w:pos="1134"/>
        </w:tabs>
        <w:spacing w:line="240" w:lineRule="auto"/>
        <w:ind w:left="0" w:firstLine="567"/>
        <w:contextualSpacing w:val="0"/>
      </w:pPr>
      <w:r w:rsidRPr="00C4149F">
        <w:t xml:space="preserve">Богданов Е.А. Основы технической диагностики нефтегазового оборудования: учебное пособие – М.: Высшая школа, 2006. – 279 </w:t>
      </w:r>
      <w:proofErr w:type="gramStart"/>
      <w:r w:rsidRPr="00C4149F">
        <w:t>с</w:t>
      </w:r>
      <w:proofErr w:type="gramEnd"/>
      <w:r w:rsidRPr="00C4149F">
        <w:t xml:space="preserve">. </w:t>
      </w:r>
    </w:p>
    <w:p w:rsidR="00C4149F" w:rsidRPr="00C4149F" w:rsidRDefault="00C4149F" w:rsidP="00C4149F">
      <w:pPr>
        <w:pStyle w:val="a3"/>
        <w:numPr>
          <w:ilvl w:val="0"/>
          <w:numId w:val="2"/>
        </w:numPr>
        <w:tabs>
          <w:tab w:val="left" w:pos="916"/>
          <w:tab w:val="left" w:pos="1134"/>
        </w:tabs>
        <w:spacing w:line="240" w:lineRule="auto"/>
        <w:ind w:left="0" w:firstLine="567"/>
        <w:contextualSpacing w:val="0"/>
      </w:pPr>
      <w:proofErr w:type="spellStart"/>
      <w:r w:rsidRPr="00C4149F">
        <w:t>Коннова</w:t>
      </w:r>
      <w:proofErr w:type="spellEnd"/>
      <w:r w:rsidRPr="00C4149F">
        <w:t xml:space="preserve"> Г.В. Оборудование транспорта и хранения нефти и газа: учебное пособие – Ростов </w:t>
      </w:r>
      <w:proofErr w:type="spellStart"/>
      <w:r w:rsidRPr="00C4149F">
        <w:t>н</w:t>
      </w:r>
      <w:proofErr w:type="spellEnd"/>
      <w:r w:rsidRPr="00C4149F">
        <w:t xml:space="preserve">/Д: Феникс, 2006. – 128 </w:t>
      </w:r>
      <w:proofErr w:type="gramStart"/>
      <w:r w:rsidRPr="00C4149F">
        <w:t>с</w:t>
      </w:r>
      <w:proofErr w:type="gramEnd"/>
      <w:r w:rsidRPr="00C4149F">
        <w:t xml:space="preserve">. </w:t>
      </w:r>
    </w:p>
    <w:p w:rsidR="00C4149F" w:rsidRPr="00C4149F" w:rsidRDefault="00C4149F" w:rsidP="00C4149F">
      <w:pPr>
        <w:pStyle w:val="a3"/>
        <w:numPr>
          <w:ilvl w:val="0"/>
          <w:numId w:val="2"/>
        </w:numPr>
        <w:tabs>
          <w:tab w:val="left" w:pos="916"/>
          <w:tab w:val="left" w:pos="993"/>
          <w:tab w:val="left" w:pos="1134"/>
        </w:tabs>
        <w:spacing w:line="240" w:lineRule="auto"/>
        <w:ind w:left="0" w:firstLine="567"/>
        <w:contextualSpacing w:val="0"/>
      </w:pPr>
      <w:r w:rsidRPr="00C4149F">
        <w:t xml:space="preserve">Веригин И.С. Компрессорные и насосные установки: учебник / И.С.Веригин. – М.: Издательский центр «Академия», 2007. – 288 </w:t>
      </w:r>
      <w:proofErr w:type="gramStart"/>
      <w:r w:rsidRPr="00C4149F">
        <w:t>с</w:t>
      </w:r>
      <w:proofErr w:type="gramEnd"/>
      <w:r w:rsidRPr="00C4149F">
        <w:t>.</w:t>
      </w:r>
    </w:p>
    <w:p w:rsidR="00C4149F" w:rsidRPr="00C4149F" w:rsidRDefault="00C4149F" w:rsidP="00C4149F">
      <w:pPr>
        <w:pStyle w:val="a3"/>
        <w:numPr>
          <w:ilvl w:val="0"/>
          <w:numId w:val="2"/>
        </w:numPr>
        <w:tabs>
          <w:tab w:val="left" w:pos="916"/>
          <w:tab w:val="left" w:pos="993"/>
          <w:tab w:val="left" w:pos="1134"/>
        </w:tabs>
        <w:spacing w:line="240" w:lineRule="auto"/>
        <w:ind w:left="0" w:firstLine="567"/>
        <w:contextualSpacing w:val="0"/>
      </w:pPr>
      <w:proofErr w:type="spellStart"/>
      <w:r w:rsidRPr="00C4149F">
        <w:t>Тетельмин</w:t>
      </w:r>
      <w:proofErr w:type="spellEnd"/>
      <w:r w:rsidRPr="00C4149F">
        <w:t xml:space="preserve">, В. В. Магистральные </w:t>
      </w:r>
      <w:proofErr w:type="spellStart"/>
      <w:r w:rsidRPr="00C4149F">
        <w:t>нефтегазопроводы</w:t>
      </w:r>
      <w:proofErr w:type="spellEnd"/>
      <w:proofErr w:type="gramStart"/>
      <w:r w:rsidRPr="00C4149F">
        <w:t xml:space="preserve"> :</w:t>
      </w:r>
      <w:proofErr w:type="gramEnd"/>
      <w:r w:rsidRPr="00C4149F">
        <w:t xml:space="preserve"> учебное пособие / В. В. </w:t>
      </w:r>
      <w:proofErr w:type="spellStart"/>
      <w:r w:rsidRPr="00C4149F">
        <w:t>Тетельмин</w:t>
      </w:r>
      <w:proofErr w:type="spellEnd"/>
      <w:r w:rsidRPr="00C4149F">
        <w:t xml:space="preserve">, В. А. Язев. — 4-е изд. — Долгопрудный : Издательский Дом «Интеллект», 2013. — 351 </w:t>
      </w:r>
      <w:proofErr w:type="spellStart"/>
      <w:r w:rsidRPr="00C4149F">
        <w:t>c</w:t>
      </w:r>
      <w:proofErr w:type="spellEnd"/>
      <w:r w:rsidRPr="00C4149F">
        <w:t>. — Текст</w:t>
      </w:r>
      <w:proofErr w:type="gramStart"/>
      <w:r w:rsidRPr="00C4149F">
        <w:t xml:space="preserve"> :</w:t>
      </w:r>
      <w:proofErr w:type="gramEnd"/>
      <w:r w:rsidRPr="00C4149F">
        <w:t xml:space="preserve"> электронный // Электронный ресурс цифровой образовательной среды СПО </w:t>
      </w:r>
      <w:proofErr w:type="spellStart"/>
      <w:r w:rsidRPr="00C4149F">
        <w:t>PROFобразование</w:t>
      </w:r>
      <w:proofErr w:type="spellEnd"/>
      <w:r w:rsidRPr="00C4149F">
        <w:t xml:space="preserve"> : [сайт]. — URL: </w:t>
      </w:r>
      <w:hyperlink r:id="rId9" w:history="1">
        <w:r w:rsidRPr="00C4149F">
          <w:rPr>
            <w:rStyle w:val="a4"/>
          </w:rPr>
          <w:t>https://profspo.ru/books/103487</w:t>
        </w:r>
      </w:hyperlink>
      <w:r w:rsidRPr="00C4149F">
        <w:t xml:space="preserve"> </w:t>
      </w:r>
    </w:p>
    <w:p w:rsidR="00C4149F" w:rsidRPr="00C4149F" w:rsidRDefault="00C4149F" w:rsidP="00C4149F">
      <w:pPr>
        <w:tabs>
          <w:tab w:val="left" w:pos="916"/>
          <w:tab w:val="left" w:pos="993"/>
          <w:tab w:val="left" w:pos="1134"/>
        </w:tabs>
        <w:spacing w:line="240" w:lineRule="auto"/>
        <w:ind w:firstLine="567"/>
      </w:pPr>
    </w:p>
    <w:p w:rsidR="00C4149F" w:rsidRPr="00C4149F" w:rsidRDefault="00C4149F" w:rsidP="00C4149F">
      <w:pPr>
        <w:tabs>
          <w:tab w:val="left" w:pos="916"/>
          <w:tab w:val="left" w:pos="1134"/>
        </w:tabs>
        <w:spacing w:line="240" w:lineRule="auto"/>
        <w:ind w:firstLine="567"/>
      </w:pPr>
    </w:p>
    <w:p w:rsidR="00C4149F" w:rsidRPr="00C4149F" w:rsidRDefault="00C4149F" w:rsidP="00C4149F">
      <w:pPr>
        <w:tabs>
          <w:tab w:val="left" w:pos="916"/>
          <w:tab w:val="left" w:pos="1134"/>
        </w:tabs>
        <w:spacing w:line="240" w:lineRule="auto"/>
        <w:ind w:firstLine="567"/>
        <w:rPr>
          <w:b/>
          <w:i/>
        </w:rPr>
      </w:pPr>
      <w:r w:rsidRPr="00C4149F">
        <w:rPr>
          <w:b/>
          <w:i/>
        </w:rPr>
        <w:t>Интернет-ресурсы:</w:t>
      </w:r>
    </w:p>
    <w:p w:rsidR="00C4149F" w:rsidRPr="00C4149F" w:rsidRDefault="00C4149F" w:rsidP="00C4149F">
      <w:pPr>
        <w:pStyle w:val="a3"/>
        <w:numPr>
          <w:ilvl w:val="0"/>
          <w:numId w:val="1"/>
        </w:numPr>
        <w:tabs>
          <w:tab w:val="left" w:pos="916"/>
          <w:tab w:val="left" w:pos="993"/>
          <w:tab w:val="left" w:pos="1134"/>
        </w:tabs>
        <w:spacing w:line="240" w:lineRule="auto"/>
        <w:ind w:left="0" w:firstLine="567"/>
        <w:contextualSpacing w:val="0"/>
        <w:jc w:val="left"/>
      </w:pPr>
      <w:r w:rsidRPr="00C4149F">
        <w:t xml:space="preserve">Электронный фонд нормативно-технической и нормативно-правовой информации Консорциума «Кодекс» - </w:t>
      </w:r>
      <w:hyperlink r:id="rId10" w:history="1">
        <w:r w:rsidRPr="00C4149F">
          <w:rPr>
            <w:rStyle w:val="a4"/>
          </w:rPr>
          <w:t>https://docs.cntd.ru/</w:t>
        </w:r>
      </w:hyperlink>
    </w:p>
    <w:p w:rsidR="00C4149F" w:rsidRPr="00C4149F" w:rsidRDefault="00C4149F" w:rsidP="00C4149F">
      <w:pPr>
        <w:pStyle w:val="a3"/>
        <w:numPr>
          <w:ilvl w:val="0"/>
          <w:numId w:val="1"/>
        </w:numPr>
        <w:tabs>
          <w:tab w:val="left" w:pos="916"/>
          <w:tab w:val="left" w:pos="993"/>
          <w:tab w:val="left" w:pos="1134"/>
        </w:tabs>
        <w:spacing w:line="240" w:lineRule="auto"/>
        <w:ind w:left="0" w:firstLine="567"/>
        <w:contextualSpacing w:val="0"/>
        <w:jc w:val="left"/>
      </w:pPr>
      <w:r w:rsidRPr="00C4149F">
        <w:t>ПАО «</w:t>
      </w:r>
      <w:proofErr w:type="spellStart"/>
      <w:r w:rsidRPr="00C4149F">
        <w:t>Транснефть</w:t>
      </w:r>
      <w:proofErr w:type="spellEnd"/>
      <w:r w:rsidRPr="00C4149F">
        <w:t xml:space="preserve">» -  </w:t>
      </w:r>
      <w:hyperlink r:id="rId11" w:history="1">
        <w:r w:rsidRPr="00C4149F">
          <w:rPr>
            <w:rStyle w:val="a4"/>
          </w:rPr>
          <w:t>https://www.transneft.ru</w:t>
        </w:r>
      </w:hyperlink>
      <w:r w:rsidRPr="00C4149F">
        <w:t xml:space="preserve"> </w:t>
      </w:r>
    </w:p>
    <w:p w:rsidR="00C4149F" w:rsidRPr="00C4149F" w:rsidRDefault="00C4149F" w:rsidP="00C4149F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40" w:lineRule="auto"/>
        <w:ind w:left="0" w:firstLine="567"/>
        <w:contextualSpacing w:val="0"/>
        <w:jc w:val="left"/>
      </w:pPr>
      <w:r w:rsidRPr="00C4149F">
        <w:t xml:space="preserve">ПАО «Газпром»  -  </w:t>
      </w:r>
      <w:hyperlink r:id="rId12" w:history="1">
        <w:r w:rsidRPr="00C4149F">
          <w:rPr>
            <w:rStyle w:val="a4"/>
          </w:rPr>
          <w:t>https://www.gazprom.ru/</w:t>
        </w:r>
      </w:hyperlink>
      <w:r w:rsidRPr="00C4149F">
        <w:t xml:space="preserve"> </w:t>
      </w:r>
    </w:p>
    <w:p w:rsidR="00C4149F" w:rsidRPr="00C4149F" w:rsidRDefault="00C4149F" w:rsidP="00C4149F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40" w:lineRule="auto"/>
        <w:ind w:left="0" w:firstLine="567"/>
        <w:contextualSpacing w:val="0"/>
        <w:jc w:val="left"/>
      </w:pPr>
      <w:r w:rsidRPr="00C4149F">
        <w:t xml:space="preserve">ПАО «Газпром». </w:t>
      </w:r>
      <w:proofErr w:type="spellStart"/>
      <w:r w:rsidRPr="00C4149F">
        <w:t>Информаторий</w:t>
      </w:r>
      <w:proofErr w:type="spellEnd"/>
      <w:r w:rsidRPr="00C4149F">
        <w:t xml:space="preserve">  -  </w:t>
      </w:r>
      <w:hyperlink r:id="rId13" w:history="1">
        <w:r w:rsidRPr="00C4149F">
          <w:rPr>
            <w:rStyle w:val="a4"/>
          </w:rPr>
          <w:t>https://www.gazprominfo.ru/articles/</w:t>
        </w:r>
      </w:hyperlink>
      <w:r w:rsidRPr="00C4149F">
        <w:t xml:space="preserve"> </w:t>
      </w:r>
    </w:p>
    <w:p w:rsidR="00C4149F" w:rsidRPr="00C4149F" w:rsidRDefault="00C4149F" w:rsidP="00C4149F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40" w:lineRule="auto"/>
        <w:ind w:left="0" w:firstLine="567"/>
        <w:contextualSpacing w:val="0"/>
        <w:jc w:val="left"/>
      </w:pPr>
      <w:r w:rsidRPr="00C4149F">
        <w:t xml:space="preserve">Лекции по строительству </w:t>
      </w:r>
      <w:proofErr w:type="gramStart"/>
      <w:r w:rsidRPr="00C4149F">
        <w:t>магистральных</w:t>
      </w:r>
      <w:proofErr w:type="gramEnd"/>
      <w:r w:rsidRPr="00C4149F">
        <w:t xml:space="preserve"> газонефтепроводов  </w:t>
      </w:r>
      <w:hyperlink r:id="rId14" w:history="1">
        <w:r w:rsidRPr="00C4149F">
          <w:rPr>
            <w:rStyle w:val="a4"/>
          </w:rPr>
          <w:t>https://www.youtube.com/watch?v=6qQb4HrRgN4&amp;list=PL-mgXYJLY_kpOxvHe3ha-c_dQDRx0NNlj</w:t>
        </w:r>
      </w:hyperlink>
      <w:r w:rsidRPr="00C4149F">
        <w:t xml:space="preserve"> </w:t>
      </w:r>
    </w:p>
    <w:p w:rsidR="00C4149F" w:rsidRPr="00C4149F" w:rsidRDefault="00C4149F" w:rsidP="00C4149F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40" w:lineRule="auto"/>
        <w:ind w:left="0" w:firstLine="567"/>
        <w:contextualSpacing w:val="0"/>
        <w:jc w:val="left"/>
      </w:pPr>
      <w:proofErr w:type="spellStart"/>
      <w:r w:rsidRPr="00C4149F">
        <w:t>Рудаченко</w:t>
      </w:r>
      <w:proofErr w:type="spellEnd"/>
      <w:r w:rsidRPr="00C4149F">
        <w:t xml:space="preserve"> А.В. Газотурбинные установки для транспорта природного газа: учебное пособие / А.В. </w:t>
      </w:r>
      <w:proofErr w:type="spellStart"/>
      <w:r w:rsidRPr="00C4149F">
        <w:t>Рудаченко</w:t>
      </w:r>
      <w:proofErr w:type="spellEnd"/>
      <w:r w:rsidRPr="00C4149F">
        <w:t xml:space="preserve">, Н.В. </w:t>
      </w:r>
      <w:proofErr w:type="spellStart"/>
      <w:r w:rsidRPr="00C4149F">
        <w:t>Чухарева</w:t>
      </w:r>
      <w:proofErr w:type="spellEnd"/>
      <w:r w:rsidRPr="00C4149F">
        <w:t xml:space="preserve">, С.С. </w:t>
      </w:r>
      <w:proofErr w:type="spellStart"/>
      <w:r w:rsidRPr="00C4149F">
        <w:t>Байкин</w:t>
      </w:r>
      <w:proofErr w:type="spellEnd"/>
      <w:r w:rsidRPr="00C4149F">
        <w:t xml:space="preserve"> – Томск</w:t>
      </w:r>
      <w:proofErr w:type="gramStart"/>
      <w:r w:rsidRPr="00C4149F">
        <w:t xml:space="preserve"> :</w:t>
      </w:r>
      <w:proofErr w:type="gramEnd"/>
      <w:r w:rsidRPr="00C4149F">
        <w:t xml:space="preserve"> Изд-во Томского политехнического университета, 2012. - 213 с. - </w:t>
      </w:r>
      <w:hyperlink r:id="rId15" w:history="1">
        <w:r w:rsidRPr="00C4149F">
          <w:rPr>
            <w:rStyle w:val="a4"/>
          </w:rPr>
          <w:t>https://portal.tpu.ru/files/departments/publish/IPR_Rudachenko.pdf</w:t>
        </w:r>
      </w:hyperlink>
      <w:r w:rsidRPr="00C4149F">
        <w:t xml:space="preserve"> </w:t>
      </w:r>
    </w:p>
    <w:p w:rsidR="00C4149F" w:rsidRPr="00C4149F" w:rsidRDefault="00C4149F" w:rsidP="00C4149F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40" w:lineRule="auto"/>
        <w:ind w:left="0" w:firstLine="709"/>
        <w:contextualSpacing w:val="0"/>
        <w:jc w:val="left"/>
      </w:pPr>
      <w:proofErr w:type="spellStart"/>
      <w:r w:rsidRPr="00C4149F">
        <w:t>Рудаченко</w:t>
      </w:r>
      <w:proofErr w:type="spellEnd"/>
      <w:r w:rsidRPr="00C4149F">
        <w:t xml:space="preserve"> А.В. Проектирование и эксплуатация газонефтепроводов: учебное пособие / А.В. </w:t>
      </w:r>
      <w:proofErr w:type="spellStart"/>
      <w:r w:rsidRPr="00C4149F">
        <w:t>Рудаченко</w:t>
      </w:r>
      <w:proofErr w:type="spellEnd"/>
      <w:r w:rsidRPr="00C4149F">
        <w:t xml:space="preserve">, Н.В. </w:t>
      </w:r>
      <w:proofErr w:type="spellStart"/>
      <w:r w:rsidRPr="00C4149F">
        <w:t>Чухарева</w:t>
      </w:r>
      <w:proofErr w:type="spellEnd"/>
      <w:r w:rsidRPr="00C4149F">
        <w:t xml:space="preserve"> – Томск</w:t>
      </w:r>
      <w:proofErr w:type="gramStart"/>
      <w:r w:rsidRPr="00C4149F">
        <w:t xml:space="preserve"> :</w:t>
      </w:r>
      <w:proofErr w:type="gramEnd"/>
      <w:r w:rsidRPr="00C4149F">
        <w:t xml:space="preserve"> Изд-во Томского политехнического университета, 2008. - 238 с. – </w:t>
      </w:r>
      <w:hyperlink r:id="rId16" w:history="1">
        <w:r w:rsidRPr="00C4149F">
          <w:rPr>
            <w:rStyle w:val="a4"/>
          </w:rPr>
          <w:t>https://portal.tpu.ru/files/departments/publish/Rudachenko_maket.pdf</w:t>
        </w:r>
      </w:hyperlink>
      <w:r w:rsidRPr="00C4149F">
        <w:t xml:space="preserve"> </w:t>
      </w:r>
    </w:p>
    <w:p w:rsidR="00C4149F" w:rsidRPr="00C4149F" w:rsidRDefault="00C4149F" w:rsidP="00C4149F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40" w:lineRule="auto"/>
        <w:ind w:left="0" w:firstLine="709"/>
        <w:contextualSpacing w:val="0"/>
        <w:jc w:val="left"/>
      </w:pPr>
      <w:r w:rsidRPr="00C4149F">
        <w:t>Бунчук В. А. Транспорт и хранение нефти, нефтепродуктов и газа - М.: «Недра», 2011, - 366 с.</w:t>
      </w:r>
      <w:hyperlink r:id="rId17" w:history="1">
        <w:r w:rsidRPr="00C4149F">
          <w:rPr>
            <w:rStyle w:val="a4"/>
          </w:rPr>
          <w:t>https://www.studmed.ru/bunchuk-va-transport-i-hranenie-nefti-nefteproduktov-i-gaza_454eaf20096.html</w:t>
        </w:r>
      </w:hyperlink>
      <w:r w:rsidRPr="00C4149F">
        <w:t xml:space="preserve"> </w:t>
      </w:r>
    </w:p>
    <w:p w:rsidR="00C4149F" w:rsidRPr="00C4149F" w:rsidRDefault="00C4149F" w:rsidP="00C4149F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40" w:lineRule="auto"/>
        <w:ind w:left="0" w:firstLine="709"/>
        <w:contextualSpacing w:val="0"/>
        <w:jc w:val="left"/>
      </w:pPr>
      <w:r w:rsidRPr="00C4149F">
        <w:t xml:space="preserve">Энергетика трубопроводного транспорта газа: учебное пособие / под редакцией </w:t>
      </w:r>
      <w:proofErr w:type="spellStart"/>
      <w:r w:rsidRPr="00C4149F">
        <w:t>Козаченко</w:t>
      </w:r>
      <w:proofErr w:type="spellEnd"/>
      <w:r w:rsidRPr="00C4149F">
        <w:t xml:space="preserve"> А.Н., Никишин В.Н., Коршаков Б.П. – М.: изд. РГУ Нефти и газа им. Е.М. Губкина, 2015. – 400 с. - </w:t>
      </w:r>
      <w:hyperlink r:id="rId18" w:history="1">
        <w:r w:rsidRPr="00C4149F">
          <w:rPr>
            <w:rStyle w:val="a4"/>
          </w:rPr>
          <w:t>https://www.studmed.ru/view/kozachenko-an-energetika-truboprovodnogo-transporta-gazov_9bdaeb4d2fe.html?page=20</w:t>
        </w:r>
      </w:hyperlink>
      <w:r w:rsidRPr="00C4149F">
        <w:t xml:space="preserve"> </w:t>
      </w:r>
    </w:p>
    <w:p w:rsidR="00C4149F" w:rsidRPr="00C4149F" w:rsidRDefault="00C4149F" w:rsidP="00C4149F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40" w:lineRule="auto"/>
        <w:ind w:left="0" w:firstLine="709"/>
        <w:contextualSpacing w:val="0"/>
        <w:jc w:val="left"/>
      </w:pPr>
      <w:proofErr w:type="spellStart"/>
      <w:r w:rsidRPr="00C4149F">
        <w:t>Козаченко</w:t>
      </w:r>
      <w:proofErr w:type="spellEnd"/>
      <w:r w:rsidRPr="00C4149F">
        <w:t xml:space="preserve"> А.Н. Эксплуатация компрессорных станций магистральных газопроводов: учебное пособие – М.: Недра. 2015. – 463 с. - </w:t>
      </w:r>
      <w:hyperlink r:id="rId19" w:history="1">
        <w:r w:rsidRPr="00C4149F">
          <w:rPr>
            <w:rStyle w:val="a4"/>
          </w:rPr>
          <w:t>http://www.club-gas.ru/_ld/10/1057_____.pdf</w:t>
        </w:r>
      </w:hyperlink>
      <w:r w:rsidRPr="00C4149F">
        <w:t xml:space="preserve"> </w:t>
      </w:r>
    </w:p>
    <w:p w:rsidR="002C7D9F" w:rsidRPr="00C4149F" w:rsidRDefault="002C7D9F" w:rsidP="00C4149F">
      <w:pPr>
        <w:tabs>
          <w:tab w:val="left" w:pos="142"/>
          <w:tab w:val="left" w:pos="851"/>
        </w:tabs>
        <w:spacing w:line="240" w:lineRule="auto"/>
        <w:ind w:firstLine="426"/>
      </w:pPr>
    </w:p>
    <w:sectPr w:rsidR="002C7D9F" w:rsidRPr="00C4149F" w:rsidSect="002C7D9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40D2"/>
    <w:multiLevelType w:val="hybridMultilevel"/>
    <w:tmpl w:val="0A06EA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61C205F"/>
    <w:multiLevelType w:val="hybridMultilevel"/>
    <w:tmpl w:val="1C0A2B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F6F5753"/>
    <w:multiLevelType w:val="hybridMultilevel"/>
    <w:tmpl w:val="AB6C02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A447FC7"/>
    <w:multiLevelType w:val="hybridMultilevel"/>
    <w:tmpl w:val="0376F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10911"/>
    <w:multiLevelType w:val="hybridMultilevel"/>
    <w:tmpl w:val="0376F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931B6"/>
    <w:rsid w:val="00000997"/>
    <w:rsid w:val="000617CA"/>
    <w:rsid w:val="00094491"/>
    <w:rsid w:val="000E3E36"/>
    <w:rsid w:val="001318AD"/>
    <w:rsid w:val="00194AC5"/>
    <w:rsid w:val="001B4FB8"/>
    <w:rsid w:val="00287277"/>
    <w:rsid w:val="002931B6"/>
    <w:rsid w:val="002C7D9F"/>
    <w:rsid w:val="002E1ADD"/>
    <w:rsid w:val="003372B0"/>
    <w:rsid w:val="003A4635"/>
    <w:rsid w:val="00462FCD"/>
    <w:rsid w:val="00464EF4"/>
    <w:rsid w:val="004B6894"/>
    <w:rsid w:val="004E33EF"/>
    <w:rsid w:val="005446D3"/>
    <w:rsid w:val="005D6309"/>
    <w:rsid w:val="00656398"/>
    <w:rsid w:val="00680653"/>
    <w:rsid w:val="006B5BEF"/>
    <w:rsid w:val="007E171D"/>
    <w:rsid w:val="008F54E9"/>
    <w:rsid w:val="00927961"/>
    <w:rsid w:val="0098101A"/>
    <w:rsid w:val="009A54CE"/>
    <w:rsid w:val="00B24BF5"/>
    <w:rsid w:val="00B5293A"/>
    <w:rsid w:val="00C017EB"/>
    <w:rsid w:val="00C37992"/>
    <w:rsid w:val="00C4149F"/>
    <w:rsid w:val="00CD577A"/>
    <w:rsid w:val="00CF7139"/>
    <w:rsid w:val="00D50F14"/>
    <w:rsid w:val="00D8499F"/>
    <w:rsid w:val="00DD200A"/>
    <w:rsid w:val="00DE5090"/>
    <w:rsid w:val="00E03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0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7D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spo.ru/books/96100" TargetMode="External"/><Relationship Id="rId13" Type="http://schemas.openxmlformats.org/officeDocument/2006/relationships/hyperlink" Target="https://www.gazprominfo.ru/articles/" TargetMode="External"/><Relationship Id="rId18" Type="http://schemas.openxmlformats.org/officeDocument/2006/relationships/hyperlink" Target="https://www.studmed.ru/view/kozachenko-an-energetika-truboprovodnogo-transporta-gazov_9bdaeb4d2fe.html?page=2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profspo.ru/books/99936" TargetMode="External"/><Relationship Id="rId12" Type="http://schemas.openxmlformats.org/officeDocument/2006/relationships/hyperlink" Target="https://www.gazprom.ru/" TargetMode="External"/><Relationship Id="rId17" Type="http://schemas.openxmlformats.org/officeDocument/2006/relationships/hyperlink" Target="https://www.studmed.ru/bunchuk-va-transport-i-hranenie-nefti-nefteproduktov-i-gaza_454eaf20096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rtal.tpu.ru/files/departments/publish/Rudachenko_maket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rofspo.ru/books/99932" TargetMode="External"/><Relationship Id="rId11" Type="http://schemas.openxmlformats.org/officeDocument/2006/relationships/hyperlink" Target="https://www.transneft.ru" TargetMode="External"/><Relationship Id="rId5" Type="http://schemas.openxmlformats.org/officeDocument/2006/relationships/hyperlink" Target="https://profspo.ru/books/106821" TargetMode="External"/><Relationship Id="rId15" Type="http://schemas.openxmlformats.org/officeDocument/2006/relationships/hyperlink" Target="https://portal.tpu.ru/files/departments/publish/IPR_Rudachenko.pdf" TargetMode="External"/><Relationship Id="rId10" Type="http://schemas.openxmlformats.org/officeDocument/2006/relationships/hyperlink" Target="https://docs.cntd.ru/" TargetMode="External"/><Relationship Id="rId19" Type="http://schemas.openxmlformats.org/officeDocument/2006/relationships/hyperlink" Target="http://www.club-gas.ru/_ld/10/1057_____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spo.ru/books/103487" TargetMode="External"/><Relationship Id="rId14" Type="http://schemas.openxmlformats.org/officeDocument/2006/relationships/hyperlink" Target="https://www.youtube.com/watch?v=6qQb4HrRgN4&amp;list=PL-mgXYJLY_kpOxvHe3ha-c_dQDRx0NNl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2200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moskowtzeva</dc:creator>
  <cp:keywords/>
  <dc:description/>
  <cp:lastModifiedBy>moskowtzeva</cp:lastModifiedBy>
  <cp:revision>11</cp:revision>
  <cp:lastPrinted>2022-02-24T12:01:00Z</cp:lastPrinted>
  <dcterms:created xsi:type="dcterms:W3CDTF">2022-02-24T08:53:00Z</dcterms:created>
  <dcterms:modified xsi:type="dcterms:W3CDTF">2022-06-07T07:10:00Z</dcterms:modified>
</cp:coreProperties>
</file>