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FD74F" w14:textId="54DA44F1" w:rsidR="0063049A" w:rsidRDefault="00DD2551" w:rsidP="00DD6F04">
      <w:pPr>
        <w:widowControl w:val="0"/>
        <w:spacing w:after="0" w:line="240" w:lineRule="auto"/>
        <w:ind w:left="709"/>
        <w:jc w:val="both"/>
        <w:rPr>
          <w:rFonts w:ascii="Times New Roman" w:hAnsi="Times New Roman" w:cs="Times New Roman"/>
          <w:b/>
          <w:sz w:val="28"/>
          <w:szCs w:val="28"/>
        </w:rPr>
      </w:pPr>
      <w:r w:rsidRPr="00AA186B">
        <w:rPr>
          <w:rFonts w:ascii="Times New Roman" w:hAnsi="Times New Roman" w:cs="Times New Roman"/>
          <w:b/>
          <w:sz w:val="28"/>
          <w:szCs w:val="28"/>
        </w:rPr>
        <w:t>Сценари</w:t>
      </w:r>
      <w:r>
        <w:rPr>
          <w:rFonts w:ascii="Times New Roman" w:hAnsi="Times New Roman" w:cs="Times New Roman"/>
          <w:b/>
          <w:sz w:val="28"/>
          <w:szCs w:val="28"/>
        </w:rPr>
        <w:t>й</w:t>
      </w:r>
      <w:r w:rsidRPr="00AA186B">
        <w:rPr>
          <w:rFonts w:ascii="Times New Roman" w:hAnsi="Times New Roman" w:cs="Times New Roman"/>
          <w:b/>
          <w:sz w:val="28"/>
          <w:szCs w:val="28"/>
        </w:rPr>
        <w:t xml:space="preserve"> </w:t>
      </w:r>
      <w:r w:rsidR="00801ABA" w:rsidRPr="00AA186B">
        <w:rPr>
          <w:rFonts w:ascii="Times New Roman" w:hAnsi="Times New Roman" w:cs="Times New Roman"/>
          <w:b/>
          <w:sz w:val="28"/>
          <w:szCs w:val="28"/>
        </w:rPr>
        <w:t>развития проекта, выбор проекта методом количественных оценок</w:t>
      </w:r>
    </w:p>
    <w:p w14:paraId="5BED9532" w14:textId="77777777" w:rsidR="00AA186B" w:rsidRPr="00AA186B" w:rsidRDefault="00AA186B" w:rsidP="00DD6F04">
      <w:pPr>
        <w:widowControl w:val="0"/>
        <w:spacing w:after="0" w:line="240" w:lineRule="auto"/>
        <w:ind w:left="709"/>
        <w:jc w:val="both"/>
        <w:rPr>
          <w:rFonts w:ascii="Times New Roman" w:hAnsi="Times New Roman" w:cs="Times New Roman"/>
          <w:b/>
          <w:sz w:val="28"/>
          <w:szCs w:val="28"/>
        </w:rPr>
      </w:pPr>
    </w:p>
    <w:p w14:paraId="6D194A28" w14:textId="77777777" w:rsidR="0083017A" w:rsidRPr="00AA186B" w:rsidRDefault="0083017A" w:rsidP="00DD6F04">
      <w:pPr>
        <w:pStyle w:val="a3"/>
        <w:widowControl w:val="0"/>
        <w:spacing w:before="0" w:beforeAutospacing="0" w:after="0" w:afterAutospacing="0"/>
        <w:ind w:firstLine="709"/>
        <w:jc w:val="both"/>
        <w:rPr>
          <w:color w:val="000000"/>
        </w:rPr>
      </w:pPr>
      <w:r w:rsidRPr="00AA186B">
        <w:rPr>
          <w:color w:val="000000"/>
        </w:rPr>
        <w:t>Понятие «проект» объединяет разнообразные виды деятельности, характеризуемые рядом признаков, наиболее общими из которых являются следующие:</w:t>
      </w:r>
    </w:p>
    <w:p w14:paraId="7E3EBFD6" w14:textId="77777777" w:rsidR="0083017A" w:rsidRPr="00AA186B" w:rsidRDefault="0083017A" w:rsidP="00DD6F04">
      <w:pPr>
        <w:pStyle w:val="a3"/>
        <w:widowControl w:val="0"/>
        <w:numPr>
          <w:ilvl w:val="0"/>
          <w:numId w:val="8"/>
        </w:numPr>
        <w:spacing w:before="0" w:beforeAutospacing="0" w:after="0" w:afterAutospacing="0"/>
        <w:ind w:left="0" w:firstLine="709"/>
        <w:jc w:val="both"/>
        <w:rPr>
          <w:color w:val="000000"/>
        </w:rPr>
      </w:pPr>
      <w:r w:rsidRPr="00AA186B">
        <w:rPr>
          <w:color w:val="000000"/>
        </w:rPr>
        <w:t>направленность на достижение конкретных целей, определенных результатов;</w:t>
      </w:r>
    </w:p>
    <w:p w14:paraId="485276BE" w14:textId="77777777" w:rsidR="0083017A" w:rsidRPr="00AA186B" w:rsidRDefault="0083017A" w:rsidP="00DD6F04">
      <w:pPr>
        <w:pStyle w:val="a3"/>
        <w:widowControl w:val="0"/>
        <w:numPr>
          <w:ilvl w:val="0"/>
          <w:numId w:val="8"/>
        </w:numPr>
        <w:spacing w:before="0" w:beforeAutospacing="0" w:after="0" w:afterAutospacing="0"/>
        <w:ind w:left="0" w:firstLine="709"/>
        <w:jc w:val="both"/>
        <w:rPr>
          <w:color w:val="000000"/>
        </w:rPr>
      </w:pPr>
      <w:r w:rsidRPr="00AA186B">
        <w:rPr>
          <w:color w:val="000000"/>
        </w:rPr>
        <w:t>координированное выполнение многочисленных, взаимосвязанных действий;</w:t>
      </w:r>
    </w:p>
    <w:p w14:paraId="1EA2368F" w14:textId="77777777" w:rsidR="0083017A" w:rsidRPr="00AA186B" w:rsidRDefault="0083017A" w:rsidP="00DD6F04">
      <w:pPr>
        <w:pStyle w:val="a3"/>
        <w:widowControl w:val="0"/>
        <w:numPr>
          <w:ilvl w:val="0"/>
          <w:numId w:val="8"/>
        </w:numPr>
        <w:spacing w:before="0" w:beforeAutospacing="0" w:after="0" w:afterAutospacing="0"/>
        <w:ind w:left="0" w:firstLine="709"/>
        <w:jc w:val="both"/>
        <w:rPr>
          <w:color w:val="000000"/>
        </w:rPr>
      </w:pPr>
      <w:r w:rsidRPr="00AA186B">
        <w:rPr>
          <w:color w:val="000000"/>
        </w:rPr>
        <w:t>ограниченная протяженность во времени, с определенным началом и концом.</w:t>
      </w:r>
    </w:p>
    <w:p w14:paraId="5013D621" w14:textId="02013582" w:rsidR="0083017A" w:rsidRPr="00AA186B" w:rsidRDefault="0083017A" w:rsidP="00DD6F04">
      <w:pPr>
        <w:pStyle w:val="a3"/>
        <w:widowControl w:val="0"/>
        <w:spacing w:before="0" w:beforeAutospacing="0" w:after="0" w:afterAutospacing="0"/>
        <w:ind w:firstLine="709"/>
        <w:jc w:val="both"/>
        <w:rPr>
          <w:color w:val="000000"/>
        </w:rPr>
      </w:pPr>
      <w:r w:rsidRPr="00AA186B">
        <w:rPr>
          <w:i/>
          <w:iCs/>
          <w:color w:val="000000"/>
        </w:rPr>
        <w:t>Проект</w:t>
      </w:r>
      <w:r w:rsidR="00AA186B">
        <w:rPr>
          <w:color w:val="000000"/>
        </w:rPr>
        <w:t xml:space="preserve"> </w:t>
      </w:r>
      <w:r w:rsidRPr="00AA186B">
        <w:rPr>
          <w:color w:val="000000"/>
        </w:rPr>
        <w:t>— некоторая задача с определенными исходными данными и требуемыми результатами (целями), обуславливающими способ ее решения. Проект включает в себя замысел (проблему), средства его реализации (решения проблемы) и получаемые в процессе реализации результаты.</w:t>
      </w:r>
    </w:p>
    <w:p w14:paraId="240A8316" w14:textId="3B958289" w:rsidR="0083017A" w:rsidRPr="00AA186B" w:rsidRDefault="0083017A" w:rsidP="00DD6F04">
      <w:pPr>
        <w:pStyle w:val="a3"/>
        <w:widowControl w:val="0"/>
        <w:spacing w:before="0" w:beforeAutospacing="0" w:after="0" w:afterAutospacing="0"/>
        <w:ind w:firstLine="709"/>
        <w:jc w:val="both"/>
        <w:rPr>
          <w:color w:val="000000"/>
        </w:rPr>
      </w:pPr>
      <w:r w:rsidRPr="00AA186B">
        <w:rPr>
          <w:i/>
          <w:iCs/>
          <w:color w:val="000000"/>
        </w:rPr>
        <w:t>Управление проектами</w:t>
      </w:r>
      <w:r w:rsidR="00AA186B">
        <w:rPr>
          <w:i/>
          <w:iCs/>
          <w:color w:val="000000"/>
        </w:rPr>
        <w:t xml:space="preserve"> </w:t>
      </w:r>
      <w:r w:rsidRPr="00AA186B">
        <w:rPr>
          <w:color w:val="000000"/>
        </w:rPr>
        <w:t>— методология организации, планирования, руководства, координации трудовых, финансовых и материально-технических ресурсов на протяжении проектного цикла, направленная на эффективное достижение его целей путем применения современных методов, техники и технологии управления для достижения определенных в проекте результатов по составу и объему работ, стоимости, времени, качеству и удовлетворению участников проекта.</w:t>
      </w:r>
    </w:p>
    <w:p w14:paraId="4253A754" w14:textId="1E22EF1D" w:rsidR="0083017A" w:rsidRDefault="0083017A" w:rsidP="00DD6F04">
      <w:pPr>
        <w:pStyle w:val="a3"/>
        <w:widowControl w:val="0"/>
        <w:spacing w:before="0" w:beforeAutospacing="0" w:after="0" w:afterAutospacing="0"/>
        <w:ind w:firstLine="709"/>
        <w:jc w:val="both"/>
        <w:rPr>
          <w:color w:val="000000"/>
        </w:rPr>
      </w:pPr>
      <w:r w:rsidRPr="00AA186B">
        <w:rPr>
          <w:color w:val="000000"/>
        </w:rPr>
        <w:t>Методы управления проектами позволяют: определить цели проекта и пронести его обоснование; выявить структуру проекта; определить необходимые объемы и источники финансиро</w:t>
      </w:r>
      <w:r w:rsidRPr="00AA186B">
        <w:rPr>
          <w:color w:val="000000"/>
        </w:rPr>
        <w:softHyphen/>
        <w:t>вания; подобрать исполнителей через процедуры торгов и конкурсов; подготовить и заключить контракты; определить сроки выполнения проекта, составить график его реализации, рассчитать необходимые ресурсы; рассчитать смету и бюджет проекта; планировать и учитывать риски; обеспечить контроль за ходом выполнения проекта.</w:t>
      </w:r>
    </w:p>
    <w:p w14:paraId="3D3BEF32" w14:textId="1E57ECB1" w:rsidR="00F83962" w:rsidRDefault="00F83962" w:rsidP="00DD6F04">
      <w:pPr>
        <w:pStyle w:val="a3"/>
        <w:widowControl w:val="0"/>
        <w:spacing w:before="0" w:beforeAutospacing="0" w:after="0" w:afterAutospacing="0"/>
        <w:ind w:firstLine="709"/>
        <w:jc w:val="both"/>
        <w:rPr>
          <w:color w:val="333333"/>
          <w:shd w:val="clear" w:color="auto" w:fill="FFFFFF"/>
        </w:rPr>
      </w:pPr>
      <w:r w:rsidRPr="002A162A">
        <w:rPr>
          <w:bCs/>
          <w:color w:val="333333"/>
          <w:shd w:val="clear" w:color="auto" w:fill="FFFFFF"/>
        </w:rPr>
        <w:t>Сценарий</w:t>
      </w:r>
      <w:r w:rsidR="007B2A30" w:rsidRPr="002A162A">
        <w:rPr>
          <w:color w:val="333333"/>
          <w:shd w:val="clear" w:color="auto" w:fill="FFFFFF"/>
        </w:rPr>
        <w:t xml:space="preserve"> </w:t>
      </w:r>
      <w:r w:rsidRPr="002A162A">
        <w:rPr>
          <w:color w:val="333333"/>
          <w:shd w:val="clear" w:color="auto" w:fill="FFFFFF"/>
        </w:rPr>
        <w:t>реализации</w:t>
      </w:r>
      <w:r w:rsidR="002A162A" w:rsidRPr="002A162A">
        <w:rPr>
          <w:color w:val="333333"/>
          <w:shd w:val="clear" w:color="auto" w:fill="FFFFFF"/>
        </w:rPr>
        <w:t xml:space="preserve"> </w:t>
      </w:r>
      <w:r w:rsidRPr="002A162A">
        <w:rPr>
          <w:bCs/>
          <w:color w:val="333333"/>
          <w:shd w:val="clear" w:color="auto" w:fill="FFFFFF"/>
        </w:rPr>
        <w:t>проекта</w:t>
      </w:r>
      <w:r w:rsidR="007B2A30" w:rsidRPr="002A162A">
        <w:rPr>
          <w:color w:val="333333"/>
          <w:shd w:val="clear" w:color="auto" w:fill="FFFFFF"/>
        </w:rPr>
        <w:t xml:space="preserve"> </w:t>
      </w:r>
      <w:r w:rsidRPr="002A162A">
        <w:rPr>
          <w:color w:val="333333"/>
          <w:shd w:val="clear" w:color="auto" w:fill="FFFFFF"/>
        </w:rPr>
        <w:t>–</w:t>
      </w:r>
      <w:r w:rsidRPr="00F83962">
        <w:rPr>
          <w:color w:val="333333"/>
          <w:shd w:val="clear" w:color="auto" w:fill="FFFFFF"/>
        </w:rPr>
        <w:t xml:space="preserve"> сочетание условий, которые приводят к определенным результатам, эффективности и финансовой реализуемости.</w:t>
      </w:r>
    </w:p>
    <w:p w14:paraId="7E5B5821" w14:textId="1A39D320" w:rsidR="005910E8" w:rsidRPr="005910E8" w:rsidRDefault="005910E8" w:rsidP="00DD6F0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5910E8">
        <w:rPr>
          <w:rFonts w:ascii="Times New Roman" w:eastAsia="Times New Roman" w:hAnsi="Times New Roman" w:cs="Times New Roman"/>
          <w:color w:val="000000"/>
          <w:sz w:val="24"/>
          <w:szCs w:val="24"/>
          <w:lang w:eastAsia="ru-RU"/>
        </w:rPr>
        <w:t>Процесс разработки сценария включает следующие основные</w:t>
      </w:r>
      <w:r>
        <w:rPr>
          <w:rFonts w:ascii="Times New Roman" w:eastAsia="Times New Roman" w:hAnsi="Times New Roman" w:cs="Times New Roman"/>
          <w:color w:val="000000"/>
          <w:sz w:val="24"/>
          <w:szCs w:val="24"/>
          <w:lang w:eastAsia="ru-RU"/>
        </w:rPr>
        <w:t xml:space="preserve"> </w:t>
      </w:r>
      <w:r w:rsidRPr="005910E8">
        <w:rPr>
          <w:rFonts w:ascii="Times New Roman" w:eastAsia="Times New Roman" w:hAnsi="Times New Roman" w:cs="Times New Roman"/>
          <w:color w:val="000000"/>
          <w:sz w:val="24"/>
          <w:szCs w:val="24"/>
          <w:lang w:eastAsia="ru-RU"/>
        </w:rPr>
        <w:t>этапы:</w:t>
      </w:r>
    </w:p>
    <w:p w14:paraId="1150EACB" w14:textId="77777777" w:rsidR="005910E8" w:rsidRPr="005910E8" w:rsidRDefault="005910E8" w:rsidP="00DD6F04">
      <w:pPr>
        <w:pStyle w:val="a4"/>
        <w:widowControl w:val="0"/>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5910E8">
        <w:rPr>
          <w:rFonts w:ascii="Times New Roman" w:eastAsia="Times New Roman" w:hAnsi="Times New Roman" w:cs="Times New Roman"/>
          <w:color w:val="000000"/>
          <w:sz w:val="24"/>
          <w:szCs w:val="24"/>
          <w:lang w:eastAsia="ru-RU"/>
        </w:rPr>
        <w:t>определение предмета исследования;</w:t>
      </w:r>
    </w:p>
    <w:p w14:paraId="684C2A83" w14:textId="77777777" w:rsidR="005910E8" w:rsidRPr="005910E8" w:rsidRDefault="005910E8" w:rsidP="00DD6F04">
      <w:pPr>
        <w:pStyle w:val="a4"/>
        <w:widowControl w:val="0"/>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5910E8">
        <w:rPr>
          <w:rFonts w:ascii="Times New Roman" w:eastAsia="Times New Roman" w:hAnsi="Times New Roman" w:cs="Times New Roman"/>
          <w:color w:val="000000"/>
          <w:sz w:val="24"/>
          <w:szCs w:val="24"/>
          <w:lang w:eastAsia="ru-RU"/>
        </w:rPr>
        <w:t>идентификация внешней среды;</w:t>
      </w:r>
    </w:p>
    <w:p w14:paraId="4D07C958" w14:textId="77777777" w:rsidR="005910E8" w:rsidRPr="005910E8" w:rsidRDefault="005910E8" w:rsidP="00DD6F04">
      <w:pPr>
        <w:pStyle w:val="a4"/>
        <w:widowControl w:val="0"/>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5910E8">
        <w:rPr>
          <w:rFonts w:ascii="Times New Roman" w:eastAsia="Times New Roman" w:hAnsi="Times New Roman" w:cs="Times New Roman"/>
          <w:color w:val="000000"/>
          <w:sz w:val="24"/>
          <w:szCs w:val="24"/>
          <w:lang w:eastAsia="ru-RU"/>
        </w:rPr>
        <w:t>описание исходного состояния;</w:t>
      </w:r>
    </w:p>
    <w:p w14:paraId="3EC40212" w14:textId="77777777" w:rsidR="005910E8" w:rsidRPr="005910E8" w:rsidRDefault="005910E8" w:rsidP="00DD6F04">
      <w:pPr>
        <w:pStyle w:val="a4"/>
        <w:widowControl w:val="0"/>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5910E8">
        <w:rPr>
          <w:rFonts w:ascii="Times New Roman" w:eastAsia="Times New Roman" w:hAnsi="Times New Roman" w:cs="Times New Roman"/>
          <w:color w:val="000000"/>
          <w:sz w:val="24"/>
          <w:szCs w:val="24"/>
          <w:lang w:eastAsia="ru-RU"/>
        </w:rPr>
        <w:t>разработка гипотез будущего развития;</w:t>
      </w:r>
    </w:p>
    <w:p w14:paraId="009042DC" w14:textId="77777777" w:rsidR="005910E8" w:rsidRPr="005910E8" w:rsidRDefault="005910E8" w:rsidP="00DD6F04">
      <w:pPr>
        <w:pStyle w:val="a4"/>
        <w:widowControl w:val="0"/>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5910E8">
        <w:rPr>
          <w:rFonts w:ascii="Times New Roman" w:eastAsia="Times New Roman" w:hAnsi="Times New Roman" w:cs="Times New Roman"/>
          <w:color w:val="000000"/>
          <w:sz w:val="24"/>
          <w:szCs w:val="24"/>
          <w:lang w:eastAsia="ru-RU"/>
        </w:rPr>
        <w:t>определение возмущающих событий;</w:t>
      </w:r>
    </w:p>
    <w:p w14:paraId="3961AEFD" w14:textId="77777777" w:rsidR="005910E8" w:rsidRPr="005910E8" w:rsidRDefault="005910E8" w:rsidP="00DD6F04">
      <w:pPr>
        <w:pStyle w:val="a4"/>
        <w:widowControl w:val="0"/>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5910E8">
        <w:rPr>
          <w:rFonts w:ascii="Times New Roman" w:eastAsia="Times New Roman" w:hAnsi="Times New Roman" w:cs="Times New Roman"/>
          <w:color w:val="000000"/>
          <w:sz w:val="24"/>
          <w:szCs w:val="24"/>
          <w:lang w:eastAsia="ru-RU"/>
        </w:rPr>
        <w:t>разработка сценария;</w:t>
      </w:r>
    </w:p>
    <w:p w14:paraId="7382FB2C" w14:textId="2938C39B" w:rsidR="005910E8" w:rsidRDefault="005910E8" w:rsidP="00DD6F04">
      <w:pPr>
        <w:pStyle w:val="a4"/>
        <w:widowControl w:val="0"/>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5910E8">
        <w:rPr>
          <w:rFonts w:ascii="Times New Roman" w:eastAsia="Times New Roman" w:hAnsi="Times New Roman" w:cs="Times New Roman"/>
          <w:color w:val="000000"/>
          <w:sz w:val="24"/>
          <w:szCs w:val="24"/>
          <w:lang w:eastAsia="ru-RU"/>
        </w:rPr>
        <w:t>формулирование стратегии предприятия.</w:t>
      </w:r>
    </w:p>
    <w:p w14:paraId="349C1E2E" w14:textId="77777777" w:rsidR="007B2A30" w:rsidRPr="007B2A30" w:rsidRDefault="007B2A30" w:rsidP="00DD6F0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B2A30">
        <w:rPr>
          <w:rFonts w:ascii="Times New Roman" w:eastAsia="Times New Roman" w:hAnsi="Times New Roman" w:cs="Times New Roman"/>
          <w:color w:val="000000"/>
          <w:sz w:val="24"/>
          <w:szCs w:val="24"/>
          <w:lang w:eastAsia="ru-RU"/>
        </w:rPr>
        <w:t>Рабочая группа выявляет, например, важнейшие влияющие факторы при помощи мозгового штурма, затем их группируют по общим признакам и распределяют по соответствующим сегментам внешней среды. Каждый сценарий находится под влиянием нескольких сегментов, число которых следует ограничить, поскольку без применения ЭВМ работа потребует слишком много времени и сил.</w:t>
      </w:r>
    </w:p>
    <w:p w14:paraId="643E9E8E" w14:textId="77777777" w:rsidR="007B2A30" w:rsidRPr="007B2A30" w:rsidRDefault="007B2A30" w:rsidP="00DD6F0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B2A30">
        <w:rPr>
          <w:rFonts w:ascii="Times New Roman" w:eastAsia="Times New Roman" w:hAnsi="Times New Roman" w:cs="Times New Roman"/>
          <w:color w:val="000000"/>
          <w:sz w:val="24"/>
          <w:szCs w:val="24"/>
          <w:lang w:eastAsia="ru-RU"/>
        </w:rPr>
        <w:t>Сегменты внешней среды воздействуют через влияющие факторы на предмет исследования (сценарий) и, кроме того, взаимодействуют один с другим. Группа должна установить, какие сегменты занимают доминирующее положение, а какие - играют подчиненные роли.</w:t>
      </w:r>
    </w:p>
    <w:p w14:paraId="5155913D" w14:textId="77777777" w:rsidR="007B2A30" w:rsidRPr="007B2A30" w:rsidRDefault="007B2A30" w:rsidP="00DD6F0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B2A30">
        <w:rPr>
          <w:rFonts w:ascii="Times New Roman" w:eastAsia="Times New Roman" w:hAnsi="Times New Roman" w:cs="Times New Roman"/>
          <w:color w:val="000000"/>
          <w:sz w:val="24"/>
          <w:szCs w:val="24"/>
          <w:lang w:eastAsia="ru-RU"/>
        </w:rPr>
        <w:t>На предмет исследования (проект сценария) влияют такие сегменты внешней среды, как законодательство, технический прогресс, поставщики, экономика, покупатели и окружающая среда. Каждый сегмент имеет свой набор влияющих факторов. Для сегмента "экономика" – это, например, затраты на персонал, затраты на энергию, стоимость капитала, рентабельность, инвестиции и рост.</w:t>
      </w:r>
    </w:p>
    <w:p w14:paraId="5AB1C154" w14:textId="77777777" w:rsidR="007B2A30" w:rsidRPr="007B2A30" w:rsidRDefault="007B2A30" w:rsidP="00DD6F0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B2A30">
        <w:rPr>
          <w:rFonts w:ascii="Times New Roman" w:eastAsia="Times New Roman" w:hAnsi="Times New Roman" w:cs="Times New Roman"/>
          <w:color w:val="000000"/>
          <w:sz w:val="24"/>
          <w:szCs w:val="24"/>
          <w:lang w:eastAsia="ru-RU"/>
        </w:rPr>
        <w:t>Предмет исследования определяется 5-10 критериями, которые можно назвать также подсистемами. К таким критериям относятся, например, каналы сбыта, политическое влияние, сервис, конкуренция, реклама, цены продаж, ассортимент, логистика и закупочные цены.</w:t>
      </w:r>
    </w:p>
    <w:p w14:paraId="70528A21" w14:textId="77777777" w:rsidR="007B2A30" w:rsidRPr="007B2A30" w:rsidRDefault="007B2A30" w:rsidP="00DD6F0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B2A30">
        <w:rPr>
          <w:rFonts w:ascii="Times New Roman" w:eastAsia="Times New Roman" w:hAnsi="Times New Roman" w:cs="Times New Roman"/>
          <w:i/>
          <w:iCs/>
          <w:color w:val="000000"/>
          <w:sz w:val="24"/>
          <w:szCs w:val="24"/>
          <w:u w:val="single"/>
          <w:lang w:eastAsia="ru-RU"/>
        </w:rPr>
        <w:t>Описание исходного состояния</w:t>
      </w:r>
    </w:p>
    <w:p w14:paraId="298A134B" w14:textId="77777777" w:rsidR="007B2A30" w:rsidRPr="007B2A30" w:rsidRDefault="007B2A30" w:rsidP="00DD6F0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B2A30">
        <w:rPr>
          <w:rFonts w:ascii="Times New Roman" w:eastAsia="Times New Roman" w:hAnsi="Times New Roman" w:cs="Times New Roman"/>
          <w:color w:val="000000"/>
          <w:sz w:val="24"/>
          <w:szCs w:val="24"/>
          <w:lang w:eastAsia="ru-RU"/>
        </w:rPr>
        <w:t>В начале разработки сценария создается общая информационная база для всех участников рабочей группы путем детального описания нынешнего исходного состояния. Часто участники по-разному оценивают исходную ситуацию. Поэтому особенно важно на основании данных об исходном состоянии выработать общую точку зрения на предмет исследования.</w:t>
      </w:r>
    </w:p>
    <w:p w14:paraId="3112EF1A" w14:textId="77777777" w:rsidR="007B2A30" w:rsidRPr="007B2A30" w:rsidRDefault="007B2A30" w:rsidP="00DD6F0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B2A30">
        <w:rPr>
          <w:rFonts w:ascii="Times New Roman" w:eastAsia="Times New Roman" w:hAnsi="Times New Roman" w:cs="Times New Roman"/>
          <w:color w:val="000000"/>
          <w:sz w:val="24"/>
          <w:szCs w:val="24"/>
          <w:lang w:eastAsia="ru-RU"/>
        </w:rPr>
        <w:t xml:space="preserve">Для краткого описания и разграничения сегментов внешней среды используют дескрипторы – показатели, при помощи которых измеряют важнейшие тенденции развития и изменения внешней </w:t>
      </w:r>
      <w:r w:rsidRPr="007B2A30">
        <w:rPr>
          <w:rFonts w:ascii="Times New Roman" w:eastAsia="Times New Roman" w:hAnsi="Times New Roman" w:cs="Times New Roman"/>
          <w:color w:val="000000"/>
          <w:sz w:val="24"/>
          <w:szCs w:val="24"/>
          <w:lang w:eastAsia="ru-RU"/>
        </w:rPr>
        <w:lastRenderedPageBreak/>
        <w:t>среды. В качестве дескрипторов могут, например, использоваться показатели численности работников региональной службы сбыта, индекс изменения валового социального продукта, индекс изменения уровня безработицы. Дескрипторы всегда выражаются количественно.</w:t>
      </w:r>
    </w:p>
    <w:p w14:paraId="3E6B7D88" w14:textId="77777777" w:rsidR="007B2A30" w:rsidRPr="007B2A30" w:rsidRDefault="007B2A30" w:rsidP="00DD6F0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B2A30">
        <w:rPr>
          <w:rFonts w:ascii="Times New Roman" w:eastAsia="Times New Roman" w:hAnsi="Times New Roman" w:cs="Times New Roman"/>
          <w:color w:val="000000"/>
          <w:sz w:val="24"/>
          <w:szCs w:val="24"/>
          <w:lang w:eastAsia="ru-RU"/>
        </w:rPr>
        <w:t>Число дескрипторов следует ограничить примерно 10. Надежные дескрипторы могут быть однозначно оценены участниками группы и затем вносятся в лист гипотез.</w:t>
      </w:r>
    </w:p>
    <w:p w14:paraId="3CBB9004" w14:textId="77777777" w:rsidR="007B2A30" w:rsidRPr="007B2A30" w:rsidRDefault="007B2A30" w:rsidP="00DD6F0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B2A30">
        <w:rPr>
          <w:rFonts w:ascii="Times New Roman" w:eastAsia="Times New Roman" w:hAnsi="Times New Roman" w:cs="Times New Roman"/>
          <w:i/>
          <w:iCs/>
          <w:color w:val="000000"/>
          <w:sz w:val="24"/>
          <w:szCs w:val="24"/>
          <w:u w:val="single"/>
          <w:lang w:eastAsia="ru-RU"/>
        </w:rPr>
        <w:t>Разработка гипотез будущего развития</w:t>
      </w:r>
    </w:p>
    <w:p w14:paraId="0290B97B" w14:textId="77777777" w:rsidR="007B2A30" w:rsidRPr="007B2A30" w:rsidRDefault="007B2A30" w:rsidP="00DD6F0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B2A30">
        <w:rPr>
          <w:rFonts w:ascii="Times New Roman" w:eastAsia="Times New Roman" w:hAnsi="Times New Roman" w:cs="Times New Roman"/>
          <w:color w:val="000000"/>
          <w:sz w:val="24"/>
          <w:szCs w:val="24"/>
          <w:lang w:eastAsia="ru-RU"/>
        </w:rPr>
        <w:t>Для того чтобы выявить определенные тенденции, необходимо принять гипотезы о направлениях будущего развития. Из множества комбинаций гипотез необходимо образовать агрегированные гипотезы.</w:t>
      </w:r>
    </w:p>
    <w:p w14:paraId="052856DD" w14:textId="77777777" w:rsidR="007B2A30" w:rsidRPr="007B2A30" w:rsidRDefault="007B2A30" w:rsidP="00DD6F0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B2A30">
        <w:rPr>
          <w:rFonts w:ascii="Times New Roman" w:eastAsia="Times New Roman" w:hAnsi="Times New Roman" w:cs="Times New Roman"/>
          <w:color w:val="000000"/>
          <w:sz w:val="24"/>
          <w:szCs w:val="24"/>
          <w:lang w:eastAsia="ru-RU"/>
        </w:rPr>
        <w:t>При помощи метода генерации идей описывают возможные будущие направления развития. При создании сценариев обычно не используют тенденции, действовавшие в прошлом, поскольку это часто приводит к ошибкам. Рабочая группа должна творчески подойти к разработке сценария и попытаться отрешиться от прошлого.</w:t>
      </w:r>
    </w:p>
    <w:p w14:paraId="77991215" w14:textId="77777777" w:rsidR="007B2A30" w:rsidRPr="007B2A30" w:rsidRDefault="007B2A30" w:rsidP="00DD6F0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B2A30">
        <w:rPr>
          <w:rFonts w:ascii="Times New Roman" w:eastAsia="Times New Roman" w:hAnsi="Times New Roman" w:cs="Times New Roman"/>
          <w:i/>
          <w:iCs/>
          <w:color w:val="000000"/>
          <w:sz w:val="24"/>
          <w:szCs w:val="24"/>
          <w:u w:val="single"/>
          <w:lang w:eastAsia="ru-RU"/>
        </w:rPr>
        <w:t>Определение возмущающих событий</w:t>
      </w:r>
    </w:p>
    <w:p w14:paraId="4657B07F" w14:textId="77777777" w:rsidR="007B2A30" w:rsidRPr="007B2A30" w:rsidRDefault="007B2A30" w:rsidP="00DD6F0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B2A30">
        <w:rPr>
          <w:rFonts w:ascii="Times New Roman" w:eastAsia="Times New Roman" w:hAnsi="Times New Roman" w:cs="Times New Roman"/>
          <w:color w:val="000000"/>
          <w:sz w:val="24"/>
          <w:szCs w:val="24"/>
          <w:lang w:eastAsia="ru-RU"/>
        </w:rPr>
        <w:t>При разработке сценария необходимо определить позитивные и негативные возмущающие события, после чего следует отобрать события, имеющие наибольшую важность и вероятность наступления. Речь идет о представимых событиях. Из всего мыслимого множества возмущающих событий нужно отобрать ограниченное число важнейших событий. К важным возмущающим событиям можно отнести, например, энергетический кризис, валютный кризис, принятие строгих законов об охране окружающей среды.</w:t>
      </w:r>
    </w:p>
    <w:p w14:paraId="2D1AD307" w14:textId="77777777" w:rsidR="007B2A30" w:rsidRPr="007B2A30" w:rsidRDefault="007B2A30" w:rsidP="00DD6F0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B2A30">
        <w:rPr>
          <w:rFonts w:ascii="Times New Roman" w:eastAsia="Times New Roman" w:hAnsi="Times New Roman" w:cs="Times New Roman"/>
          <w:color w:val="000000"/>
          <w:sz w:val="24"/>
          <w:szCs w:val="24"/>
          <w:lang w:eastAsia="ru-RU"/>
        </w:rPr>
        <w:t>Каждое важное возмущающее событие следует учесть в сценарии. Это является хорошим обучающим процессом для участников группы.</w:t>
      </w:r>
    </w:p>
    <w:p w14:paraId="791E73AE" w14:textId="77777777" w:rsidR="007B2A30" w:rsidRPr="007B2A30" w:rsidRDefault="007B2A30" w:rsidP="00DD6F0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B2A30">
        <w:rPr>
          <w:rFonts w:ascii="Times New Roman" w:eastAsia="Times New Roman" w:hAnsi="Times New Roman" w:cs="Times New Roman"/>
          <w:i/>
          <w:iCs/>
          <w:color w:val="000000"/>
          <w:sz w:val="24"/>
          <w:szCs w:val="24"/>
          <w:u w:val="single"/>
          <w:lang w:eastAsia="ru-RU"/>
        </w:rPr>
        <w:t>Разработка сценария</w:t>
      </w:r>
    </w:p>
    <w:p w14:paraId="2048C6A2" w14:textId="77777777" w:rsidR="007B2A30" w:rsidRPr="007B2A30" w:rsidRDefault="007B2A30" w:rsidP="00DD6F0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B2A30">
        <w:rPr>
          <w:rFonts w:ascii="Times New Roman" w:eastAsia="Times New Roman" w:hAnsi="Times New Roman" w:cs="Times New Roman"/>
          <w:color w:val="000000"/>
          <w:sz w:val="24"/>
          <w:szCs w:val="24"/>
          <w:lang w:eastAsia="ru-RU"/>
        </w:rPr>
        <w:t>Информацию, обработанную на отдельных этапах создания сценария, нужно обобщить и сформулировать для отражения в сценарии. Группа должна составить оптимистический и пессимистический сценарии, сильно отличающиеся один от другого траекториями развития. Для каждого сценария с учетом принятых гипотез описываются наиболее вероятные пути развития. При разработке обоих сценариев следует обратить внимание на логику, правдоподобие и насыщенность. Этот процесс, похожий на написание киносценария, является важнейшим этапом работы над проектом. Причем необходимо все время концентрироваться на ключевых идеях.</w:t>
      </w:r>
    </w:p>
    <w:p w14:paraId="22F90866" w14:textId="77777777" w:rsidR="007B2A30" w:rsidRPr="007B2A30" w:rsidRDefault="007B2A30" w:rsidP="00DD6F0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B2A30">
        <w:rPr>
          <w:rFonts w:ascii="Times New Roman" w:eastAsia="Times New Roman" w:hAnsi="Times New Roman" w:cs="Times New Roman"/>
          <w:color w:val="000000"/>
          <w:sz w:val="24"/>
          <w:szCs w:val="24"/>
          <w:lang w:eastAsia="ru-RU"/>
        </w:rPr>
        <w:t>Особенно важна визуализация центральных положений в виде таблиц, схем и графиков. Такая форма представления способствует хорошему пониманию членами группы направлений будущего развития предмета исследования.</w:t>
      </w:r>
    </w:p>
    <w:p w14:paraId="46C3F8D6" w14:textId="77777777" w:rsidR="007B2A30" w:rsidRPr="007B2A30" w:rsidRDefault="007B2A30" w:rsidP="00DD6F0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B2A30">
        <w:rPr>
          <w:rFonts w:ascii="Times New Roman" w:eastAsia="Times New Roman" w:hAnsi="Times New Roman" w:cs="Times New Roman"/>
          <w:color w:val="000000"/>
          <w:sz w:val="24"/>
          <w:szCs w:val="24"/>
          <w:lang w:eastAsia="ru-RU"/>
        </w:rPr>
        <w:t>Сценарии должны быть убедительными и реалистичными. Если разработка прошла методически правильно, то и пессимистический, и оптимистический сценарии включают все достаточно реалистичные элементы и события. Вероятность осуществления обоих сценариев с точки зрения взгляда на будущее должны оценить все члены группы.</w:t>
      </w:r>
    </w:p>
    <w:p w14:paraId="672E0407" w14:textId="77777777" w:rsidR="007B2A30" w:rsidRPr="007B2A30" w:rsidRDefault="007B2A30" w:rsidP="00DD6F0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B2A30">
        <w:rPr>
          <w:rFonts w:ascii="Times New Roman" w:eastAsia="Times New Roman" w:hAnsi="Times New Roman" w:cs="Times New Roman"/>
          <w:i/>
          <w:iCs/>
          <w:color w:val="000000"/>
          <w:sz w:val="24"/>
          <w:szCs w:val="24"/>
          <w:u w:val="single"/>
          <w:lang w:eastAsia="ru-RU"/>
        </w:rPr>
        <w:t>Формулирование стратегии предприятия</w:t>
      </w:r>
    </w:p>
    <w:p w14:paraId="6B5D7C06" w14:textId="77777777" w:rsidR="007B2A30" w:rsidRPr="007B2A30" w:rsidRDefault="007B2A30" w:rsidP="00DD6F0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B2A30">
        <w:rPr>
          <w:rFonts w:ascii="Times New Roman" w:eastAsia="Times New Roman" w:hAnsi="Times New Roman" w:cs="Times New Roman"/>
          <w:color w:val="000000"/>
          <w:sz w:val="24"/>
          <w:szCs w:val="24"/>
          <w:lang w:eastAsia="ru-RU"/>
        </w:rPr>
        <w:t>Члены группы должны сделать из сценария ключевые выводы для предприятия. На основе сценария вырабатываются предпринимательские решения о совершенствовании стратегического планирования.</w:t>
      </w:r>
    </w:p>
    <w:p w14:paraId="7C6BD934" w14:textId="77777777" w:rsidR="007B2A30" w:rsidRPr="007B2A30" w:rsidRDefault="007B2A30" w:rsidP="00DD6F0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B2A30">
        <w:rPr>
          <w:rFonts w:ascii="Times New Roman" w:eastAsia="Times New Roman" w:hAnsi="Times New Roman" w:cs="Times New Roman"/>
          <w:color w:val="000000"/>
          <w:sz w:val="24"/>
          <w:szCs w:val="24"/>
          <w:lang w:eastAsia="ru-RU"/>
        </w:rPr>
        <w:t>Группа часто полностью отождествляет себя с результатами осуществления сценария. Поэтому участники хорошо мотивированы реализовать их на предприятии.</w:t>
      </w:r>
    </w:p>
    <w:p w14:paraId="507896CD" w14:textId="77777777" w:rsidR="007B2A30" w:rsidRPr="007B2A30" w:rsidRDefault="007B2A30" w:rsidP="00DD6F0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B2A30">
        <w:rPr>
          <w:rFonts w:ascii="Times New Roman" w:eastAsia="Times New Roman" w:hAnsi="Times New Roman" w:cs="Times New Roman"/>
          <w:color w:val="000000"/>
          <w:sz w:val="24"/>
          <w:szCs w:val="24"/>
          <w:lang w:eastAsia="ru-RU"/>
        </w:rPr>
        <w:t>Необходимо сопоставить текущие стратегии с наиболее вероятным сценарием. Новые решения следует принимать с учетом всех результатов реализации этого сценария. На этой базе можно разработать новые, более гибкие стратегии.</w:t>
      </w:r>
    </w:p>
    <w:p w14:paraId="3D3E1A81" w14:textId="77777777" w:rsidR="007B2A30" w:rsidRPr="007B2A30" w:rsidRDefault="007B2A30" w:rsidP="00DD6F0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B2A30">
        <w:rPr>
          <w:rFonts w:ascii="Times New Roman" w:eastAsia="Times New Roman" w:hAnsi="Times New Roman" w:cs="Times New Roman"/>
          <w:color w:val="000000"/>
          <w:sz w:val="24"/>
          <w:szCs w:val="24"/>
          <w:lang w:eastAsia="ru-RU"/>
        </w:rPr>
        <w:t>При помощи сценариев приобретаются новые знания, которые позволяют сделать возможным инновационный переворот на предприятии. Чтобы лучше реализовать результаты сценария, нужно разложить его на ключевые принципы, представляющие собой тезисное изложение основных положений наиболее вероятного сценария. Эти принципы и позитивно, и негативно влияют на существование предприятия.</w:t>
      </w:r>
    </w:p>
    <w:p w14:paraId="128B8D26" w14:textId="77777777" w:rsidR="007B2A30" w:rsidRPr="007B2A30" w:rsidRDefault="007B2A30" w:rsidP="00DD6F0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B2A30">
        <w:rPr>
          <w:rFonts w:ascii="Times New Roman" w:eastAsia="Times New Roman" w:hAnsi="Times New Roman" w:cs="Times New Roman"/>
          <w:color w:val="000000"/>
          <w:sz w:val="24"/>
          <w:szCs w:val="24"/>
          <w:lang w:eastAsia="ru-RU"/>
        </w:rPr>
        <w:t>Ключевые принципы оказывают непосредственное воздействие на уже реализуемые стратегии. Если стратегии не отвечают ключевым принципам, вытекающим из сценария, необходимо сформулировать новые стратегические цели. Изменение стратегий предпринимается и в случае, когда не были учтены отдельные критерии создания сценария.</w:t>
      </w:r>
    </w:p>
    <w:p w14:paraId="0EB2ACD2" w14:textId="61C62547" w:rsidR="007B2A30" w:rsidRPr="007B2A30" w:rsidRDefault="007B2A30" w:rsidP="00DD6F0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B2A30">
        <w:rPr>
          <w:rFonts w:ascii="Times New Roman" w:eastAsia="Times New Roman" w:hAnsi="Times New Roman" w:cs="Times New Roman"/>
          <w:color w:val="000000"/>
          <w:sz w:val="24"/>
          <w:szCs w:val="24"/>
          <w:lang w:eastAsia="ru-RU"/>
        </w:rPr>
        <w:lastRenderedPageBreak/>
        <w:t>Группа разработки сценария должна предложить и систему раннего предупреждения, которая позволит как можно раньше выявлять сигналы о том, идет развитие в соответствии со сценарием А или В</w:t>
      </w:r>
      <w:r>
        <w:rPr>
          <w:rFonts w:ascii="Times New Roman" w:eastAsia="Times New Roman" w:hAnsi="Times New Roman" w:cs="Times New Roman"/>
          <w:color w:val="000000"/>
          <w:sz w:val="24"/>
          <w:szCs w:val="24"/>
          <w:lang w:eastAsia="ru-RU"/>
        </w:rPr>
        <w:t>.</w:t>
      </w:r>
      <w:r w:rsidRPr="007B2A30">
        <w:rPr>
          <w:rFonts w:ascii="Times New Roman" w:eastAsia="Times New Roman" w:hAnsi="Times New Roman" w:cs="Times New Roman"/>
          <w:color w:val="000000"/>
          <w:sz w:val="24"/>
          <w:szCs w:val="24"/>
          <w:lang w:eastAsia="ru-RU"/>
        </w:rPr>
        <w:t xml:space="preserve"> Это</w:t>
      </w:r>
      <w:r>
        <w:rPr>
          <w:rFonts w:ascii="Times New Roman" w:eastAsia="Times New Roman" w:hAnsi="Times New Roman" w:cs="Times New Roman"/>
          <w:color w:val="000000"/>
          <w:sz w:val="24"/>
          <w:szCs w:val="24"/>
          <w:lang w:eastAsia="ru-RU"/>
        </w:rPr>
        <w:t xml:space="preserve"> </w:t>
      </w:r>
      <w:r w:rsidRPr="007B2A30">
        <w:rPr>
          <w:rFonts w:ascii="Times New Roman" w:eastAsia="Times New Roman" w:hAnsi="Times New Roman" w:cs="Times New Roman"/>
          <w:color w:val="000000"/>
          <w:sz w:val="24"/>
          <w:szCs w:val="24"/>
          <w:lang w:eastAsia="ru-RU"/>
        </w:rPr>
        <w:t>даст руководству предприятия возможность своевременно переориентироваться на новые траектории развития.</w:t>
      </w:r>
    </w:p>
    <w:p w14:paraId="779CA8BC" w14:textId="77777777" w:rsidR="007B2A30" w:rsidRPr="007B2A30" w:rsidRDefault="007B2A30" w:rsidP="00DD6F0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B2A30">
        <w:rPr>
          <w:rFonts w:ascii="Times New Roman" w:eastAsia="Times New Roman" w:hAnsi="Times New Roman" w:cs="Times New Roman"/>
          <w:color w:val="000000"/>
          <w:sz w:val="24"/>
          <w:szCs w:val="24"/>
          <w:lang w:eastAsia="ru-RU"/>
        </w:rPr>
        <w:t>Прежде чем разрабатывать планы мероприятий, необходимо проверить предпосылки, имеющиеся для новых стратегий. Сравнивая фактическое состояние с разработанным сценарием, выявляют стратегические разрывы.</w:t>
      </w:r>
    </w:p>
    <w:p w14:paraId="50023A31" w14:textId="34C95A65" w:rsidR="007B2A30" w:rsidRPr="007B2A30" w:rsidRDefault="007B2A30" w:rsidP="00DD6F0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B2A30">
        <w:rPr>
          <w:rFonts w:ascii="Times New Roman" w:eastAsia="Times New Roman" w:hAnsi="Times New Roman" w:cs="Times New Roman"/>
          <w:color w:val="000000"/>
          <w:sz w:val="24"/>
          <w:szCs w:val="24"/>
          <w:lang w:eastAsia="ru-RU"/>
        </w:rPr>
        <w:t>Руководство предприятия должно принимать принципиальные решения на будущее и разрабатывать новые стратегии. Задача группы по разработке сценариев состоит в на</w:t>
      </w:r>
      <w:r w:rsidRPr="007B2A30">
        <w:rPr>
          <w:rFonts w:ascii="Times New Roman" w:eastAsia="Times New Roman" w:hAnsi="Times New Roman" w:cs="Times New Roman"/>
          <w:color w:val="000000"/>
          <w:sz w:val="24"/>
          <w:szCs w:val="24"/>
          <w:lang w:eastAsia="ru-RU"/>
        </w:rPr>
        <w:softHyphen/>
        <w:t xml:space="preserve">ведении при помощи стратегий мостов в будущее. Группа должна разработать для предмета исследования ведущую стратегию, указывающую принципиально возможные пути для альтернативных сценариев А и </w:t>
      </w:r>
      <w:proofErr w:type="gramStart"/>
      <w:r w:rsidRPr="007B2A30">
        <w:rPr>
          <w:rFonts w:ascii="Times New Roman" w:eastAsia="Times New Roman" w:hAnsi="Times New Roman" w:cs="Times New Roman"/>
          <w:color w:val="000000"/>
          <w:sz w:val="24"/>
          <w:szCs w:val="24"/>
          <w:lang w:eastAsia="ru-RU"/>
        </w:rPr>
        <w:t>В</w:t>
      </w:r>
      <w:r w:rsidR="002A162A">
        <w:rPr>
          <w:rFonts w:ascii="Times New Roman" w:eastAsia="Times New Roman" w:hAnsi="Times New Roman" w:cs="Times New Roman"/>
          <w:color w:val="000000"/>
          <w:sz w:val="24"/>
          <w:szCs w:val="24"/>
          <w:lang w:eastAsia="ru-RU"/>
        </w:rPr>
        <w:t xml:space="preserve">. </w:t>
      </w:r>
      <w:r w:rsidR="00A50172">
        <w:rPr>
          <w:rFonts w:ascii="Times New Roman" w:eastAsia="Times New Roman" w:hAnsi="Times New Roman" w:cs="Times New Roman"/>
          <w:color w:val="000000"/>
          <w:sz w:val="24"/>
          <w:szCs w:val="24"/>
          <w:lang w:eastAsia="ru-RU"/>
        </w:rPr>
        <w:t>Большинство</w:t>
      </w:r>
      <w:r w:rsidRPr="007B2A30">
        <w:rPr>
          <w:rFonts w:ascii="Times New Roman" w:eastAsia="Times New Roman" w:hAnsi="Times New Roman" w:cs="Times New Roman"/>
          <w:color w:val="000000"/>
          <w:sz w:val="24"/>
          <w:szCs w:val="24"/>
          <w:lang w:eastAsia="ru-RU"/>
        </w:rPr>
        <w:t xml:space="preserve"> предпринимателей</w:t>
      </w:r>
      <w:proofErr w:type="gramEnd"/>
      <w:r w:rsidRPr="007B2A30">
        <w:rPr>
          <w:rFonts w:ascii="Times New Roman" w:eastAsia="Times New Roman" w:hAnsi="Times New Roman" w:cs="Times New Roman"/>
          <w:color w:val="000000"/>
          <w:sz w:val="24"/>
          <w:szCs w:val="24"/>
          <w:lang w:eastAsia="ru-RU"/>
        </w:rPr>
        <w:t xml:space="preserve"> интересует фоновая информация о внешней среде предприятия, при помощи которой намечаются альтернативные пути развития, качественные изменения и поворотные пункты. Предпринимат</w:t>
      </w:r>
      <w:bookmarkStart w:id="0" w:name="_GoBack"/>
      <w:bookmarkEnd w:id="0"/>
      <w:r w:rsidRPr="007B2A30">
        <w:rPr>
          <w:rFonts w:ascii="Times New Roman" w:eastAsia="Times New Roman" w:hAnsi="Times New Roman" w:cs="Times New Roman"/>
          <w:color w:val="000000"/>
          <w:sz w:val="24"/>
          <w:szCs w:val="24"/>
          <w:lang w:eastAsia="ru-RU"/>
        </w:rPr>
        <w:t>ели делают из этой информации выводы и используют сценарии в качестве инструмента планирования. Все решения, вытекающие из информации о различных возможных траекториях развития, проверяются на предмет связанных с ними шансов и рисков. Сценарий дает возможность заглянуть в будущее. Работа над сценарием позволяет понять комплексность стоящих проблем. Разрабатываемые сценарии не являются ни бесплотным видением, ни утопией, а представляют собой реалистичные картины будущего.</w:t>
      </w:r>
    </w:p>
    <w:p w14:paraId="21E021FB" w14:textId="6B731B4B" w:rsidR="00AB7348" w:rsidRDefault="00AB7348" w:rsidP="00DD6F04">
      <w:pPr>
        <w:pStyle w:val="a3"/>
        <w:widowControl w:val="0"/>
        <w:spacing w:before="0" w:beforeAutospacing="0" w:after="0" w:afterAutospacing="0"/>
        <w:ind w:firstLine="709"/>
        <w:jc w:val="both"/>
        <w:rPr>
          <w:color w:val="000000"/>
        </w:rPr>
      </w:pPr>
      <w:r>
        <w:rPr>
          <w:color w:val="000000"/>
        </w:rPr>
        <w:t>Проекты бывают:</w:t>
      </w:r>
    </w:p>
    <w:p w14:paraId="26F75A7E" w14:textId="76A65C44" w:rsidR="0083017A" w:rsidRPr="00AA186B" w:rsidRDefault="00AB7348" w:rsidP="00AB7348">
      <w:pPr>
        <w:pStyle w:val="a3"/>
        <w:widowControl w:val="0"/>
        <w:numPr>
          <w:ilvl w:val="0"/>
          <w:numId w:val="12"/>
        </w:numPr>
        <w:spacing w:before="0" w:beforeAutospacing="0" w:after="0" w:afterAutospacing="0"/>
        <w:ind w:left="0" w:firstLine="709"/>
        <w:jc w:val="both"/>
        <w:rPr>
          <w:color w:val="000000"/>
        </w:rPr>
      </w:pPr>
      <w:r w:rsidRPr="00AA186B">
        <w:rPr>
          <w:color w:val="000000"/>
        </w:rPr>
        <w:t xml:space="preserve">по </w:t>
      </w:r>
      <w:r w:rsidR="0083017A" w:rsidRPr="00AA186B">
        <w:rPr>
          <w:color w:val="000000"/>
        </w:rPr>
        <w:t>времени: краткосрочные (до года), среднесрочные (от 1 до 3 лет), долгосрочные</w:t>
      </w:r>
      <w:r w:rsidR="00AA186B">
        <w:rPr>
          <w:color w:val="000000"/>
        </w:rPr>
        <w:t xml:space="preserve"> </w:t>
      </w:r>
      <w:r w:rsidR="0083017A" w:rsidRPr="00AA186B">
        <w:rPr>
          <w:color w:val="000000"/>
        </w:rPr>
        <w:t>(от 3 до 7)</w:t>
      </w:r>
      <w:r>
        <w:rPr>
          <w:color w:val="000000"/>
        </w:rPr>
        <w:t>;</w:t>
      </w:r>
    </w:p>
    <w:p w14:paraId="7A576990" w14:textId="035475E0" w:rsidR="0083017A" w:rsidRPr="00AA186B" w:rsidRDefault="00AB7348" w:rsidP="00AB7348">
      <w:pPr>
        <w:pStyle w:val="a3"/>
        <w:widowControl w:val="0"/>
        <w:numPr>
          <w:ilvl w:val="0"/>
          <w:numId w:val="12"/>
        </w:numPr>
        <w:spacing w:before="0" w:beforeAutospacing="0" w:after="0" w:afterAutospacing="0"/>
        <w:ind w:left="0" w:firstLine="709"/>
        <w:jc w:val="both"/>
        <w:rPr>
          <w:color w:val="000000"/>
        </w:rPr>
      </w:pPr>
      <w:r w:rsidRPr="00AA186B">
        <w:rPr>
          <w:color w:val="000000"/>
        </w:rPr>
        <w:t xml:space="preserve">по </w:t>
      </w:r>
      <w:r w:rsidR="0083017A" w:rsidRPr="00AA186B">
        <w:rPr>
          <w:color w:val="000000"/>
        </w:rPr>
        <w:t>масштабу: малые, средние, крупные, программы (совокупность нескольких взаимосвязанных крупных капиталоемких сложных в реализации проектов)</w:t>
      </w:r>
      <w:r>
        <w:rPr>
          <w:color w:val="000000"/>
        </w:rPr>
        <w:t>;</w:t>
      </w:r>
    </w:p>
    <w:p w14:paraId="0679B8B2" w14:textId="3A72BABE" w:rsidR="0083017A" w:rsidRPr="00AA186B" w:rsidRDefault="00AB7348" w:rsidP="00AB7348">
      <w:pPr>
        <w:pStyle w:val="a3"/>
        <w:widowControl w:val="0"/>
        <w:numPr>
          <w:ilvl w:val="0"/>
          <w:numId w:val="12"/>
        </w:numPr>
        <w:spacing w:before="0" w:beforeAutospacing="0" w:after="0" w:afterAutospacing="0"/>
        <w:ind w:left="0" w:firstLine="709"/>
        <w:jc w:val="both"/>
        <w:rPr>
          <w:color w:val="000000"/>
        </w:rPr>
      </w:pPr>
      <w:r w:rsidRPr="00AA186B">
        <w:rPr>
          <w:color w:val="000000"/>
        </w:rPr>
        <w:t xml:space="preserve">по </w:t>
      </w:r>
      <w:r w:rsidR="0083017A" w:rsidRPr="00AA186B">
        <w:rPr>
          <w:color w:val="000000"/>
        </w:rPr>
        <w:t>цели: коммерческие, некоммерческие (основными целями являются социальная составная жизни, экология и др., но не получение прибыли. Чаще всего такие проекты являются затратными и реализуются либо государством</w:t>
      </w:r>
      <w:r w:rsidR="00534FA9">
        <w:rPr>
          <w:color w:val="000000"/>
        </w:rPr>
        <w:t>,</w:t>
      </w:r>
      <w:r w:rsidR="0083017A" w:rsidRPr="00AA186B">
        <w:rPr>
          <w:color w:val="000000"/>
        </w:rPr>
        <w:t xml:space="preserve"> либо крупными фирмами.)</w:t>
      </w:r>
    </w:p>
    <w:p w14:paraId="06AF300D" w14:textId="77777777" w:rsidR="0083017A" w:rsidRPr="00AA186B" w:rsidRDefault="0083017A" w:rsidP="00DD6F04">
      <w:pPr>
        <w:pStyle w:val="a3"/>
        <w:widowControl w:val="0"/>
        <w:spacing w:before="0" w:beforeAutospacing="0" w:after="0" w:afterAutospacing="0"/>
        <w:ind w:firstLine="709"/>
        <w:jc w:val="both"/>
        <w:rPr>
          <w:color w:val="000000"/>
        </w:rPr>
      </w:pPr>
      <w:r w:rsidRPr="00AA186B">
        <w:rPr>
          <w:color w:val="000000"/>
        </w:rPr>
        <w:t>Проект во внешней среде сталкивается с различными субъектами, которые его окружают (инвесторы, поставщики, заказчики проекта, потребители, разрешительные организации).</w:t>
      </w:r>
    </w:p>
    <w:p w14:paraId="09D31CB9" w14:textId="77777777" w:rsidR="0083017A" w:rsidRPr="00AA186B" w:rsidRDefault="0083017A" w:rsidP="00DD6F04">
      <w:pPr>
        <w:pStyle w:val="a3"/>
        <w:widowControl w:val="0"/>
        <w:spacing w:before="0" w:beforeAutospacing="0" w:after="0" w:afterAutospacing="0"/>
        <w:ind w:firstLine="709"/>
        <w:jc w:val="both"/>
        <w:rPr>
          <w:color w:val="000000"/>
        </w:rPr>
      </w:pPr>
      <w:r w:rsidRPr="00AA186B">
        <w:rPr>
          <w:color w:val="000000"/>
        </w:rPr>
        <w:t>Внутри проекта представлены два основных субъекта:</w:t>
      </w:r>
    </w:p>
    <w:p w14:paraId="030188F4" w14:textId="33F59391" w:rsidR="0083017A" w:rsidRPr="00AA186B" w:rsidRDefault="0083017A" w:rsidP="007466B6">
      <w:pPr>
        <w:pStyle w:val="a3"/>
        <w:widowControl w:val="0"/>
        <w:numPr>
          <w:ilvl w:val="0"/>
          <w:numId w:val="13"/>
        </w:numPr>
        <w:spacing w:before="0" w:beforeAutospacing="0" w:after="0" w:afterAutospacing="0"/>
        <w:ind w:left="0" w:firstLine="709"/>
        <w:jc w:val="both"/>
        <w:rPr>
          <w:color w:val="000000"/>
        </w:rPr>
      </w:pPr>
      <w:r w:rsidRPr="00AA186B">
        <w:rPr>
          <w:color w:val="000000"/>
        </w:rPr>
        <w:t>руководитель или менеджер, который полностью ведет всю проектную деятельность и отвечает за результаты проекта</w:t>
      </w:r>
      <w:r w:rsidR="007466B6">
        <w:rPr>
          <w:color w:val="000000"/>
        </w:rPr>
        <w:t>;</w:t>
      </w:r>
    </w:p>
    <w:p w14:paraId="6CEF9E67" w14:textId="4DCF4DEB" w:rsidR="0083017A" w:rsidRPr="00AA186B" w:rsidRDefault="0083017A" w:rsidP="007466B6">
      <w:pPr>
        <w:pStyle w:val="a3"/>
        <w:widowControl w:val="0"/>
        <w:numPr>
          <w:ilvl w:val="0"/>
          <w:numId w:val="13"/>
        </w:numPr>
        <w:spacing w:before="0" w:beforeAutospacing="0" w:after="0" w:afterAutospacing="0"/>
        <w:ind w:left="0" w:firstLine="709"/>
        <w:jc w:val="both"/>
        <w:rPr>
          <w:color w:val="000000"/>
        </w:rPr>
      </w:pPr>
      <w:r w:rsidRPr="00AA186B">
        <w:rPr>
          <w:color w:val="000000"/>
        </w:rPr>
        <w:t>команда проекта – это менеджеры и специалисты, которые реализуют всю деятельность в рамках проекта. Подчиняются руководителю.</w:t>
      </w:r>
    </w:p>
    <w:p w14:paraId="7C213B70" w14:textId="1A68C112" w:rsidR="0083017A" w:rsidRPr="00AA186B" w:rsidRDefault="0083017A" w:rsidP="00DD6F04">
      <w:pPr>
        <w:pStyle w:val="a3"/>
        <w:widowControl w:val="0"/>
        <w:spacing w:before="0" w:beforeAutospacing="0" w:after="0" w:afterAutospacing="0"/>
        <w:ind w:firstLine="709"/>
        <w:jc w:val="both"/>
        <w:rPr>
          <w:color w:val="000000"/>
        </w:rPr>
      </w:pPr>
      <w:r w:rsidRPr="00AA186B">
        <w:rPr>
          <w:color w:val="000000"/>
        </w:rPr>
        <w:t xml:space="preserve">При формировании бизнеса или </w:t>
      </w:r>
      <w:proofErr w:type="gramStart"/>
      <w:r w:rsidRPr="00AA186B">
        <w:rPr>
          <w:color w:val="000000"/>
        </w:rPr>
        <w:t>расширения</w:t>
      </w:r>
      <w:proofErr w:type="gramEnd"/>
      <w:r w:rsidRPr="00AA186B">
        <w:rPr>
          <w:color w:val="000000"/>
        </w:rPr>
        <w:t xml:space="preserve"> существующего любой производитель должен ответить на вопрос: конкурентоспособна ли планируемая к выпуску товар или услуга? На этот вопрос поможет ответить использование проектного метода. Вся деятельность фирмы может восприниматься</w:t>
      </w:r>
      <w:r w:rsidR="00D52269">
        <w:rPr>
          <w:color w:val="000000"/>
        </w:rPr>
        <w:t>,</w:t>
      </w:r>
      <w:r w:rsidRPr="00AA186B">
        <w:rPr>
          <w:color w:val="000000"/>
        </w:rPr>
        <w:t xml:space="preserve"> как множество взаимосвязанных проектов</w:t>
      </w:r>
      <w:r w:rsidR="00D52269">
        <w:rPr>
          <w:color w:val="000000"/>
        </w:rPr>
        <w:t>,</w:t>
      </w:r>
      <w:r w:rsidRPr="00AA186B">
        <w:rPr>
          <w:color w:val="000000"/>
        </w:rPr>
        <w:t xml:space="preserve"> в которых прежде</w:t>
      </w:r>
      <w:r w:rsidR="00534FA9">
        <w:rPr>
          <w:color w:val="000000"/>
        </w:rPr>
        <w:t>,</w:t>
      </w:r>
      <w:r w:rsidRPr="00AA186B">
        <w:rPr>
          <w:color w:val="000000"/>
        </w:rPr>
        <w:t xml:space="preserve"> чем вложить ресурсы в какое-то направление необходимо оценить сколько нужно их вложить и каков будет получе</w:t>
      </w:r>
      <w:r w:rsidR="00534FA9">
        <w:rPr>
          <w:color w:val="000000"/>
        </w:rPr>
        <w:t>н</w:t>
      </w:r>
      <w:r w:rsidRPr="00AA186B">
        <w:rPr>
          <w:color w:val="000000"/>
        </w:rPr>
        <w:t>ный результат.</w:t>
      </w:r>
    </w:p>
    <w:p w14:paraId="21F22B61" w14:textId="77777777" w:rsidR="0083017A" w:rsidRPr="00AA186B" w:rsidRDefault="0083017A" w:rsidP="00DD6F04">
      <w:pPr>
        <w:pStyle w:val="a3"/>
        <w:widowControl w:val="0"/>
        <w:spacing w:before="0" w:beforeAutospacing="0" w:after="0" w:afterAutospacing="0"/>
        <w:ind w:firstLine="709"/>
        <w:jc w:val="both"/>
        <w:rPr>
          <w:color w:val="000000"/>
        </w:rPr>
      </w:pPr>
      <w:r w:rsidRPr="00AA186B">
        <w:rPr>
          <w:color w:val="000000"/>
        </w:rPr>
        <w:t>В данной ситуации проектный подход позволяет ответить на все эти вопросы, т.е. с помощью него фирма может выбрать наиболее эффективное перспективное направление деятельности для вложения ресурсов.</w:t>
      </w:r>
    </w:p>
    <w:p w14:paraId="4CEA9353" w14:textId="77777777" w:rsidR="0083017A" w:rsidRPr="00AA186B" w:rsidRDefault="0083017A" w:rsidP="00DD6F04">
      <w:pPr>
        <w:pStyle w:val="a3"/>
        <w:widowControl w:val="0"/>
        <w:spacing w:before="0" w:beforeAutospacing="0" w:after="0" w:afterAutospacing="0"/>
        <w:ind w:firstLine="709"/>
        <w:jc w:val="both"/>
        <w:rPr>
          <w:color w:val="000000"/>
        </w:rPr>
      </w:pPr>
      <w:r w:rsidRPr="00AA186B">
        <w:rPr>
          <w:color w:val="000000"/>
        </w:rPr>
        <w:t>Методы управления проектами позволяют:</w:t>
      </w:r>
    </w:p>
    <w:p w14:paraId="5E22C752" w14:textId="77777777" w:rsidR="0083017A" w:rsidRPr="00AA186B" w:rsidRDefault="0083017A" w:rsidP="00DD6F04">
      <w:pPr>
        <w:pStyle w:val="a3"/>
        <w:widowControl w:val="0"/>
        <w:numPr>
          <w:ilvl w:val="0"/>
          <w:numId w:val="7"/>
        </w:numPr>
        <w:spacing w:before="0" w:beforeAutospacing="0" w:after="0" w:afterAutospacing="0"/>
        <w:ind w:left="0" w:firstLine="709"/>
        <w:jc w:val="both"/>
        <w:rPr>
          <w:color w:val="000000"/>
        </w:rPr>
      </w:pPr>
      <w:r w:rsidRPr="00AA186B">
        <w:rPr>
          <w:color w:val="000000"/>
        </w:rPr>
        <w:t>определить цели проекта и провести его обоснование; выявить структуру проекта (подцели, основные этапы работы, которые предстоит выполнить);</w:t>
      </w:r>
    </w:p>
    <w:p w14:paraId="77456B67" w14:textId="77777777" w:rsidR="0083017A" w:rsidRPr="00AA186B" w:rsidRDefault="0083017A" w:rsidP="00DD6F04">
      <w:pPr>
        <w:pStyle w:val="a3"/>
        <w:widowControl w:val="0"/>
        <w:numPr>
          <w:ilvl w:val="0"/>
          <w:numId w:val="7"/>
        </w:numPr>
        <w:spacing w:before="0" w:beforeAutospacing="0" w:after="0" w:afterAutospacing="0"/>
        <w:ind w:left="0" w:firstLine="709"/>
        <w:jc w:val="both"/>
        <w:rPr>
          <w:color w:val="000000"/>
        </w:rPr>
      </w:pPr>
      <w:r w:rsidRPr="00AA186B">
        <w:rPr>
          <w:color w:val="000000"/>
        </w:rPr>
        <w:t>определить необходимые объемы и источники финансирования;</w:t>
      </w:r>
    </w:p>
    <w:p w14:paraId="3D364DB9" w14:textId="77777777" w:rsidR="0083017A" w:rsidRPr="00AA186B" w:rsidRDefault="0083017A" w:rsidP="00DD6F04">
      <w:pPr>
        <w:pStyle w:val="a3"/>
        <w:widowControl w:val="0"/>
        <w:numPr>
          <w:ilvl w:val="0"/>
          <w:numId w:val="7"/>
        </w:numPr>
        <w:spacing w:before="0" w:beforeAutospacing="0" w:after="0" w:afterAutospacing="0"/>
        <w:ind w:left="0" w:firstLine="709"/>
        <w:jc w:val="both"/>
        <w:rPr>
          <w:color w:val="000000"/>
        </w:rPr>
      </w:pPr>
      <w:r w:rsidRPr="00AA186B">
        <w:rPr>
          <w:color w:val="000000"/>
        </w:rPr>
        <w:t>подобрать исполнителей — в частности, через процедуры торгов и конкурсов, — подготовить и заключить контракты;</w:t>
      </w:r>
    </w:p>
    <w:p w14:paraId="67507D0F" w14:textId="77777777" w:rsidR="0083017A" w:rsidRPr="00AA186B" w:rsidRDefault="0083017A" w:rsidP="00DD6F04">
      <w:pPr>
        <w:pStyle w:val="a3"/>
        <w:widowControl w:val="0"/>
        <w:numPr>
          <w:ilvl w:val="0"/>
          <w:numId w:val="7"/>
        </w:numPr>
        <w:spacing w:before="0" w:beforeAutospacing="0" w:after="0" w:afterAutospacing="0"/>
        <w:ind w:left="0" w:firstLine="709"/>
        <w:jc w:val="both"/>
        <w:rPr>
          <w:color w:val="000000"/>
        </w:rPr>
      </w:pPr>
      <w:r w:rsidRPr="00AA186B">
        <w:rPr>
          <w:color w:val="000000"/>
        </w:rPr>
        <w:t>определить сроки выполнения проекта, составить график его реализации, рассчитать необходимые ресурсы;</w:t>
      </w:r>
    </w:p>
    <w:p w14:paraId="15DA93E6" w14:textId="77777777" w:rsidR="0083017A" w:rsidRPr="00AA186B" w:rsidRDefault="0083017A" w:rsidP="00DD6F04">
      <w:pPr>
        <w:pStyle w:val="a3"/>
        <w:widowControl w:val="0"/>
        <w:numPr>
          <w:ilvl w:val="0"/>
          <w:numId w:val="7"/>
        </w:numPr>
        <w:spacing w:before="0" w:beforeAutospacing="0" w:after="0" w:afterAutospacing="0"/>
        <w:ind w:left="0" w:firstLine="709"/>
        <w:jc w:val="both"/>
        <w:rPr>
          <w:color w:val="000000"/>
        </w:rPr>
      </w:pPr>
      <w:r w:rsidRPr="00AA186B">
        <w:rPr>
          <w:color w:val="000000"/>
        </w:rPr>
        <w:t>рассчитать смету и бюджет проекта, планировать и учитывать риски;</w:t>
      </w:r>
    </w:p>
    <w:p w14:paraId="7D68A429" w14:textId="0CB510EE" w:rsidR="0083017A" w:rsidRPr="00AA186B" w:rsidRDefault="0083017A" w:rsidP="00DD6F04">
      <w:pPr>
        <w:pStyle w:val="a3"/>
        <w:widowControl w:val="0"/>
        <w:numPr>
          <w:ilvl w:val="0"/>
          <w:numId w:val="7"/>
        </w:numPr>
        <w:spacing w:before="0" w:beforeAutospacing="0" w:after="0" w:afterAutospacing="0"/>
        <w:ind w:left="0" w:firstLine="709"/>
        <w:jc w:val="both"/>
        <w:rPr>
          <w:color w:val="000000"/>
        </w:rPr>
      </w:pPr>
      <w:r w:rsidRPr="00AA186B">
        <w:rPr>
          <w:color w:val="000000"/>
        </w:rPr>
        <w:t>обеспечить контроль за ходом выполнения проекта.</w:t>
      </w:r>
    </w:p>
    <w:p w14:paraId="326EAF48" w14:textId="02C28782" w:rsidR="0083017A" w:rsidRPr="00AA186B" w:rsidRDefault="0083017A" w:rsidP="00DD6F04">
      <w:pPr>
        <w:pStyle w:val="a3"/>
        <w:widowControl w:val="0"/>
        <w:spacing w:before="0" w:beforeAutospacing="0" w:after="0" w:afterAutospacing="0"/>
        <w:ind w:firstLine="709"/>
        <w:jc w:val="both"/>
        <w:rPr>
          <w:color w:val="000000"/>
        </w:rPr>
      </w:pPr>
      <w:r w:rsidRPr="00AA186B">
        <w:rPr>
          <w:color w:val="000000"/>
        </w:rPr>
        <w:t>Методы управления проектами включают такие, как: сетевое планирование и управление, календарное планирование, логистику, стандартное планирование, структурное планирование, ресурсное планирование, имитационное моделирование на ЭВМ и др.</w:t>
      </w:r>
    </w:p>
    <w:p w14:paraId="5B4736B2" w14:textId="77777777" w:rsidR="0083017A" w:rsidRPr="00AA186B" w:rsidRDefault="0083017A" w:rsidP="00DD6F04">
      <w:pPr>
        <w:pStyle w:val="a3"/>
        <w:widowControl w:val="0"/>
        <w:spacing w:before="0" w:beforeAutospacing="0" w:after="0" w:afterAutospacing="0"/>
        <w:ind w:firstLine="709"/>
        <w:jc w:val="both"/>
        <w:rPr>
          <w:color w:val="000000"/>
        </w:rPr>
      </w:pPr>
      <w:r w:rsidRPr="00AA186B">
        <w:rPr>
          <w:color w:val="000000"/>
        </w:rPr>
        <w:lastRenderedPageBreak/>
        <w:t>Сетевое планирование и управление — это совокупность расчётных методов, организационных и контрольных мероприятий по планированию и управлению комплексом работ с помощью сетевого графика (сетевой модели).</w:t>
      </w:r>
    </w:p>
    <w:p w14:paraId="560A26D3" w14:textId="77777777" w:rsidR="0083017A" w:rsidRPr="00AA186B" w:rsidRDefault="0083017A" w:rsidP="00DD6F04">
      <w:pPr>
        <w:pStyle w:val="a3"/>
        <w:widowControl w:val="0"/>
        <w:spacing w:before="0" w:beforeAutospacing="0" w:after="0" w:afterAutospacing="0"/>
        <w:ind w:firstLine="709"/>
        <w:jc w:val="both"/>
        <w:rPr>
          <w:color w:val="000000"/>
        </w:rPr>
      </w:pPr>
      <w:r w:rsidRPr="00AA186B">
        <w:rPr>
          <w:color w:val="000000"/>
        </w:rPr>
        <w:t>Календарное планирование – это процесс составления календарного плана работ в проекте. Включает: определение перечня работ проекта; их логические взаимосвязи; исполнителей и продолжительности работ; ресурсные, временные и внешние ограничения; и на их основе — сроки выполнения работ проекта.</w:t>
      </w:r>
    </w:p>
    <w:p w14:paraId="5E805686" w14:textId="77777777" w:rsidR="0083017A" w:rsidRPr="00AA186B" w:rsidRDefault="0083017A" w:rsidP="00DD6F04">
      <w:pPr>
        <w:pStyle w:val="a3"/>
        <w:widowControl w:val="0"/>
        <w:spacing w:before="0" w:beforeAutospacing="0" w:after="0" w:afterAutospacing="0"/>
        <w:ind w:firstLine="709"/>
        <w:jc w:val="both"/>
        <w:rPr>
          <w:color w:val="000000"/>
        </w:rPr>
      </w:pPr>
      <w:r w:rsidRPr="00AA186B">
        <w:rPr>
          <w:color w:val="000000"/>
        </w:rPr>
        <w:t>Ресурсное планирование - основная составляющая управления проектами. Ресурсное планирование это не только разработка и анализ ресурсов и работ, которые направлены на достижение целей проекта, это еще и разработка системы распределения ресурсов, контроль над ходом работ (сравнение фактических и плановых параметров работ, выбор корректирующих действий), выбор исполнителей.</w:t>
      </w:r>
    </w:p>
    <w:p w14:paraId="7C8445C4" w14:textId="77777777" w:rsidR="0083017A" w:rsidRPr="00AA186B" w:rsidRDefault="0083017A" w:rsidP="00DD6F04">
      <w:pPr>
        <w:pStyle w:val="a3"/>
        <w:widowControl w:val="0"/>
        <w:spacing w:before="0" w:beforeAutospacing="0" w:after="0" w:afterAutospacing="0"/>
        <w:ind w:firstLine="709"/>
        <w:jc w:val="both"/>
        <w:rPr>
          <w:color w:val="000000"/>
        </w:rPr>
      </w:pPr>
      <w:r w:rsidRPr="00AA186B">
        <w:rPr>
          <w:color w:val="000000"/>
        </w:rPr>
        <w:t xml:space="preserve">Стандартное планирование производства </w:t>
      </w:r>
      <w:proofErr w:type="gramStart"/>
      <w:r w:rsidRPr="00AA186B">
        <w:rPr>
          <w:color w:val="000000"/>
        </w:rPr>
        <w:t>- это</w:t>
      </w:r>
      <w:proofErr w:type="gramEnd"/>
      <w:r w:rsidRPr="00AA186B">
        <w:rPr>
          <w:color w:val="000000"/>
        </w:rPr>
        <w:t xml:space="preserve"> основной момент</w:t>
      </w:r>
    </w:p>
    <w:p w14:paraId="79757067" w14:textId="77777777" w:rsidR="0083017A" w:rsidRPr="00AA186B" w:rsidRDefault="0083017A" w:rsidP="00DD6F04">
      <w:pPr>
        <w:pStyle w:val="a3"/>
        <w:widowControl w:val="0"/>
        <w:spacing w:before="0" w:beforeAutospacing="0" w:after="0" w:afterAutospacing="0"/>
        <w:ind w:firstLine="709"/>
        <w:jc w:val="both"/>
        <w:rPr>
          <w:color w:val="000000"/>
        </w:rPr>
      </w:pPr>
      <w:r w:rsidRPr="00AA186B">
        <w:rPr>
          <w:color w:val="000000"/>
        </w:rPr>
        <w:t>организационного проектирования, в котором информация о динамике спроса на</w:t>
      </w:r>
    </w:p>
    <w:p w14:paraId="29661788" w14:textId="77777777" w:rsidR="0083017A" w:rsidRPr="00AA186B" w:rsidRDefault="0083017A" w:rsidP="00DD6F04">
      <w:pPr>
        <w:pStyle w:val="a3"/>
        <w:widowControl w:val="0"/>
        <w:spacing w:before="0" w:beforeAutospacing="0" w:after="0" w:afterAutospacing="0"/>
        <w:ind w:firstLine="709"/>
        <w:jc w:val="both"/>
        <w:rPr>
          <w:color w:val="000000"/>
        </w:rPr>
      </w:pPr>
      <w:r w:rsidRPr="00AA186B">
        <w:rPr>
          <w:color w:val="000000"/>
        </w:rPr>
        <w:t>продукцию "стыкует" производственные графики решения о снабженческом</w:t>
      </w:r>
    </w:p>
    <w:p w14:paraId="4CA1767A" w14:textId="77777777" w:rsidR="0083017A" w:rsidRPr="00AA186B" w:rsidRDefault="0083017A" w:rsidP="00DD6F04">
      <w:pPr>
        <w:pStyle w:val="a3"/>
        <w:widowControl w:val="0"/>
        <w:spacing w:before="0" w:beforeAutospacing="0" w:after="0" w:afterAutospacing="0"/>
        <w:ind w:firstLine="709"/>
        <w:jc w:val="both"/>
        <w:rPr>
          <w:color w:val="000000"/>
        </w:rPr>
      </w:pPr>
      <w:r w:rsidRPr="00AA186B">
        <w:rPr>
          <w:color w:val="000000"/>
        </w:rPr>
        <w:t>обслуживании производства.</w:t>
      </w:r>
    </w:p>
    <w:p w14:paraId="694AF764" w14:textId="1157CD39" w:rsidR="0083017A" w:rsidRPr="00AA186B" w:rsidRDefault="0083017A" w:rsidP="00DD6F04">
      <w:pPr>
        <w:pStyle w:val="a3"/>
        <w:widowControl w:val="0"/>
        <w:spacing w:before="0" w:beforeAutospacing="0" w:after="0" w:afterAutospacing="0"/>
        <w:ind w:firstLine="709"/>
        <w:jc w:val="both"/>
        <w:rPr>
          <w:color w:val="000000"/>
        </w:rPr>
      </w:pPr>
      <w:r w:rsidRPr="00AA186B">
        <w:rPr>
          <w:color w:val="000000"/>
        </w:rPr>
        <w:t>Имитационное моделирование</w:t>
      </w:r>
      <w:r w:rsidR="00AA186B">
        <w:rPr>
          <w:color w:val="000000"/>
        </w:rPr>
        <w:t xml:space="preserve"> </w:t>
      </w:r>
      <w:r w:rsidRPr="00AA186B">
        <w:rPr>
          <w:color w:val="000000"/>
        </w:rPr>
        <w:t>— это метод исследования, при котором изучаемая система заменяется моделью, с достаточной точностью описывающей реальную систему и с ней проводятся эксперименты с целью получения информации об этой системе.</w:t>
      </w:r>
    </w:p>
    <w:p w14:paraId="3312D41A" w14:textId="77777777" w:rsidR="00CD153C" w:rsidRPr="00CD153C" w:rsidRDefault="00CD153C" w:rsidP="00DD6F04">
      <w:pPr>
        <w:widowControl w:val="0"/>
        <w:spacing w:after="0" w:line="240" w:lineRule="auto"/>
        <w:ind w:firstLine="709"/>
        <w:jc w:val="both"/>
        <w:rPr>
          <w:rFonts w:ascii="Times New Roman" w:eastAsia="Times New Roman" w:hAnsi="Times New Roman" w:cs="Times New Roman"/>
          <w:sz w:val="24"/>
          <w:szCs w:val="24"/>
          <w:lang w:eastAsia="ru-RU"/>
        </w:rPr>
      </w:pPr>
      <w:r w:rsidRPr="00CD153C">
        <w:rPr>
          <w:rFonts w:ascii="Times New Roman" w:eastAsia="Times New Roman" w:hAnsi="Times New Roman" w:cs="Times New Roman"/>
          <w:sz w:val="24"/>
          <w:szCs w:val="24"/>
          <w:lang w:eastAsia="ru-RU"/>
        </w:rPr>
        <w:t>Критерии принятия инвестиционных решений.</w:t>
      </w:r>
    </w:p>
    <w:p w14:paraId="745FA59C" w14:textId="60176F78" w:rsidR="00CD153C" w:rsidRPr="00865C9C" w:rsidRDefault="00CD153C" w:rsidP="00865C9C">
      <w:pPr>
        <w:pStyle w:val="a4"/>
        <w:widowControl w:val="0"/>
        <w:numPr>
          <w:ilvl w:val="0"/>
          <w:numId w:val="16"/>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865C9C">
        <w:rPr>
          <w:rFonts w:ascii="Times New Roman" w:eastAsia="Times New Roman" w:hAnsi="Times New Roman" w:cs="Times New Roman"/>
          <w:sz w:val="24"/>
          <w:szCs w:val="24"/>
          <w:lang w:eastAsia="ru-RU"/>
        </w:rPr>
        <w:t>Критерии, позволяющие оценить реальность проекта:</w:t>
      </w:r>
    </w:p>
    <w:p w14:paraId="14614C68" w14:textId="77777777" w:rsidR="00CD153C" w:rsidRPr="00CD153C" w:rsidRDefault="00CD153C" w:rsidP="00865C9C">
      <w:pPr>
        <w:widowControl w:val="0"/>
        <w:spacing w:after="0" w:line="240" w:lineRule="auto"/>
        <w:ind w:firstLine="709"/>
        <w:jc w:val="both"/>
        <w:rPr>
          <w:rFonts w:ascii="Times New Roman" w:eastAsia="Times New Roman" w:hAnsi="Times New Roman" w:cs="Times New Roman"/>
          <w:sz w:val="24"/>
          <w:szCs w:val="24"/>
          <w:lang w:eastAsia="ru-RU"/>
        </w:rPr>
      </w:pPr>
      <w:r w:rsidRPr="00CD153C">
        <w:rPr>
          <w:rFonts w:ascii="Times New Roman" w:eastAsia="Times New Roman" w:hAnsi="Times New Roman" w:cs="Times New Roman"/>
          <w:sz w:val="24"/>
          <w:szCs w:val="24"/>
          <w:lang w:eastAsia="ru-RU"/>
        </w:rPr>
        <w:t>нормативные критерии (правовые) т.е. нормы национального, международного права, требования стандартов, конвенций, патентоспособности и др.;</w:t>
      </w:r>
    </w:p>
    <w:p w14:paraId="73BCF9A2" w14:textId="77777777" w:rsidR="00CD153C" w:rsidRPr="00CD153C" w:rsidRDefault="00CD153C" w:rsidP="00865C9C">
      <w:pPr>
        <w:widowControl w:val="0"/>
        <w:spacing w:after="0" w:line="240" w:lineRule="auto"/>
        <w:ind w:firstLine="709"/>
        <w:jc w:val="both"/>
        <w:rPr>
          <w:rFonts w:ascii="Times New Roman" w:eastAsia="Times New Roman" w:hAnsi="Times New Roman" w:cs="Times New Roman"/>
          <w:sz w:val="24"/>
          <w:szCs w:val="24"/>
          <w:lang w:eastAsia="ru-RU"/>
        </w:rPr>
      </w:pPr>
      <w:r w:rsidRPr="00CD153C">
        <w:rPr>
          <w:rFonts w:ascii="Times New Roman" w:eastAsia="Times New Roman" w:hAnsi="Times New Roman" w:cs="Times New Roman"/>
          <w:sz w:val="24"/>
          <w:szCs w:val="24"/>
          <w:lang w:eastAsia="ru-RU"/>
        </w:rPr>
        <w:t>ресурсные критерии, по видам:</w:t>
      </w:r>
    </w:p>
    <w:p w14:paraId="33C1C379" w14:textId="4CC312F1" w:rsidR="00CD153C" w:rsidRPr="00D52269" w:rsidRDefault="00CD153C" w:rsidP="00865C9C">
      <w:pPr>
        <w:pStyle w:val="a4"/>
        <w:widowControl w:val="0"/>
        <w:numPr>
          <w:ilvl w:val="0"/>
          <w:numId w:val="14"/>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D52269">
        <w:rPr>
          <w:rFonts w:ascii="Times New Roman" w:eastAsia="Times New Roman" w:hAnsi="Times New Roman" w:cs="Times New Roman"/>
          <w:sz w:val="24"/>
          <w:szCs w:val="24"/>
          <w:lang w:eastAsia="ru-RU"/>
        </w:rPr>
        <w:t>научно-технические критерии;</w:t>
      </w:r>
    </w:p>
    <w:p w14:paraId="2B74CA1B" w14:textId="7A5B6FF8" w:rsidR="00CD153C" w:rsidRPr="00D52269" w:rsidRDefault="00CD153C" w:rsidP="00865C9C">
      <w:pPr>
        <w:pStyle w:val="a4"/>
        <w:widowControl w:val="0"/>
        <w:numPr>
          <w:ilvl w:val="0"/>
          <w:numId w:val="14"/>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D52269">
        <w:rPr>
          <w:rFonts w:ascii="Times New Roman" w:eastAsia="Times New Roman" w:hAnsi="Times New Roman" w:cs="Times New Roman"/>
          <w:sz w:val="24"/>
          <w:szCs w:val="24"/>
          <w:lang w:eastAsia="ru-RU"/>
        </w:rPr>
        <w:t>технологические критерии;</w:t>
      </w:r>
    </w:p>
    <w:p w14:paraId="3A7A3CC9" w14:textId="4FA43CE0" w:rsidR="00CD153C" w:rsidRPr="00D52269" w:rsidRDefault="00CD153C" w:rsidP="00865C9C">
      <w:pPr>
        <w:pStyle w:val="a4"/>
        <w:widowControl w:val="0"/>
        <w:numPr>
          <w:ilvl w:val="0"/>
          <w:numId w:val="14"/>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D52269">
        <w:rPr>
          <w:rFonts w:ascii="Times New Roman" w:eastAsia="Times New Roman" w:hAnsi="Times New Roman" w:cs="Times New Roman"/>
          <w:sz w:val="24"/>
          <w:szCs w:val="24"/>
          <w:lang w:eastAsia="ru-RU"/>
        </w:rPr>
        <w:t>производственные критерии;</w:t>
      </w:r>
    </w:p>
    <w:p w14:paraId="7E7AAFBA" w14:textId="6E12881F" w:rsidR="00CD153C" w:rsidRPr="00D52269" w:rsidRDefault="00CD153C" w:rsidP="00865C9C">
      <w:pPr>
        <w:pStyle w:val="a4"/>
        <w:widowControl w:val="0"/>
        <w:numPr>
          <w:ilvl w:val="0"/>
          <w:numId w:val="14"/>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D52269">
        <w:rPr>
          <w:rFonts w:ascii="Times New Roman" w:eastAsia="Times New Roman" w:hAnsi="Times New Roman" w:cs="Times New Roman"/>
          <w:sz w:val="24"/>
          <w:szCs w:val="24"/>
          <w:lang w:eastAsia="ru-RU"/>
        </w:rPr>
        <w:t>объем и источники финансовых ресурсов.</w:t>
      </w:r>
    </w:p>
    <w:p w14:paraId="43B46210" w14:textId="6378AC6F" w:rsidR="00CD153C" w:rsidRPr="00865C9C" w:rsidRDefault="00CD153C" w:rsidP="00865C9C">
      <w:pPr>
        <w:pStyle w:val="a4"/>
        <w:widowControl w:val="0"/>
        <w:numPr>
          <w:ilvl w:val="0"/>
          <w:numId w:val="16"/>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CA0712">
        <w:rPr>
          <w:rFonts w:ascii="Times New Roman" w:eastAsia="Times New Roman" w:hAnsi="Times New Roman" w:cs="Times New Roman"/>
          <w:sz w:val="24"/>
          <w:szCs w:val="24"/>
          <w:lang w:eastAsia="ru-RU"/>
        </w:rPr>
        <w:t>Количественные критерии</w:t>
      </w:r>
      <w:r w:rsidRPr="00865C9C">
        <w:rPr>
          <w:rFonts w:ascii="Times New Roman" w:eastAsia="Times New Roman" w:hAnsi="Times New Roman" w:cs="Times New Roman"/>
          <w:sz w:val="24"/>
          <w:szCs w:val="24"/>
          <w:lang w:eastAsia="ru-RU"/>
        </w:rPr>
        <w:t>, позволяющие оценить целесообразность реализации проекта:</w:t>
      </w:r>
    </w:p>
    <w:p w14:paraId="7A22E470" w14:textId="77777777" w:rsidR="00CD153C" w:rsidRPr="00CD153C" w:rsidRDefault="00CD153C" w:rsidP="00865C9C">
      <w:pPr>
        <w:widowControl w:val="0"/>
        <w:spacing w:after="0" w:line="240" w:lineRule="auto"/>
        <w:ind w:firstLine="709"/>
        <w:jc w:val="both"/>
        <w:rPr>
          <w:rFonts w:ascii="Times New Roman" w:eastAsia="Times New Roman" w:hAnsi="Times New Roman" w:cs="Times New Roman"/>
          <w:sz w:val="24"/>
          <w:szCs w:val="24"/>
          <w:lang w:eastAsia="ru-RU"/>
        </w:rPr>
      </w:pPr>
      <w:r w:rsidRPr="00CD153C">
        <w:rPr>
          <w:rFonts w:ascii="Times New Roman" w:eastAsia="Times New Roman" w:hAnsi="Times New Roman" w:cs="Times New Roman"/>
          <w:sz w:val="24"/>
          <w:szCs w:val="24"/>
          <w:lang w:eastAsia="ru-RU"/>
        </w:rPr>
        <w:t>соответствие цели проекта на длительную перспективу целям развития деловой среды;</w:t>
      </w:r>
    </w:p>
    <w:p w14:paraId="27A29AB8" w14:textId="77777777" w:rsidR="00CD153C" w:rsidRPr="00CD153C" w:rsidRDefault="00CD153C" w:rsidP="00865C9C">
      <w:pPr>
        <w:widowControl w:val="0"/>
        <w:spacing w:after="0" w:line="240" w:lineRule="auto"/>
        <w:ind w:firstLine="709"/>
        <w:jc w:val="both"/>
        <w:rPr>
          <w:rFonts w:ascii="Times New Roman" w:eastAsia="Times New Roman" w:hAnsi="Times New Roman" w:cs="Times New Roman"/>
          <w:sz w:val="24"/>
          <w:szCs w:val="24"/>
          <w:lang w:eastAsia="ru-RU"/>
        </w:rPr>
      </w:pPr>
      <w:r w:rsidRPr="00CD153C">
        <w:rPr>
          <w:rFonts w:ascii="Times New Roman" w:eastAsia="Times New Roman" w:hAnsi="Times New Roman" w:cs="Times New Roman"/>
          <w:sz w:val="24"/>
          <w:szCs w:val="24"/>
          <w:lang w:eastAsia="ru-RU"/>
        </w:rPr>
        <w:t>риски и финансовые последствия (ведут ли они дополнения к инвестиционным издержкам или снижения ожидаемого объема производства, цены или продаж);</w:t>
      </w:r>
    </w:p>
    <w:p w14:paraId="24164C67" w14:textId="77777777" w:rsidR="00CD153C" w:rsidRPr="00CD153C" w:rsidRDefault="00CD153C" w:rsidP="00865C9C">
      <w:pPr>
        <w:widowControl w:val="0"/>
        <w:spacing w:after="0" w:line="240" w:lineRule="auto"/>
        <w:ind w:firstLine="709"/>
        <w:jc w:val="both"/>
        <w:rPr>
          <w:rFonts w:ascii="Times New Roman" w:eastAsia="Times New Roman" w:hAnsi="Times New Roman" w:cs="Times New Roman"/>
          <w:sz w:val="24"/>
          <w:szCs w:val="24"/>
          <w:lang w:eastAsia="ru-RU"/>
        </w:rPr>
      </w:pPr>
      <w:r w:rsidRPr="00CD153C">
        <w:rPr>
          <w:rFonts w:ascii="Times New Roman" w:eastAsia="Times New Roman" w:hAnsi="Times New Roman" w:cs="Times New Roman"/>
          <w:sz w:val="24"/>
          <w:szCs w:val="24"/>
          <w:lang w:eastAsia="ru-RU"/>
        </w:rPr>
        <w:t>степень устойчивости проекта;</w:t>
      </w:r>
    </w:p>
    <w:p w14:paraId="067DD0CE" w14:textId="77777777" w:rsidR="00CD153C" w:rsidRPr="00CD153C" w:rsidRDefault="00CD153C" w:rsidP="00865C9C">
      <w:pPr>
        <w:widowControl w:val="0"/>
        <w:spacing w:after="0" w:line="240" w:lineRule="auto"/>
        <w:ind w:firstLine="709"/>
        <w:jc w:val="both"/>
        <w:rPr>
          <w:rFonts w:ascii="Times New Roman" w:eastAsia="Times New Roman" w:hAnsi="Times New Roman" w:cs="Times New Roman"/>
          <w:sz w:val="24"/>
          <w:szCs w:val="24"/>
          <w:lang w:eastAsia="ru-RU"/>
        </w:rPr>
      </w:pPr>
      <w:r w:rsidRPr="00CD153C">
        <w:rPr>
          <w:rFonts w:ascii="Times New Roman" w:eastAsia="Times New Roman" w:hAnsi="Times New Roman" w:cs="Times New Roman"/>
          <w:sz w:val="24"/>
          <w:szCs w:val="24"/>
          <w:lang w:eastAsia="ru-RU"/>
        </w:rPr>
        <w:t>вероятность проектирования сценария и состояние деловой среды.</w:t>
      </w:r>
    </w:p>
    <w:p w14:paraId="23C029F5" w14:textId="78EFB7F7" w:rsidR="00CD153C" w:rsidRPr="00865C9C" w:rsidRDefault="00CD153C" w:rsidP="00865C9C">
      <w:pPr>
        <w:pStyle w:val="a4"/>
        <w:widowControl w:val="0"/>
        <w:numPr>
          <w:ilvl w:val="0"/>
          <w:numId w:val="16"/>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865C9C">
        <w:rPr>
          <w:rFonts w:ascii="Times New Roman" w:eastAsia="Times New Roman" w:hAnsi="Times New Roman" w:cs="Times New Roman"/>
          <w:sz w:val="24"/>
          <w:szCs w:val="24"/>
          <w:lang w:eastAsia="ru-RU"/>
        </w:rPr>
        <w:t>Количественные критерии (финансово-экономические), позволяющие выбрать из тех проектов, реализация которых целесообразна (критерии приемлемости):</w:t>
      </w:r>
    </w:p>
    <w:p w14:paraId="1E165B8C" w14:textId="77777777" w:rsidR="00CD153C" w:rsidRPr="00042C20" w:rsidRDefault="00CD153C" w:rsidP="00865C9C">
      <w:pPr>
        <w:pStyle w:val="a4"/>
        <w:widowControl w:val="0"/>
        <w:numPr>
          <w:ilvl w:val="0"/>
          <w:numId w:val="9"/>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042C20">
        <w:rPr>
          <w:rFonts w:ascii="Times New Roman" w:eastAsia="Times New Roman" w:hAnsi="Times New Roman" w:cs="Times New Roman"/>
          <w:sz w:val="24"/>
          <w:szCs w:val="24"/>
          <w:lang w:eastAsia="ru-RU"/>
        </w:rPr>
        <w:t>стоимость проекта;</w:t>
      </w:r>
    </w:p>
    <w:p w14:paraId="5AC2BE88" w14:textId="77777777" w:rsidR="00CD153C" w:rsidRPr="00042C20" w:rsidRDefault="00CD153C" w:rsidP="00865C9C">
      <w:pPr>
        <w:pStyle w:val="a4"/>
        <w:widowControl w:val="0"/>
        <w:numPr>
          <w:ilvl w:val="0"/>
          <w:numId w:val="9"/>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042C20">
        <w:rPr>
          <w:rFonts w:ascii="Times New Roman" w:eastAsia="Times New Roman" w:hAnsi="Times New Roman" w:cs="Times New Roman"/>
          <w:sz w:val="24"/>
          <w:szCs w:val="24"/>
          <w:lang w:eastAsia="ru-RU"/>
        </w:rPr>
        <w:t>чистая текущая стоимость;</w:t>
      </w:r>
    </w:p>
    <w:p w14:paraId="7C145BD7" w14:textId="77777777" w:rsidR="00CD153C" w:rsidRPr="00042C20" w:rsidRDefault="00CD153C" w:rsidP="00865C9C">
      <w:pPr>
        <w:pStyle w:val="a4"/>
        <w:widowControl w:val="0"/>
        <w:numPr>
          <w:ilvl w:val="0"/>
          <w:numId w:val="9"/>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042C20">
        <w:rPr>
          <w:rFonts w:ascii="Times New Roman" w:eastAsia="Times New Roman" w:hAnsi="Times New Roman" w:cs="Times New Roman"/>
          <w:sz w:val="24"/>
          <w:szCs w:val="24"/>
          <w:lang w:eastAsia="ru-RU"/>
        </w:rPr>
        <w:t>прибыль;</w:t>
      </w:r>
    </w:p>
    <w:p w14:paraId="341451A6" w14:textId="77777777" w:rsidR="00CD153C" w:rsidRPr="00042C20" w:rsidRDefault="00CD153C" w:rsidP="00865C9C">
      <w:pPr>
        <w:pStyle w:val="a4"/>
        <w:widowControl w:val="0"/>
        <w:numPr>
          <w:ilvl w:val="0"/>
          <w:numId w:val="9"/>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042C20">
        <w:rPr>
          <w:rFonts w:ascii="Times New Roman" w:eastAsia="Times New Roman" w:hAnsi="Times New Roman" w:cs="Times New Roman"/>
          <w:sz w:val="24"/>
          <w:szCs w:val="24"/>
          <w:lang w:eastAsia="ru-RU"/>
        </w:rPr>
        <w:t>рентабельность;</w:t>
      </w:r>
    </w:p>
    <w:p w14:paraId="0A8D219A" w14:textId="77777777" w:rsidR="00CD153C" w:rsidRPr="00042C20" w:rsidRDefault="00CD153C" w:rsidP="00865C9C">
      <w:pPr>
        <w:pStyle w:val="a4"/>
        <w:widowControl w:val="0"/>
        <w:numPr>
          <w:ilvl w:val="0"/>
          <w:numId w:val="9"/>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042C20">
        <w:rPr>
          <w:rFonts w:ascii="Times New Roman" w:eastAsia="Times New Roman" w:hAnsi="Times New Roman" w:cs="Times New Roman"/>
          <w:sz w:val="24"/>
          <w:szCs w:val="24"/>
          <w:lang w:eastAsia="ru-RU"/>
        </w:rPr>
        <w:t>внутренняя норма прибыли;</w:t>
      </w:r>
    </w:p>
    <w:p w14:paraId="634ED1AE" w14:textId="77777777" w:rsidR="00CD153C" w:rsidRPr="00042C20" w:rsidRDefault="00CD153C" w:rsidP="00865C9C">
      <w:pPr>
        <w:pStyle w:val="a4"/>
        <w:widowControl w:val="0"/>
        <w:numPr>
          <w:ilvl w:val="0"/>
          <w:numId w:val="9"/>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042C20">
        <w:rPr>
          <w:rFonts w:ascii="Times New Roman" w:eastAsia="Times New Roman" w:hAnsi="Times New Roman" w:cs="Times New Roman"/>
          <w:sz w:val="24"/>
          <w:szCs w:val="24"/>
          <w:lang w:eastAsia="ru-RU"/>
        </w:rPr>
        <w:t>период окупаемости;</w:t>
      </w:r>
    </w:p>
    <w:p w14:paraId="5CF3B851" w14:textId="2A38A85D" w:rsidR="00CD153C" w:rsidRPr="00CD153C" w:rsidRDefault="00CD153C" w:rsidP="00865C9C">
      <w:pPr>
        <w:pStyle w:val="a4"/>
        <w:widowControl w:val="0"/>
        <w:numPr>
          <w:ilvl w:val="0"/>
          <w:numId w:val="9"/>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042C20">
        <w:rPr>
          <w:rFonts w:ascii="Times New Roman" w:eastAsia="Times New Roman" w:hAnsi="Times New Roman" w:cs="Times New Roman"/>
          <w:sz w:val="24"/>
          <w:szCs w:val="24"/>
          <w:lang w:eastAsia="ru-RU"/>
        </w:rPr>
        <w:t xml:space="preserve">чувствительность прибыли к горизонту (сроку) планирования, к изменениям в деловой среде, к ошибке в оценке данных. </w:t>
      </w:r>
      <w:r w:rsidRPr="00CD153C">
        <w:rPr>
          <w:rFonts w:ascii="Times New Roman" w:eastAsia="Times New Roman" w:hAnsi="Times New Roman" w:cs="Times New Roman"/>
          <w:sz w:val="24"/>
          <w:szCs w:val="24"/>
          <w:lang w:eastAsia="ru-RU"/>
        </w:rPr>
        <w:t>Критерии оценки проекта.</w:t>
      </w:r>
    </w:p>
    <w:p w14:paraId="0CF2E59A" w14:textId="77777777" w:rsidR="00CD153C" w:rsidRPr="00CD153C" w:rsidRDefault="00CD153C" w:rsidP="00DD6F04">
      <w:pPr>
        <w:widowControl w:val="0"/>
        <w:spacing w:after="0" w:line="240" w:lineRule="auto"/>
        <w:ind w:firstLine="709"/>
        <w:jc w:val="both"/>
        <w:rPr>
          <w:rFonts w:ascii="Times New Roman" w:eastAsia="Times New Roman" w:hAnsi="Times New Roman" w:cs="Times New Roman"/>
          <w:sz w:val="24"/>
          <w:szCs w:val="24"/>
          <w:lang w:eastAsia="ru-RU"/>
        </w:rPr>
      </w:pPr>
      <w:r w:rsidRPr="00CD153C">
        <w:rPr>
          <w:rFonts w:ascii="Times New Roman" w:eastAsia="Times New Roman" w:hAnsi="Times New Roman" w:cs="Times New Roman"/>
          <w:sz w:val="24"/>
          <w:szCs w:val="24"/>
          <w:lang w:eastAsia="ru-RU"/>
        </w:rPr>
        <w:t>Для снижения риска инновационной деятельности предпринимательской фирме необходимо, в первую очередь, провести тщательную оценку предлагаемого к осуществлению проекта. Проект, эффективный для одного предприятия, может оказаться неэффективным для другого в силу объективных и субъективных причин, таких, как территориальная расположенность предприятия, уровень компетентности персонала по основным направлениям инвестиционного проекта, состояние основных фондов и т.п. Все эти факторы оказывают влияние на результативность проекта, но оценить их количественно очень сложно, а в некоторых случаях и невозможно, поэтому их необходимо учитывать на стадии отбора проектов. Поскольку на каждом конкретном предприятии существуют свои факторы, оказывающие влияние на эффективность проектов, то универсальной системы оценки проектов нет, но ряд факторов имеет отношение к большинству инвестиционных предприятий. На основе этих факторов выделяют определенные критерии для оценки проектов, которые включают:</w:t>
      </w:r>
    </w:p>
    <w:p w14:paraId="5D5F072E" w14:textId="77777777" w:rsidR="00CD153C" w:rsidRPr="00042C20" w:rsidRDefault="00CD153C" w:rsidP="00DD6F04">
      <w:pPr>
        <w:pStyle w:val="a4"/>
        <w:widowControl w:val="0"/>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42C20">
        <w:rPr>
          <w:rFonts w:ascii="Times New Roman" w:eastAsia="Times New Roman" w:hAnsi="Times New Roman" w:cs="Times New Roman"/>
          <w:sz w:val="24"/>
          <w:szCs w:val="24"/>
          <w:lang w:eastAsia="ru-RU"/>
        </w:rPr>
        <w:lastRenderedPageBreak/>
        <w:t>цели, стратегии, политику и ценности предприятия;</w:t>
      </w:r>
    </w:p>
    <w:p w14:paraId="21A35F6E" w14:textId="77777777" w:rsidR="00CD153C" w:rsidRPr="00042C20" w:rsidRDefault="00CD153C" w:rsidP="00DD6F04">
      <w:pPr>
        <w:pStyle w:val="a4"/>
        <w:widowControl w:val="0"/>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42C20">
        <w:rPr>
          <w:rFonts w:ascii="Times New Roman" w:eastAsia="Times New Roman" w:hAnsi="Times New Roman" w:cs="Times New Roman"/>
          <w:sz w:val="24"/>
          <w:szCs w:val="24"/>
          <w:lang w:eastAsia="ru-RU"/>
        </w:rPr>
        <w:t>маркетинг;</w:t>
      </w:r>
    </w:p>
    <w:p w14:paraId="1390D222" w14:textId="77777777" w:rsidR="00CD153C" w:rsidRPr="00042C20" w:rsidRDefault="00CD153C" w:rsidP="00DD6F04">
      <w:pPr>
        <w:pStyle w:val="a4"/>
        <w:widowControl w:val="0"/>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42C20">
        <w:rPr>
          <w:rFonts w:ascii="Times New Roman" w:eastAsia="Times New Roman" w:hAnsi="Times New Roman" w:cs="Times New Roman"/>
          <w:sz w:val="24"/>
          <w:szCs w:val="24"/>
          <w:lang w:eastAsia="ru-RU"/>
        </w:rPr>
        <w:t>НИОКР;</w:t>
      </w:r>
    </w:p>
    <w:p w14:paraId="35DA2DA8" w14:textId="77777777" w:rsidR="00CD153C" w:rsidRPr="00042C20" w:rsidRDefault="00CD153C" w:rsidP="00DD6F04">
      <w:pPr>
        <w:pStyle w:val="a4"/>
        <w:widowControl w:val="0"/>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42C20">
        <w:rPr>
          <w:rFonts w:ascii="Times New Roman" w:eastAsia="Times New Roman" w:hAnsi="Times New Roman" w:cs="Times New Roman"/>
          <w:sz w:val="24"/>
          <w:szCs w:val="24"/>
          <w:lang w:eastAsia="ru-RU"/>
        </w:rPr>
        <w:t>финансы;</w:t>
      </w:r>
    </w:p>
    <w:p w14:paraId="0E164E91" w14:textId="5BE3D7E8" w:rsidR="00CD153C" w:rsidRPr="00042C20" w:rsidRDefault="00CD153C" w:rsidP="00DD6F04">
      <w:pPr>
        <w:pStyle w:val="a4"/>
        <w:widowControl w:val="0"/>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42C20">
        <w:rPr>
          <w:rFonts w:ascii="Times New Roman" w:eastAsia="Times New Roman" w:hAnsi="Times New Roman" w:cs="Times New Roman"/>
          <w:sz w:val="24"/>
          <w:szCs w:val="24"/>
          <w:lang w:eastAsia="ru-RU"/>
        </w:rPr>
        <w:t xml:space="preserve">производство. </w:t>
      </w:r>
    </w:p>
    <w:p w14:paraId="08D0BD90" w14:textId="51E201AC" w:rsidR="00CD153C" w:rsidRPr="00CD153C" w:rsidRDefault="00D50E6C" w:rsidP="00DD6F04">
      <w:pPr>
        <w:widowControl w:val="0"/>
        <w:spacing w:after="0" w:line="240" w:lineRule="auto"/>
        <w:ind w:firstLine="709"/>
        <w:jc w:val="both"/>
        <w:rPr>
          <w:rFonts w:ascii="Times New Roman" w:eastAsia="Times New Roman" w:hAnsi="Times New Roman" w:cs="Times New Roman"/>
          <w:sz w:val="24"/>
          <w:szCs w:val="24"/>
          <w:lang w:eastAsia="ru-RU"/>
        </w:rPr>
      </w:pPr>
      <w:r w:rsidRPr="00CD153C">
        <w:rPr>
          <w:rFonts w:ascii="Times New Roman" w:eastAsia="Times New Roman" w:hAnsi="Times New Roman" w:cs="Times New Roman"/>
          <w:sz w:val="24"/>
          <w:szCs w:val="24"/>
          <w:lang w:eastAsia="ru-RU"/>
        </w:rPr>
        <w:t xml:space="preserve">Критериев </w:t>
      </w:r>
      <w:r w:rsidR="00CD153C" w:rsidRPr="00CD153C">
        <w:rPr>
          <w:rFonts w:ascii="Times New Roman" w:eastAsia="Times New Roman" w:hAnsi="Times New Roman" w:cs="Times New Roman"/>
          <w:sz w:val="24"/>
          <w:szCs w:val="24"/>
          <w:lang w:eastAsia="ru-RU"/>
        </w:rPr>
        <w:t>оценки проекта.</w:t>
      </w:r>
    </w:p>
    <w:p w14:paraId="4B04E938" w14:textId="3E44A897" w:rsidR="00CD153C" w:rsidRPr="00D50E6C" w:rsidRDefault="00CD153C" w:rsidP="00D50E6C">
      <w:pPr>
        <w:pStyle w:val="a4"/>
        <w:widowControl w:val="0"/>
        <w:numPr>
          <w:ilvl w:val="0"/>
          <w:numId w:val="17"/>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D50E6C">
        <w:rPr>
          <w:rFonts w:ascii="Times New Roman" w:eastAsia="Times New Roman" w:hAnsi="Times New Roman" w:cs="Times New Roman"/>
          <w:sz w:val="24"/>
          <w:szCs w:val="24"/>
          <w:lang w:eastAsia="ru-RU"/>
        </w:rPr>
        <w:t>Цели, стратегия, политика и ценности предприятия. Оценивая проект в этом направлении необходимо выявить, на сколько цели и задачи проекта совпадают с целями и стратегией развития предприятия, так как если направление проекта противоречит общей политике предприятия, то возникает большая вероятность того, что проект не принесет ожидаемого результата.</w:t>
      </w:r>
    </w:p>
    <w:p w14:paraId="1673F41F" w14:textId="6F44C588" w:rsidR="00CD153C" w:rsidRPr="00D50E6C" w:rsidRDefault="00CD153C" w:rsidP="00D50E6C">
      <w:pPr>
        <w:pStyle w:val="a4"/>
        <w:widowControl w:val="0"/>
        <w:numPr>
          <w:ilvl w:val="0"/>
          <w:numId w:val="17"/>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D50E6C">
        <w:rPr>
          <w:rFonts w:ascii="Times New Roman" w:eastAsia="Times New Roman" w:hAnsi="Times New Roman" w:cs="Times New Roman"/>
          <w:sz w:val="24"/>
          <w:szCs w:val="24"/>
          <w:lang w:eastAsia="ru-RU"/>
        </w:rPr>
        <w:t>Маркетинг, для реализации проекта необходимо, чтобы маркетинговые исследования рынка подтвердили его потребность, выявили конкретных будущих потребителей. В том случае, если конечный результат проекта - продуктовая инновация, то цель маркетингового исследования - спрогнозировать спрос на новую продукцию, которая в начальный период предложения ее на рынке в силу патентной или иной временной монополии данного предприятия на новую продукцию будет одновременно спросом на продукцию предприятия. Сюда же можно отнести и технологические инновации, улучшающие качество продукции, создающие ее новую модификацию. Однако провести маркетинговое исследование по проекту, предлагающему принципиально новый продукт, очень сложно, т.к. в некоторых случаях они могут быть настолько новы, что их потенциальными потребителями еще не осознана потребность в них. Маркетинговое исследование в такой ситуации с большей долей вероятности может дать ошибочный и даже отрицательный результат.</w:t>
      </w:r>
    </w:p>
    <w:p w14:paraId="7968F684" w14:textId="77777777" w:rsidR="00CD153C" w:rsidRPr="00CD153C" w:rsidRDefault="00CD153C" w:rsidP="00D50E6C">
      <w:pPr>
        <w:widowControl w:val="0"/>
        <w:spacing w:after="0" w:line="240" w:lineRule="auto"/>
        <w:ind w:firstLine="709"/>
        <w:jc w:val="both"/>
        <w:rPr>
          <w:rFonts w:ascii="Times New Roman" w:eastAsia="Times New Roman" w:hAnsi="Times New Roman" w:cs="Times New Roman"/>
          <w:sz w:val="24"/>
          <w:szCs w:val="24"/>
          <w:lang w:eastAsia="ru-RU"/>
        </w:rPr>
      </w:pPr>
      <w:r w:rsidRPr="00CD153C">
        <w:rPr>
          <w:rFonts w:ascii="Times New Roman" w:eastAsia="Times New Roman" w:hAnsi="Times New Roman" w:cs="Times New Roman"/>
          <w:sz w:val="24"/>
          <w:szCs w:val="24"/>
          <w:lang w:eastAsia="ru-RU"/>
        </w:rPr>
        <w:t>Технологические инновации, ориентированные на повышение производительности продукта (в перспективе обеспечивающие резкое увеличение объема прежнего по качеству продукта при прежних или незначительно больших затратах на его производство) или ориентированные на резкое снижение себестоимости его производства, позволяющие снижать оптовые и розничные цены и вытеснять конкурентов, нуждаются в проведении сложных маркетинговых исследовании в оценке резервов емкости рынка предлагаемого инвестиционным проектом продукта или услуги.</w:t>
      </w:r>
    </w:p>
    <w:p w14:paraId="4AC61B11" w14:textId="77777777" w:rsidR="00CD153C" w:rsidRPr="00CD153C" w:rsidRDefault="00CD153C" w:rsidP="00D50E6C">
      <w:pPr>
        <w:widowControl w:val="0"/>
        <w:spacing w:after="0" w:line="240" w:lineRule="auto"/>
        <w:ind w:firstLine="709"/>
        <w:jc w:val="both"/>
        <w:rPr>
          <w:rFonts w:ascii="Times New Roman" w:eastAsia="Times New Roman" w:hAnsi="Times New Roman" w:cs="Times New Roman"/>
          <w:sz w:val="24"/>
          <w:szCs w:val="24"/>
          <w:lang w:eastAsia="ru-RU"/>
        </w:rPr>
      </w:pPr>
      <w:r w:rsidRPr="00CD153C">
        <w:rPr>
          <w:rFonts w:ascii="Times New Roman" w:eastAsia="Times New Roman" w:hAnsi="Times New Roman" w:cs="Times New Roman"/>
          <w:sz w:val="24"/>
          <w:szCs w:val="24"/>
          <w:lang w:eastAsia="ru-RU"/>
        </w:rPr>
        <w:t xml:space="preserve">Однако целью маркетингового исследования проекта является не только оценка спроса, но и оценка объема продаж, который будет обеспечен в результате выпуска товара или услуги, причем эта оценка имеет очень важное значение, т.к. объем продаж </w:t>
      </w:r>
      <w:proofErr w:type="gramStart"/>
      <w:r w:rsidRPr="00CD153C">
        <w:rPr>
          <w:rFonts w:ascii="Times New Roman" w:eastAsia="Times New Roman" w:hAnsi="Times New Roman" w:cs="Times New Roman"/>
          <w:sz w:val="24"/>
          <w:szCs w:val="24"/>
          <w:lang w:eastAsia="ru-RU"/>
        </w:rPr>
        <w:t>- это</w:t>
      </w:r>
      <w:proofErr w:type="gramEnd"/>
      <w:r w:rsidRPr="00CD153C">
        <w:rPr>
          <w:rFonts w:ascii="Times New Roman" w:eastAsia="Times New Roman" w:hAnsi="Times New Roman" w:cs="Times New Roman"/>
          <w:sz w:val="24"/>
          <w:szCs w:val="24"/>
          <w:lang w:eastAsia="ru-RU"/>
        </w:rPr>
        <w:t xml:space="preserve"> конечный показатель успеха проекта. При оценке возможного объема продаж необходимо оценить общий объем рынка, долю рынка, срок выпуска новой продукции, вероятность коммерческого успеха.</w:t>
      </w:r>
    </w:p>
    <w:p w14:paraId="2D09316B" w14:textId="77777777" w:rsidR="00CD153C" w:rsidRPr="00CD153C" w:rsidRDefault="00CD153C" w:rsidP="00D50E6C">
      <w:pPr>
        <w:widowControl w:val="0"/>
        <w:spacing w:after="0" w:line="240" w:lineRule="auto"/>
        <w:ind w:firstLine="709"/>
        <w:jc w:val="both"/>
        <w:rPr>
          <w:rFonts w:ascii="Times New Roman" w:eastAsia="Times New Roman" w:hAnsi="Times New Roman" w:cs="Times New Roman"/>
          <w:sz w:val="24"/>
          <w:szCs w:val="24"/>
          <w:lang w:eastAsia="ru-RU"/>
        </w:rPr>
      </w:pPr>
      <w:r w:rsidRPr="00CD153C">
        <w:rPr>
          <w:rFonts w:ascii="Times New Roman" w:eastAsia="Times New Roman" w:hAnsi="Times New Roman" w:cs="Times New Roman"/>
          <w:sz w:val="24"/>
          <w:szCs w:val="24"/>
          <w:lang w:eastAsia="ru-RU"/>
        </w:rPr>
        <w:t>При оценке проекта следует выявить действительных, а также потенциально возможных конкурентов, однако сравнивать необходимо не только продукт - результат проекта с аналогами конкурентов, а ожидаемые последствия от действий на рынке конкурентов.</w:t>
      </w:r>
    </w:p>
    <w:p w14:paraId="54B9B255" w14:textId="77777777" w:rsidR="00CD153C" w:rsidRPr="00CD153C" w:rsidRDefault="00CD153C" w:rsidP="00D50E6C">
      <w:pPr>
        <w:widowControl w:val="0"/>
        <w:spacing w:after="0" w:line="240" w:lineRule="auto"/>
        <w:ind w:firstLine="709"/>
        <w:jc w:val="both"/>
        <w:rPr>
          <w:rFonts w:ascii="Times New Roman" w:eastAsia="Times New Roman" w:hAnsi="Times New Roman" w:cs="Times New Roman"/>
          <w:sz w:val="24"/>
          <w:szCs w:val="24"/>
          <w:lang w:eastAsia="ru-RU"/>
        </w:rPr>
      </w:pPr>
      <w:r w:rsidRPr="00CD153C">
        <w:rPr>
          <w:rFonts w:ascii="Times New Roman" w:eastAsia="Times New Roman" w:hAnsi="Times New Roman" w:cs="Times New Roman"/>
          <w:sz w:val="24"/>
          <w:szCs w:val="24"/>
          <w:lang w:eastAsia="ru-RU"/>
        </w:rPr>
        <w:t>Целесообразно также проанализировать и возможные каналы распределения результатов проекта, оценить, насколько подходит уже существующая на предприятии система сбыта для распространения нового товара, т.к. создание специализированных каналов распределения на предприятии может значительно увеличить стоимость инвестиционного проекта.</w:t>
      </w:r>
    </w:p>
    <w:p w14:paraId="72FB4643" w14:textId="0D63EB75" w:rsidR="00CD153C" w:rsidRPr="00D50E6C" w:rsidRDefault="00CD153C" w:rsidP="00D50E6C">
      <w:pPr>
        <w:pStyle w:val="a4"/>
        <w:widowControl w:val="0"/>
        <w:numPr>
          <w:ilvl w:val="0"/>
          <w:numId w:val="17"/>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D50E6C">
        <w:rPr>
          <w:rFonts w:ascii="Times New Roman" w:eastAsia="Times New Roman" w:hAnsi="Times New Roman" w:cs="Times New Roman"/>
          <w:sz w:val="24"/>
          <w:szCs w:val="24"/>
          <w:lang w:eastAsia="ru-RU"/>
        </w:rPr>
        <w:t xml:space="preserve">Стадия НИОКР является начальной стадией проекта, на которой следует оценить вероятность достижения требуемых научно-технических показателей проекта и влияние их на результаты деятельности предприятия. Технический успех </w:t>
      </w:r>
      <w:proofErr w:type="gramStart"/>
      <w:r w:rsidRPr="00D50E6C">
        <w:rPr>
          <w:rFonts w:ascii="Times New Roman" w:eastAsia="Times New Roman" w:hAnsi="Times New Roman" w:cs="Times New Roman"/>
          <w:sz w:val="24"/>
          <w:szCs w:val="24"/>
          <w:lang w:eastAsia="ru-RU"/>
        </w:rPr>
        <w:t>- это</w:t>
      </w:r>
      <w:proofErr w:type="gramEnd"/>
      <w:r w:rsidRPr="00D50E6C">
        <w:rPr>
          <w:rFonts w:ascii="Times New Roman" w:eastAsia="Times New Roman" w:hAnsi="Times New Roman" w:cs="Times New Roman"/>
          <w:sz w:val="24"/>
          <w:szCs w:val="24"/>
          <w:lang w:eastAsia="ru-RU"/>
        </w:rPr>
        <w:t xml:space="preserve"> получение желаемых технических показателей, при этом эти показатели должны быть достигнута в рамках выделенных на проект средств и в требуемые сроки. Проект может быть изолированной разработкой или родоначальником семейства новых продуктов, определяющим дальнейшую специализацию предприятия. Поэтому оценивать проект следует не только с позиций непосредственно нового проекта, а целесообразно выявить и учесть возможные перспективы разработки в течение нескольких лет семейства продуктов, а также применения соответствующей технологии для дальнейших разработок продукта или других сфер его приложения. Для предприятия большей привлекательностью обладает тот проект, результат которого имеет долгосрочные перспективы. Оценивая проект с позиций научно-технических критериев, следует учитывать не только вероятность технического успеха, но и воздействие этого проекта на бюджет НИОКР предприятия и деятельность подразделений, которые выполняют НИОКР.</w:t>
      </w:r>
    </w:p>
    <w:p w14:paraId="2CC35AF2" w14:textId="77777777" w:rsidR="00CD153C" w:rsidRPr="00CD153C" w:rsidRDefault="00CD153C" w:rsidP="00D50E6C">
      <w:pPr>
        <w:widowControl w:val="0"/>
        <w:spacing w:after="0" w:line="240" w:lineRule="auto"/>
        <w:ind w:firstLine="709"/>
        <w:jc w:val="both"/>
        <w:rPr>
          <w:rFonts w:ascii="Times New Roman" w:eastAsia="Times New Roman" w:hAnsi="Times New Roman" w:cs="Times New Roman"/>
          <w:sz w:val="24"/>
          <w:szCs w:val="24"/>
          <w:lang w:eastAsia="ru-RU"/>
        </w:rPr>
      </w:pPr>
      <w:r w:rsidRPr="00CD153C">
        <w:rPr>
          <w:rFonts w:ascii="Times New Roman" w:eastAsia="Times New Roman" w:hAnsi="Times New Roman" w:cs="Times New Roman"/>
          <w:sz w:val="24"/>
          <w:szCs w:val="24"/>
          <w:lang w:eastAsia="ru-RU"/>
        </w:rPr>
        <w:t xml:space="preserve">При проверке проекта следует учитывать, не нарушает ли реализация данного проекта права на интеллектуальную собственность какого-либо </w:t>
      </w:r>
      <w:proofErr w:type="spellStart"/>
      <w:r w:rsidRPr="00CD153C">
        <w:rPr>
          <w:rFonts w:ascii="Times New Roman" w:eastAsia="Times New Roman" w:hAnsi="Times New Roman" w:cs="Times New Roman"/>
          <w:sz w:val="24"/>
          <w:szCs w:val="24"/>
          <w:lang w:eastAsia="ru-RU"/>
        </w:rPr>
        <w:t>патентодержателя</w:t>
      </w:r>
      <w:proofErr w:type="spellEnd"/>
      <w:r w:rsidRPr="00CD153C">
        <w:rPr>
          <w:rFonts w:ascii="Times New Roman" w:eastAsia="Times New Roman" w:hAnsi="Times New Roman" w:cs="Times New Roman"/>
          <w:sz w:val="24"/>
          <w:szCs w:val="24"/>
          <w:lang w:eastAsia="ru-RU"/>
        </w:rPr>
        <w:t xml:space="preserve">, а также выяснить, не ведутся ли конкурентами параллельные разработки, иначе эффективность проекта может быть оценена неверно. </w:t>
      </w:r>
      <w:r w:rsidRPr="00CD153C">
        <w:rPr>
          <w:rFonts w:ascii="Times New Roman" w:eastAsia="Times New Roman" w:hAnsi="Times New Roman" w:cs="Times New Roman"/>
          <w:sz w:val="24"/>
          <w:szCs w:val="24"/>
          <w:lang w:eastAsia="ru-RU"/>
        </w:rPr>
        <w:lastRenderedPageBreak/>
        <w:t>На принятие решения также оказывает влияние возможное отрицательное воздействие на окружающую среду процесса реализации проекта. Так как в некоторых случаях экологические последствия проекта могут быть негативными, проекты могут быть запрещены законодательным путем или на предприятие могут быть наложены большие штрафы, что вызовет непредвиденные убытки и поставит под вопрос эффективность проекта.</w:t>
      </w:r>
    </w:p>
    <w:p w14:paraId="5D84D140" w14:textId="611F5EE5" w:rsidR="00CD153C" w:rsidRPr="00D50E6C" w:rsidRDefault="00CD153C" w:rsidP="00D50E6C">
      <w:pPr>
        <w:pStyle w:val="a4"/>
        <w:widowControl w:val="0"/>
        <w:numPr>
          <w:ilvl w:val="0"/>
          <w:numId w:val="17"/>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D50E6C">
        <w:rPr>
          <w:rFonts w:ascii="Times New Roman" w:eastAsia="Times New Roman" w:hAnsi="Times New Roman" w:cs="Times New Roman"/>
          <w:sz w:val="24"/>
          <w:szCs w:val="24"/>
          <w:lang w:eastAsia="ru-RU"/>
        </w:rPr>
        <w:t>Финансы. При выборе проекта большое значение имеет правильная оценка эффективности (прибыльности) проекта. Проект должен рассматриваться в совокупности с уже разрабатываемыми проектами, которые также требуют финансирования. В некоторых случаях требующие значительных капитальных ресурсов проекты могут быть отвергнуты в пользу менее эффективных проектов, но требующих меньших затрат, из-за того, что финансовые ресурсы необходимы для других проектов предприятия. Концентрировать все финансовые ресурсы предприятия на разработке одного проекта не всегда целесообразно. Предприятие может себе это позволить лишь в том случае, если проекту гарантирован 100%-</w:t>
      </w:r>
      <w:r w:rsidR="002D1DD8" w:rsidRPr="00D50E6C">
        <w:rPr>
          <w:rFonts w:ascii="Times New Roman" w:eastAsia="Times New Roman" w:hAnsi="Times New Roman" w:cs="Times New Roman"/>
          <w:sz w:val="24"/>
          <w:szCs w:val="24"/>
          <w:lang w:eastAsia="ru-RU"/>
        </w:rPr>
        <w:t>й</w:t>
      </w:r>
      <w:r w:rsidRPr="00D50E6C">
        <w:rPr>
          <w:rFonts w:ascii="Times New Roman" w:eastAsia="Times New Roman" w:hAnsi="Times New Roman" w:cs="Times New Roman"/>
          <w:sz w:val="24"/>
          <w:szCs w:val="24"/>
          <w:lang w:eastAsia="ru-RU"/>
        </w:rPr>
        <w:t xml:space="preserve"> технический и коммерческий успех. В других случаях выгоднее направлять ресурсы на разработку нескольких проектов. В таком случае проявление неудач при разработке одного из проектов будет компенсировано успехом от реализации других.</w:t>
      </w:r>
    </w:p>
    <w:p w14:paraId="4B5C6E33" w14:textId="77777777" w:rsidR="00CD153C" w:rsidRPr="00CD153C" w:rsidRDefault="00CD153C" w:rsidP="00D50E6C">
      <w:pPr>
        <w:widowControl w:val="0"/>
        <w:spacing w:after="0" w:line="240" w:lineRule="auto"/>
        <w:ind w:firstLine="709"/>
        <w:jc w:val="both"/>
        <w:rPr>
          <w:rFonts w:ascii="Times New Roman" w:eastAsia="Times New Roman" w:hAnsi="Times New Roman" w:cs="Times New Roman"/>
          <w:sz w:val="24"/>
          <w:szCs w:val="24"/>
          <w:lang w:eastAsia="ru-RU"/>
        </w:rPr>
      </w:pPr>
      <w:r w:rsidRPr="00CD153C">
        <w:rPr>
          <w:rFonts w:ascii="Times New Roman" w:eastAsia="Times New Roman" w:hAnsi="Times New Roman" w:cs="Times New Roman"/>
          <w:sz w:val="24"/>
          <w:szCs w:val="24"/>
          <w:lang w:eastAsia="ru-RU"/>
        </w:rPr>
        <w:t xml:space="preserve">Следует оценить количественно все затраты, необходимые для разработки проекта. Основные затраты, производимые до того, как продукт или технологический процесс начнет давать отдачу, состоят из затрат на НИОКР, капитальных вложении в производственные мощности и первоначальных стартовых затрат, причем уровень этих затрат зависит от направленности проекта. Здесь же необходимо оценить возможный метод финансирования проекта, необходимость и вероятность привлечения внешних инвестиций для реализации проекта. Одна из главных проблем </w:t>
      </w:r>
      <w:proofErr w:type="gramStart"/>
      <w:r w:rsidRPr="00CD153C">
        <w:rPr>
          <w:rFonts w:ascii="Times New Roman" w:eastAsia="Times New Roman" w:hAnsi="Times New Roman" w:cs="Times New Roman"/>
          <w:sz w:val="24"/>
          <w:szCs w:val="24"/>
          <w:lang w:eastAsia="ru-RU"/>
        </w:rPr>
        <w:t>- это</w:t>
      </w:r>
      <w:proofErr w:type="gramEnd"/>
      <w:r w:rsidRPr="00CD153C">
        <w:rPr>
          <w:rFonts w:ascii="Times New Roman" w:eastAsia="Times New Roman" w:hAnsi="Times New Roman" w:cs="Times New Roman"/>
          <w:sz w:val="24"/>
          <w:szCs w:val="24"/>
          <w:lang w:eastAsia="ru-RU"/>
        </w:rPr>
        <w:t xml:space="preserve"> правильное планирование денежной наличности. Очень часто вполне рентабельный проект может оказаться несостоятельным в результате </w:t>
      </w:r>
      <w:proofErr w:type="spellStart"/>
      <w:r w:rsidRPr="00CD153C">
        <w:rPr>
          <w:rFonts w:ascii="Times New Roman" w:eastAsia="Times New Roman" w:hAnsi="Times New Roman" w:cs="Times New Roman"/>
          <w:sz w:val="24"/>
          <w:szCs w:val="24"/>
          <w:lang w:eastAsia="ru-RU"/>
        </w:rPr>
        <w:t>непоступления</w:t>
      </w:r>
      <w:proofErr w:type="spellEnd"/>
      <w:r w:rsidRPr="00CD153C">
        <w:rPr>
          <w:rFonts w:ascii="Times New Roman" w:eastAsia="Times New Roman" w:hAnsi="Times New Roman" w:cs="Times New Roman"/>
          <w:sz w:val="24"/>
          <w:szCs w:val="24"/>
          <w:lang w:eastAsia="ru-RU"/>
        </w:rPr>
        <w:t xml:space="preserve"> финансовых средств в конкретные сроки. Поэтому необходимо соотнести во времени прогноз денежных поступлений с прогнозом необходимости финансовых затрат, требующихся для разработки проекта.</w:t>
      </w:r>
    </w:p>
    <w:p w14:paraId="33FC6E39" w14:textId="6175F7F3" w:rsidR="00CD153C" w:rsidRPr="00D50E6C" w:rsidRDefault="00CD153C" w:rsidP="00D50E6C">
      <w:pPr>
        <w:pStyle w:val="a4"/>
        <w:widowControl w:val="0"/>
        <w:numPr>
          <w:ilvl w:val="0"/>
          <w:numId w:val="17"/>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D50E6C">
        <w:rPr>
          <w:rFonts w:ascii="Times New Roman" w:eastAsia="Times New Roman" w:hAnsi="Times New Roman" w:cs="Times New Roman"/>
          <w:sz w:val="24"/>
          <w:szCs w:val="24"/>
          <w:lang w:eastAsia="ru-RU"/>
        </w:rPr>
        <w:t>Производство. Стадия производства является заключительной стадией реализации проекта, требующая тщательного анализа, в результате которого исследуются все вопросы, связанные с обеспечением производственными помещениями, оборудованием, его расположением, персоналом. Обстоятельно анализируются производственный процесс: как должна быть организована система выпуска продукции и каким образом должен осуществляться контроль за соблюдением технологических процессов, обеспечивает ли оборудование достижение требуемого качества нового продукта и т.д. Если какие-то работы по проекту предприятие не может выполнить самостоятельно, необходимо выявить потенциальных субподрядчиков и оценить примерную стоимость этих работ.</w:t>
      </w:r>
    </w:p>
    <w:p w14:paraId="761D566C" w14:textId="77777777" w:rsidR="00CD153C" w:rsidRPr="00CD153C" w:rsidRDefault="00CD153C" w:rsidP="00D50E6C">
      <w:pPr>
        <w:widowControl w:val="0"/>
        <w:spacing w:after="0" w:line="240" w:lineRule="auto"/>
        <w:ind w:firstLine="709"/>
        <w:jc w:val="both"/>
        <w:rPr>
          <w:rFonts w:ascii="Times New Roman" w:eastAsia="Times New Roman" w:hAnsi="Times New Roman" w:cs="Times New Roman"/>
          <w:sz w:val="24"/>
          <w:szCs w:val="24"/>
          <w:lang w:eastAsia="ru-RU"/>
        </w:rPr>
      </w:pPr>
      <w:r w:rsidRPr="00CD153C">
        <w:rPr>
          <w:rFonts w:ascii="Times New Roman" w:eastAsia="Times New Roman" w:hAnsi="Times New Roman" w:cs="Times New Roman"/>
          <w:sz w:val="24"/>
          <w:szCs w:val="24"/>
          <w:lang w:eastAsia="ru-RU"/>
        </w:rPr>
        <w:t>К моменту, когда завершается стадия НИОКР и проект внедряется в производство, в первую очередь необходимо оценить потребность производства в специализированном оборудовании и высококвалифицированных кадрах для перехода к выпуску больших объемов продуктов или услуг. Скорость и издержки, сопровождающие внедрение в производство, различны у отдельных проектов. Обычно чем больше разрыв между требованиями, необходимыми для организации производства новой продукции и существующими производственными возможностями, тем больше соответствующие затраты по реализации проекта. Оценивая проект, необходимо выявить те характеристики нового продукта или услуги, достижения которых, вероятнее всего, вызовут дополнительные производственные затраты. Определив эти трудности и затраты, можно обеспечить плановый переход проекта от стадии НИОКР к стадии производства.</w:t>
      </w:r>
    </w:p>
    <w:p w14:paraId="5E8965A5" w14:textId="77777777" w:rsidR="00CD153C" w:rsidRPr="00CD153C" w:rsidRDefault="00CD153C" w:rsidP="00D50E6C">
      <w:pPr>
        <w:widowControl w:val="0"/>
        <w:spacing w:after="0" w:line="240" w:lineRule="auto"/>
        <w:ind w:firstLine="709"/>
        <w:jc w:val="both"/>
        <w:rPr>
          <w:rFonts w:ascii="Times New Roman" w:eastAsia="Times New Roman" w:hAnsi="Times New Roman" w:cs="Times New Roman"/>
          <w:sz w:val="24"/>
          <w:szCs w:val="24"/>
          <w:lang w:eastAsia="ru-RU"/>
        </w:rPr>
      </w:pPr>
      <w:r w:rsidRPr="00CD153C">
        <w:rPr>
          <w:rFonts w:ascii="Times New Roman" w:eastAsia="Times New Roman" w:hAnsi="Times New Roman" w:cs="Times New Roman"/>
          <w:sz w:val="24"/>
          <w:szCs w:val="24"/>
          <w:lang w:eastAsia="ru-RU"/>
        </w:rPr>
        <w:t>На данной стадии реализации проекта следует оценить окончательные издержки производства нового продукта, которые зависят от многих факторов: цен на материалы, сырье, энергию, комплектующие, технологии, уровня оплаты труда работникам, капитальных вложений, объема выпуска.</w:t>
      </w:r>
    </w:p>
    <w:p w14:paraId="1032ADF5" w14:textId="253EB1C0" w:rsidR="00CD153C" w:rsidRPr="00CD153C" w:rsidRDefault="00CD153C" w:rsidP="00D50E6C">
      <w:pPr>
        <w:widowControl w:val="0"/>
        <w:spacing w:after="0" w:line="240" w:lineRule="auto"/>
        <w:ind w:firstLine="709"/>
        <w:jc w:val="both"/>
        <w:rPr>
          <w:rFonts w:ascii="Times New Roman" w:hAnsi="Times New Roman" w:cs="Times New Roman"/>
          <w:b/>
          <w:sz w:val="24"/>
          <w:szCs w:val="24"/>
        </w:rPr>
      </w:pPr>
      <w:r w:rsidRPr="00CD153C">
        <w:rPr>
          <w:rFonts w:ascii="Times New Roman" w:eastAsia="Times New Roman" w:hAnsi="Times New Roman" w:cs="Times New Roman"/>
          <w:sz w:val="24"/>
          <w:szCs w:val="24"/>
          <w:lang w:eastAsia="ru-RU"/>
        </w:rPr>
        <w:t>Полная оценка проекта включает в себя анализ вышеперечисленных элементов реализации проекта.</w:t>
      </w:r>
    </w:p>
    <w:sectPr w:rsidR="00CD153C" w:rsidRPr="00CD153C" w:rsidSect="00C756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B79"/>
    <w:multiLevelType w:val="hybridMultilevel"/>
    <w:tmpl w:val="D4763936"/>
    <w:lvl w:ilvl="0" w:tplc="FE8CE54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6019A1"/>
    <w:multiLevelType w:val="hybridMultilevel"/>
    <w:tmpl w:val="A7D4FA88"/>
    <w:lvl w:ilvl="0" w:tplc="97308B3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F424F4"/>
    <w:multiLevelType w:val="multilevel"/>
    <w:tmpl w:val="CA62BCE0"/>
    <w:lvl w:ilvl="0">
      <w:start w:val="7"/>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618573C"/>
    <w:multiLevelType w:val="hybridMultilevel"/>
    <w:tmpl w:val="B5505B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2163D67"/>
    <w:multiLevelType w:val="hybridMultilevel"/>
    <w:tmpl w:val="9CF03504"/>
    <w:lvl w:ilvl="0" w:tplc="0C80DE7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27B5829"/>
    <w:multiLevelType w:val="multilevel"/>
    <w:tmpl w:val="12B651B4"/>
    <w:lvl w:ilvl="0">
      <w:start w:val="4"/>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3826572C"/>
    <w:multiLevelType w:val="multilevel"/>
    <w:tmpl w:val="522612F4"/>
    <w:lvl w:ilvl="0">
      <w:start w:val="2"/>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3DCE3A5E"/>
    <w:multiLevelType w:val="multilevel"/>
    <w:tmpl w:val="F33AB4B8"/>
    <w:lvl w:ilvl="0">
      <w:start w:val="6"/>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4D557523"/>
    <w:multiLevelType w:val="hybridMultilevel"/>
    <w:tmpl w:val="16F29F22"/>
    <w:lvl w:ilvl="0" w:tplc="5EDC768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82561C"/>
    <w:multiLevelType w:val="hybridMultilevel"/>
    <w:tmpl w:val="77F4603A"/>
    <w:lvl w:ilvl="0" w:tplc="C49ACC6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1FD693C"/>
    <w:multiLevelType w:val="hybridMultilevel"/>
    <w:tmpl w:val="487AEF66"/>
    <w:lvl w:ilvl="0" w:tplc="74C8B6A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B032511"/>
    <w:multiLevelType w:val="hybridMultilevel"/>
    <w:tmpl w:val="FC8AE50A"/>
    <w:lvl w:ilvl="0" w:tplc="24A645AA">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E9A4CC7"/>
    <w:multiLevelType w:val="hybridMultilevel"/>
    <w:tmpl w:val="4A3EACAA"/>
    <w:lvl w:ilvl="0" w:tplc="7D04A41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0426825"/>
    <w:multiLevelType w:val="hybridMultilevel"/>
    <w:tmpl w:val="88025912"/>
    <w:lvl w:ilvl="0" w:tplc="89144C6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12864D4"/>
    <w:multiLevelType w:val="multilevel"/>
    <w:tmpl w:val="2EE461D6"/>
    <w:lvl w:ilvl="0">
      <w:start w:val="3"/>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721F52EC"/>
    <w:multiLevelType w:val="hybridMultilevel"/>
    <w:tmpl w:val="AB1CD4F2"/>
    <w:lvl w:ilvl="0" w:tplc="BCDE47A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D587A64"/>
    <w:multiLevelType w:val="multilevel"/>
    <w:tmpl w:val="026E88DC"/>
    <w:lvl w:ilvl="0">
      <w:start w:val="5"/>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7E1B1A72"/>
    <w:multiLevelType w:val="hybridMultilevel"/>
    <w:tmpl w:val="CCCC3004"/>
    <w:lvl w:ilvl="0" w:tplc="2FF04EE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4"/>
  </w:num>
  <w:num w:numId="3">
    <w:abstractNumId w:val="5"/>
  </w:num>
  <w:num w:numId="4">
    <w:abstractNumId w:val="16"/>
  </w:num>
  <w:num w:numId="5">
    <w:abstractNumId w:val="7"/>
  </w:num>
  <w:num w:numId="6">
    <w:abstractNumId w:val="2"/>
  </w:num>
  <w:num w:numId="7">
    <w:abstractNumId w:val="8"/>
  </w:num>
  <w:num w:numId="8">
    <w:abstractNumId w:val="13"/>
  </w:num>
  <w:num w:numId="9">
    <w:abstractNumId w:val="12"/>
  </w:num>
  <w:num w:numId="10">
    <w:abstractNumId w:val="1"/>
  </w:num>
  <w:num w:numId="11">
    <w:abstractNumId w:val="15"/>
  </w:num>
  <w:num w:numId="12">
    <w:abstractNumId w:val="4"/>
  </w:num>
  <w:num w:numId="13">
    <w:abstractNumId w:val="10"/>
  </w:num>
  <w:num w:numId="14">
    <w:abstractNumId w:val="0"/>
  </w:num>
  <w:num w:numId="15">
    <w:abstractNumId w:val="3"/>
  </w:num>
  <w:num w:numId="16">
    <w:abstractNumId w:val="17"/>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9A"/>
    <w:rsid w:val="00042C20"/>
    <w:rsid w:val="001B18A0"/>
    <w:rsid w:val="002A162A"/>
    <w:rsid w:val="002D1DD8"/>
    <w:rsid w:val="003969C3"/>
    <w:rsid w:val="00534FA9"/>
    <w:rsid w:val="005910E8"/>
    <w:rsid w:val="005E44FD"/>
    <w:rsid w:val="0063049A"/>
    <w:rsid w:val="007466B6"/>
    <w:rsid w:val="007B2A30"/>
    <w:rsid w:val="007B492F"/>
    <w:rsid w:val="00800022"/>
    <w:rsid w:val="00801ABA"/>
    <w:rsid w:val="0083017A"/>
    <w:rsid w:val="00865C9C"/>
    <w:rsid w:val="009104E8"/>
    <w:rsid w:val="009E040F"/>
    <w:rsid w:val="00A50172"/>
    <w:rsid w:val="00A96166"/>
    <w:rsid w:val="00AA186B"/>
    <w:rsid w:val="00AB7348"/>
    <w:rsid w:val="00C75656"/>
    <w:rsid w:val="00CA0712"/>
    <w:rsid w:val="00CD153C"/>
    <w:rsid w:val="00D24BC5"/>
    <w:rsid w:val="00D50E6C"/>
    <w:rsid w:val="00D52269"/>
    <w:rsid w:val="00DD2551"/>
    <w:rsid w:val="00DD6F04"/>
    <w:rsid w:val="00F83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D373"/>
  <w15:chartTrackingRefBased/>
  <w15:docId w15:val="{0CD592B9-6AEB-4AED-A700-0020A1D9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8301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01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3017A"/>
    <w:rPr>
      <w:rFonts w:ascii="Times New Roman" w:eastAsia="Times New Roman" w:hAnsi="Times New Roman" w:cs="Times New Roman"/>
      <w:b/>
      <w:bCs/>
      <w:sz w:val="36"/>
      <w:szCs w:val="36"/>
      <w:lang w:eastAsia="ru-RU"/>
    </w:rPr>
  </w:style>
  <w:style w:type="paragraph" w:styleId="a4">
    <w:name w:val="List Paragraph"/>
    <w:basedOn w:val="a"/>
    <w:uiPriority w:val="34"/>
    <w:qFormat/>
    <w:rsid w:val="00042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7850">
      <w:bodyDiv w:val="1"/>
      <w:marLeft w:val="0"/>
      <w:marRight w:val="0"/>
      <w:marTop w:val="0"/>
      <w:marBottom w:val="0"/>
      <w:divBdr>
        <w:top w:val="none" w:sz="0" w:space="0" w:color="auto"/>
        <w:left w:val="none" w:sz="0" w:space="0" w:color="auto"/>
        <w:bottom w:val="none" w:sz="0" w:space="0" w:color="auto"/>
        <w:right w:val="none" w:sz="0" w:space="0" w:color="auto"/>
      </w:divBdr>
    </w:div>
    <w:div w:id="681662322">
      <w:bodyDiv w:val="1"/>
      <w:marLeft w:val="0"/>
      <w:marRight w:val="0"/>
      <w:marTop w:val="0"/>
      <w:marBottom w:val="0"/>
      <w:divBdr>
        <w:top w:val="none" w:sz="0" w:space="0" w:color="auto"/>
        <w:left w:val="none" w:sz="0" w:space="0" w:color="auto"/>
        <w:bottom w:val="none" w:sz="0" w:space="0" w:color="auto"/>
        <w:right w:val="none" w:sz="0" w:space="0" w:color="auto"/>
      </w:divBdr>
    </w:div>
    <w:div w:id="695278088">
      <w:bodyDiv w:val="1"/>
      <w:marLeft w:val="0"/>
      <w:marRight w:val="0"/>
      <w:marTop w:val="0"/>
      <w:marBottom w:val="0"/>
      <w:divBdr>
        <w:top w:val="none" w:sz="0" w:space="0" w:color="auto"/>
        <w:left w:val="none" w:sz="0" w:space="0" w:color="auto"/>
        <w:bottom w:val="none" w:sz="0" w:space="0" w:color="auto"/>
        <w:right w:val="none" w:sz="0" w:space="0" w:color="auto"/>
      </w:divBdr>
    </w:div>
    <w:div w:id="1367564346">
      <w:bodyDiv w:val="1"/>
      <w:marLeft w:val="0"/>
      <w:marRight w:val="0"/>
      <w:marTop w:val="0"/>
      <w:marBottom w:val="0"/>
      <w:divBdr>
        <w:top w:val="none" w:sz="0" w:space="0" w:color="auto"/>
        <w:left w:val="none" w:sz="0" w:space="0" w:color="auto"/>
        <w:bottom w:val="none" w:sz="0" w:space="0" w:color="auto"/>
        <w:right w:val="none" w:sz="0" w:space="0" w:color="auto"/>
      </w:divBdr>
    </w:div>
    <w:div w:id="193528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3547</Words>
  <Characters>20220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Федорук Анна Павловна</dc:creator>
  <cp:keywords/>
  <dc:description/>
  <cp:lastModifiedBy>Федорук Анна Павловна</cp:lastModifiedBy>
  <cp:revision>30</cp:revision>
  <dcterms:created xsi:type="dcterms:W3CDTF">2023-02-09T08:45:00Z</dcterms:created>
  <dcterms:modified xsi:type="dcterms:W3CDTF">2023-02-09T12:14:00Z</dcterms:modified>
</cp:coreProperties>
</file>